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wsj2-favgjgy_e5wkrofc">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Управлении юстиции г.Бишкек 11 апреля 2006 года.Регистрационный номер 07-1-06                                                            Утверждено                                                  постановлением мэрии                                                       г. Бишкек № 182                                                 от 10 марта 2006 года                                ПОЛОЖЕНИЕ            О порядке выдачи разрешений на распространение             наружной  рекламы на территории города Бишкек                                                             I. Общие положения                                        1.1.   Настоящее   Положение  разработано   в   соответствии    стребованиями   Закона   Кыргызской   Республики   и</w:t>
      </w:r>
    </w:p>
    <w:p>
      <w:r>
        <w:rPr>
          <w:rFonts w:ascii="Arial" w:cs="Arial" w:eastAsia="Arial" w:hAnsi="Arial"/>
          <w:sz w:val="24"/>
          <w:szCs w:val="24"/>
        </w:rPr>
        <w:t xml:space="preserve">"О   рекламе"</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языке»</w:t>
      </w:r>
    </w:p>
    <w:p>
      <w:r>
        <w:rPr>
          <w:rFonts w:ascii="Arial" w:cs="Arial" w:eastAsia="Arial" w:hAnsi="Arial"/>
          <w:sz w:val="24"/>
          <w:szCs w:val="24"/>
        </w:rPr>
        <w:t xml:space="preserve">, Земельного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Рсепублики,  сцелыо  упорядочения и регулирования отношений, возникающих в  процессераспространения наружной рекламы на территории города Бишкек.     1.2.  Распространение  наружной рекламы в любой  форме  в  городеБишкек    допускается    при    наличии   разрешения    исиолнительно-распорядительного  органа  местного  самоуправления  -  мэрии   городаБишкек.  Уполномоченным  органом по выдаче  разрешений  является  РИА«Угут» мэрии г.Бишкек.     1.3. Настоящее положение регламентирует:     -  порядок  выдачи разрешительной документации на распространениевсех видов наружной рекламы на территории г.Бишкек;     - определение мест распространения наружной рекламы на территорииг.Бишкек;     -   осуществление  контроля  за  состоянием  наружной  рекламы  итехнических средств.     1.4.  Реклама  распространяемая на  территории  г.Бишкек,  должнаотвечать следующим требованиям:     Не  должна  побуждать  граждан  к  насилию,  агрессии  и  опаснымдействиям,  способным  нанести  вред  здоровью  физических   лиц   илиугрожающих их безопасности, а также призывать к беспорядкам  панике;     Быть   этичной,  достоверной  и  добросовестной,  соответствоватьвысокому  эстетическому  и  техническому  урозвню  исполнения  и  инымтребованиям законодательства о рекламе;     1.5.  Настоящее положение распространяется на все  виды  наружнойрекламы, распространяемой в городе Бишкек.       II. Органы управления и коитроля в процессс распространения средств                наружной рекламы на территории г.Бишкек                                       2.1.  Основным  органом  управления,  регулирования,  контроля   иосуществляющий  выдачу разрешений на распространение наружной  рекламына территории города Бишкек, является мэрия города Бишкек.    2.2.  Уполномоченными исполнительными органами мэрии города Бишкеки процессе распространения средств наружной рекламы являются:    2.2.1. Рекламно-информационное агентство «Угут» мэрии г.Бишкек:    -  выдает  разрешение  (</w:t>
      </w:r>
    </w:p>
    <w:p>
      <w:r>
        <w:rPr>
          <w:rFonts w:ascii="Arial" w:cs="Arial" w:eastAsia="Arial" w:hAnsi="Arial"/>
          <w:sz w:val="24"/>
          <w:szCs w:val="24"/>
        </w:rPr>
        <w:t xml:space="preserve">приложение №2</w:t>
      </w:r>
    </w:p>
    <w:p>
      <w:r>
        <w:rPr>
          <w:rFonts w:ascii="Arial" w:cs="Arial" w:eastAsia="Arial" w:hAnsi="Arial"/>
          <w:sz w:val="24"/>
          <w:szCs w:val="24"/>
        </w:rPr>
        <w:t xml:space="preserve">), производит  регистрацию  ипродление разрешений на распространение наружной рекламы на территорияг.Бишкек;   -   осуществляет  взаимосвязь  и  координацию  городских  служб   иуправлений  с  рекламодателями  и  (или)  рекламораспространителями  ввопросах социально значимых городских проектов и определяет тенденцию,направление  перспективного развития распространения наружной  рекламына территории г.Бишкек;   -    совместно    с    городскими    службами    (ОГАИ    г.Бишкех.Бишкекглавархитектура) разрабатывает схему размещения средств наружнойрекламы в г. Бишкек;    -  ведет  учет  договоров  аренды земельного  участка  и  объектовмуниципальной  собственности,  для  составления  единой  базы   данныхобъектов наружной рекламы по г. Бишкек;    -  участвует  на  заседании  Комиссии по  предоставлению  прав  наземельные   участки   юридическим  и  физическим   лицам   пз   земельмуниципальной  собственности  города  Бишкек  в  срочное   (временное)пользование   под   объекты   облегченного   типа,   и   Комиссии   помуниципальному имуществу, по вопросам распространения средств наружнойрекламы г.Бишкек.    2.2.2.   Комиссия  по  предоставлению  прав  аренды  на  земельныеучастки   юридическим  и  физическим  лицам  из  земель  муниципальнойсобственности  города  Бишкек  в срочное (временное)  пользование  подобъекты  облегченного  типа,  действующая на  основании</w:t>
      </w:r>
    </w:p>
    <w:p>
      <w:r>
        <w:rPr>
          <w:rFonts w:ascii="Arial" w:cs="Arial" w:eastAsia="Arial" w:hAnsi="Arial"/>
          <w:sz w:val="24"/>
          <w:szCs w:val="24"/>
        </w:rPr>
        <w:t xml:space="preserve">постановления</w:t>
      </w:r>
    </w:p>
    <w:p>
      <w:r>
        <w:rPr>
          <w:rFonts w:ascii="Arial" w:cs="Arial" w:eastAsia="Arial" w:hAnsi="Arial"/>
          <w:sz w:val="24"/>
          <w:szCs w:val="24"/>
        </w:rPr>
        <w:t xml:space="preserve">Бишкекского  городского Кенеша депутатов от 7 декабря 2005  года  №147(далее Комиссия по размещению объектов облегченного типа):    -  рассматривает вопрос о возможности размещения средств  наружнойрекламы на земельных участках на территории г.Бишкек;    -  определяет перечень земельных участков, для размещения  средствнаружной рекламы;     - принимает решение о предоставлении земельного участка в срочное(временное) пользование под объекты облегченного типа;     -  рассматривает  другие вопросы входящие  в  компетенцию  даннойкомиссии.   2.2.3.  Комиссия  по  муниципальному  имуществу,  действующая,   наосновании</w:t>
      </w:r>
    </w:p>
    <w:p>
      <w:r>
        <w:rPr>
          <w:rFonts w:ascii="Arial" w:cs="Arial" w:eastAsia="Arial" w:hAnsi="Arial"/>
          <w:sz w:val="24"/>
          <w:szCs w:val="24"/>
        </w:rPr>
        <w:t xml:space="preserve">постановления</w:t>
      </w:r>
    </w:p>
    <w:p>
      <w:r>
        <w:rPr>
          <w:rFonts w:ascii="Arial" w:cs="Arial" w:eastAsia="Arial" w:hAnsi="Arial"/>
          <w:sz w:val="24"/>
          <w:szCs w:val="24"/>
        </w:rPr>
        <w:t xml:space="preserve">Бишкекского городского Кенеша депутатов от  22мая 2002 года №127:   -принимает решение о предоставлении в аренду объектов муниципальнойсобственности  и  заключает договора, для размещения средств  наружнойрекламы;   -  рассматривает  другие  вопросы  входящие  в  компетенцшо  даннойкомиссии.                 III. Зоны распространения наружной рекламы.                                       3.1.  Запрещается распространение наружной рекламы  на  территориипамятников   культуры,  ритуальных  объектов,  природных   комплексов,учсбных заведений, школьных, дошкольных и лечебиых учреждении.    3.2.  Территория  города Бишкек состоит из следующих  зон:   «Зонаисторического  наследия», «Зона особого городского значения»  и  «Зонаобщего  городского значения», в пределах которых действуют  требованияпо   распространению   наружной  рекламы,   предусмотренные   ЗаконамиКыргызской   Республики</w:t>
      </w:r>
    </w:p>
    <w:p>
      <w:r>
        <w:rPr>
          <w:rFonts w:ascii="Arial" w:cs="Arial" w:eastAsia="Arial" w:hAnsi="Arial"/>
          <w:sz w:val="24"/>
          <w:szCs w:val="24"/>
        </w:rPr>
        <w:t xml:space="preserve">«О  рекламе»</w:t>
      </w:r>
    </w:p>
    <w:p>
      <w:r>
        <w:rPr>
          <w:rFonts w:ascii="Arial" w:cs="Arial" w:eastAsia="Arial" w:hAnsi="Arial"/>
          <w:sz w:val="24"/>
          <w:szCs w:val="24"/>
        </w:rPr>
        <w:t xml:space="preserve">и</w:t>
      </w:r>
    </w:p>
    <w:p>
      <w:r>
        <w:rPr>
          <w:rFonts w:ascii="Arial" w:cs="Arial" w:eastAsia="Arial" w:hAnsi="Arial"/>
          <w:sz w:val="24"/>
          <w:szCs w:val="24"/>
        </w:rPr>
        <w:t xml:space="preserve">«О  государственном   языке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     3.3.  «Зона  исторического  наследия».  Распространение  наружнойрекламы в этой зоне запрещено.    3.3.1.  К  «Зонам исторического наследия» относятся территории  изгосударственного  списка  памятников  истории  и  культуры  КыргызскойРеспублики:  а)  площади: "Ала-Тоо", с прилегающим к площади ансамблем и  зданиемАгропрома,       "Манаса",      "Театральная",      "Университетская","Привокзальная", "Правительственная", "Победы";  б) ансамбли и памятники архитлчтуры и культуры;  в)  территории,  прилегающие  к памятникам  архитектуры,  ирироды  исадово-парковсго искусства, парков и зон отдыха, культуры,  монументами  ритуальным объектам, на которых размещение средств рекламы являетсяпомехой для визуального восприятия объекта.     3.4.  «Зона  особого  городского  значения».  В  данной  зоне   краспространению  наружной рекламы предъявляются  требования,  высокогохудожественно-эстетического и технического уровня исполнения.     3.4.1. К «Зоне особого городского значения» относятся:     а)   территории,   прилегающие  к  государственным   учреждениям,железнодорожным и автомобильным мостам;     б) центральные улицы города:- пр.Жибек-Жолу от ул.Алма-Атинской до ул.Фучика;- пр.Чуй от ул.Чолпон-Атинской до ул.Алыкулова;- ул.Киевская от ул.Ибраимова до ул.Бейшеналиевой;- ул.Токтогула от ул.Ибраимова до ул.Бейшеналиевой;- ул.Московская от ул.Гоголя до ул.Бейшеналиевой;- ул.Горького от ул.Алма-Атинской до пр.Мира;- ул.Ахунбаева от ул.Алма-Атинской до ул.Курчатова;- ул.Байтик-Баатыра от ул.Выставочной до ул.Л.Толстого;- ул.Абдрахманова от ул.Л.Толстого до БЧК;- пр.Мира от ул.Выставочной до ул.Л.Толстого;- пр.Манаса от ул.Л.Толстого до пр.Жибек-Жолу;- уд.Алма-Атинекая от пр.Жибек-Жолу до ул.Ахунбаева:- буд.Эркиндик;- бул.Молодая Гвардия;- ул.Фучика от БЧК до ул.Московской.    3.5.  «Зона  общего городского значения». К данной зоне  относятсятерритории  и  объекты  города,  не  вошедшие  в  «Зону  историческогонаследия» и «Зону особого городского значения».             IV. Порядок оформлення разрешительной документации на        распространенне наружнон рекламы на территории г.Бишкек         4.1.   Для  получения  разрешения  на  распространение  наружнойрекламы  юридические  или  физические лица, обращаются  с  заявлением,установленного   образца  (</w:t>
      </w:r>
    </w:p>
    <w:p>
      <w:r>
        <w:rPr>
          <w:rFonts w:ascii="Arial" w:cs="Arial" w:eastAsia="Arial" w:hAnsi="Arial"/>
          <w:sz w:val="24"/>
          <w:szCs w:val="24"/>
        </w:rPr>
        <w:t xml:space="preserve">приложение  №1</w:t>
      </w:r>
    </w:p>
    <w:p>
      <w:r>
        <w:rPr>
          <w:rFonts w:ascii="Arial" w:cs="Arial" w:eastAsia="Arial" w:hAnsi="Arial"/>
          <w:sz w:val="24"/>
          <w:szCs w:val="24"/>
        </w:rPr>
        <w:t xml:space="preserve">)  в  Рекламно-информационноеагентство  «Угут»  мэрии г.Бишкек, с указанием вида  рекламы,  точногоадреса предполагаемого места размещения рекламоносителя.      4.2.  Заявление  не рассматривастся, если отсутствуют  реквизитызаявителя.      4.3.  Рекламно-информационное агентство  «Угут»  мэрии  г.Бишкекнаправляет  копию  зарегистрированного заявления в  течении  2-х  дней(рабочих) в соответствующую Комиссию, в случае:      -  распространения  наружной рекламы на муниципальных  землях  -председателю комиссии по размещению объектов облегченного типа;     - распространения наружной рекламы на муниципальной собственности(зданиях,  сооружениях,  стеллах и др.)  -  председателю  Комиссию  помуниципальному имуществу.      4.4.  Рекламно-информационное агентство «Угут» мэрии г.Бишкек  втечении  3-х  (рабочих)  дней  выдает разрешение,  на  распространениенаружной рекламы:     -на  муниципальных земельных участках или объектах  муниципальнойсобственности  рекламораспространителю, при наличии  договора  аренды.Срок  разрешения выдается на время действия договора аренды временногопользования  земельным  участком. Разрешение  согласовывается  с  ОГАИг.Бишкек  в полосе отвода и придорожной зоне автомобильных дорог,  илиуправлением железной дороги в полосе отвода железных дорог.      4.5.  На  остальные  виды наружной рекламы  выдается  разрешениеРекламно-информационным агентством «Угут» мэрии г.Бишкек, на основаниипредоставленного эскизного проекта и договора с собственником  либо  слицом, обладающим вещным правом, в течении 3-х (рабочих) дней.     4.6.  Решение   об   отказе в выдаче разрешения    должно    бытьмотивировано. РИА «Угут» мэрии г.Бишкек выдает заявителю уведомдение вписьменном виде, с указанием причин отказа.     4.7 Запрещается без переоформления:     - передача разрешительных документов друтим лицам;     -  вносить  изменения  в  разрешительную  документацию;  изменятьтехнические злементы рекламных сооружений.         V. Плата за разрешение, пользование муниципальными объектами и    земельными участками в рекламных целях на территории г.Бишкек.                                        5.1.  За  выдачу  разрешения на распространение наружной  рекламымэрией г.Бишкек взимается плата.    5.2.  Размер  платы за разрешение, на распространение  всех  видовнаружной рекламы в г.Бишкек утверждается Бишкекским городским  Кенешемдепутатов,  по согласованию с уполномоченными органами, в соответствиис законодательством Кыргызской Республики;    5.3.  Если  собственник рекламного средства  решает  демонтироватьсредство  наружной  рекламы  до  истечения  срока  действия  выданногоразрешения   или  договора,  плата  за  оставшийся   период   ему   невозвращается.            VI. Ответственность за нарушение настоящего положення.      6.1.  За  размещение средств наружмой рекламы без  разрешительныхдокументов    рекламораспространитель    несет    ответственность    всоответствии с законодательством Кыргызской Республики.     6.2.  Собственники средств наружной рекламы несут ответственностьза   их   техническое  состояние  и  эксплуатацию  в  соответствии   сзаконодательством Кыргызской Республики.          Управляющий делами                          М.Саккараев</w:t>
      </w:r>
    </w:p>
    <w:p>
      <w:r>
        <w:rPr>
          <w:rFonts w:ascii="Arial" w:cs="Arial" w:eastAsia="Arial" w:hAnsi="Arial"/>
          <w:sz w:val="24"/>
          <w:szCs w:val="24"/>
        </w:rPr>
        <w:t xml:space="preserve">Приложение №1                                            к положению, утвержденного                                                        постановлением                                                   мэрии г.Бишкек №182                                                 от 10 марта 2006 года                                                                   Директору                                    Рекламно-информационного агентства                                                 «Угут» мэрии г.Бишкек                                                                                                     Заявление   Прошу   выдать  разрешение  на  размещение  наружной   рекламы   натерритории г.Бишкекпо адресу:район:_______________________________________улица:_______________________________________Вид наружной рекламы:_____________________________ Телефон ____________адрес и название владельца, в каком районе налоговой инспекциизарегистрирован, регистр. номер свидетельства:_________________________________________________Ф.И.О. директора (заявителя), паспортные данные, адрес:_________________________________________________ Вид платежа:______________Регистрация:______________Габариты __________________Материалы:_____________Автор изготовитель:____________________  Оплату гарантируем.Заявитель:______________________________________________                   Ф.И.О. должность   подпись    МП                                    «_____»__________200    г.   Управляющий делами                         М.Саккараев</w:t>
      </w:r>
    </w:p>
    <w:p>
      <w:r>
        <w:rPr>
          <w:rFonts w:ascii="Arial" w:cs="Arial" w:eastAsia="Arial" w:hAnsi="Arial"/>
          <w:sz w:val="24"/>
          <w:szCs w:val="24"/>
        </w:rPr>
        <w:t xml:space="preserve">Приложение №2                                            к положению, утвержденного                                                        постановлением                                                   мэрии г.Бишкек №182                                                 от 10 марта 2006 года                                                                                                                                 «УТВЕРЖДАЮ»                                              Директор РИА «Угут»_____                                                     «_____» 200   год                                                                                                 РАЗРЕШЕНИЕ №_____      на распространение наружной рекламы на территории г.Бишкек      Требования к распространению наружной рекламы:     1.  Настоящие  требования составлены согласно  Закона  КыргызскойРеспублики</w:t>
      </w:r>
    </w:p>
    <w:p>
      <w:r>
        <w:rPr>
          <w:rFonts w:ascii="Arial" w:cs="Arial" w:eastAsia="Arial" w:hAnsi="Arial"/>
          <w:sz w:val="24"/>
          <w:szCs w:val="24"/>
        </w:rPr>
        <w:t xml:space="preserve">«О   рекламе»</w:t>
      </w:r>
    </w:p>
    <w:p>
      <w:r>
        <w:rPr>
          <w:rFonts w:ascii="Arial" w:cs="Arial" w:eastAsia="Arial" w:hAnsi="Arial"/>
          <w:sz w:val="24"/>
          <w:szCs w:val="24"/>
        </w:rPr>
        <w:t xml:space="preserve">,</w:t>
      </w:r>
    </w:p>
    <w:p>
      <w:r>
        <w:rPr>
          <w:rFonts w:ascii="Arial" w:cs="Arial" w:eastAsia="Arial" w:hAnsi="Arial"/>
          <w:sz w:val="24"/>
          <w:szCs w:val="24"/>
        </w:rPr>
        <w:t xml:space="preserve">«О  государственном   языке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 Положения «О порядке выдачи разрешений на распространениенаружной рекламы на территории г.Бишкек» и других нормативных правовыхактов, регулирующих рекламную деятельность.    2.   Владелец  обязан  содержать  средства  наружной   рекламы   иприлегающую  территорию  в  надлежащем  порядке,  согласно   проектнойдокументации, требований благоустройства и несут ответственность за ихтехническое    состояние    и   эксплуатацию    в    соответствии    сзаконодательством Кыргызской Республики.    3.  Средство  наружной рекламы должно иметь освещение  в  вечернеевремя внутренними илн внешнимн источннками электроэнергии.    4.  Получение  и оформление технических условий на  подключение  кинженерным сетям входит в обязанности владельца.    5. Запрещается без переоформления:    -передача разрешительных документов другим лицам;    - вносить изменения в разрешительную документацию;    -изменять технические элементы рекламных сооружений.    Рекламораспространителъ_________________________________Место размещения (схема прилагается) ____________________Вид рекламы_________________Габариты_____________Разрешение выдается сроком до _____200___годНачалъник отдела РИА «Угут» мэрии г.Бишкек _______Исполнитель_______________________ Управляющий делами                           М.Саккараев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8hrfhzmwlhpkvtgtwlc_">
      <w:r>
        <w:rPr>
          <w:rFonts w:ascii="Arial" w:cs="Arial" w:eastAsia="Arial" w:hAnsi="Arial"/>
          <w:color w:val="132D3F"/>
          <w:sz w:val="16"/>
          <w:szCs w:val="16"/>
          <w:u w:val="single"/>
        </w:rPr>
        <w:t xml:space="preserve">dalil.kg/document/23537</w:t>
      </w:r>
    </w:hyperlink>
  </w:p>
  <w:p>
    <w:pPr>
      <w:spacing w:after="0" w:before="40"/>
      <w:jc w:val="center"/>
    </w:pPr>
    <w:hyperlink w:history="1" r:id="rIdquckl8mh8hl-sqpb6lg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j2-favgjgy_e5wkrofc"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8hrfhzmwlhpkvtgtwlc_" Type="http://schemas.openxmlformats.org/officeDocument/2006/relationships/hyperlink" Target="https://dalil.kg/document/23537" TargetMode="External"/><Relationship Id="rIdquckl8mh8hl-sqpb6lg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2026-10-02T12:37:55.188Z</dcterms:created>
  <dcterms:modified xsi:type="dcterms:W3CDTF">2026-10-02T12:37:55.188Z</dcterms:modified>
</cp:coreProperties>
</file>

<file path=docProps/custom.xml><?xml version="1.0" encoding="utf-8"?>
<Properties xmlns="http://schemas.openxmlformats.org/officeDocument/2006/custom-properties" xmlns:vt="http://schemas.openxmlformats.org/officeDocument/2006/docPropsVTypes"/>
</file>