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к постановлению Бишкекского                            городского Кенеша депутатов                         от «___» _______2006 г. №___                                                                                                                                                                                                                                                                                                     ПОЛОЖЕНИЕ               о тендерной комиссии по организации открытых                  тендеров на оказание услуг пассажирским                  транспортом на маршрутах города Бишкек                                1. Общие положения      1.1.  Настоящее Положение определяет основные задачи, функциии  полномочия тендерной комиссии по организации открытых тендеровна  оказание  услуг пассажирским транспортом на маршрутах  городаБишкек.    1.2.  Тендерная комиссия по организации открытых тендеров  наоказание  услуг  пассажирским  транспортом  на  маршрутах  городаБишкек   (далее  -  тендерная  комиссия)  в  своей   деятельностируководствуется   Гражданским  кодексом  Кыргызской   Республики,законами  Кыргызской Республики «О государственных закупках»,  «Озащите   прав   потребителей»,  указами   Президента   КыргызскойРеспублики, постановлениями Правительства Кыргызской Республики ииными нормативными правовыми актами Кыргызской Республики.    1.3.  Тендерная комиссия уполномочена мэрией города Бишкек  иБишкекским   городским  Кенешем  депутатов   на   организацию   ипроведение тендера на оказание услуг пассажирским транспортом  намаршрутах  города Бишкек.    1.4.  Тендерная  комиссия  в  своей  деятельности  подотчетнамэрии  города Бишкек, Бишкекскому городскому Кенешу  депутатов  иосуществляет свою деятельность под их руководством.                                                       2. Задачи и функции тендерной комиссии      Основные задачи и функции тендерной комиссии:    -  организация  и  проведение открытых тендеров  на  оказаниеуслуг пассажирским транспортом на маршрутах города Бишкек;    -   осуществление   работы  с  соблюдением   антимонопольногозаконодательства    Кыргызской    Республики,    законодательстваКыргызской  Республики  по  защите  прав  потребителей   и   иныхнормативных  правовых  актов  Кыргызской  Республики  в  процессепроведения тендера;    -   содействие  формированию  рыночных  отношений  на  основезащиты  и развития конкуренции в сфере транспортного обслуживанияна территории города Бишкек;    - предупреждение и пресечение недобросовестной конкуренции;    -     создание    благоприятных    условий    для    развитияпредпринимательства;    - формирование и ведение реестра участников тендера;    -  рассмотрение жалоб, предложений, заявлений  юридических  ифизических  лиц  по  вопросам, входящим в  компетенцию  тендернойкомиссии;    -    информирование   населения   через   средства   массовойинформации  о своей деятельности и принимаемых решениях,  о  ходереализации мер по организации и проведению тендера.                                                          3. Полномочия тендерной комиссии      Тендерная комиссия вправе:    - устанавливать стоимость пакета тендерных документов;    -  направлять  субъектам пассажирских перевозок  рекомендациипо  вопросам  совершенствования работы  городского  пассажирскоготранспорта;    -  вносить дополнения и изменения в тендерную документацию доистечения окончательного срока представления тендерных заявок;    - продлевать срок представления тендерных заявок;    - проводить отбор тендерных предложений;    - давать разъяснения по вопросам проведения тендера;    -  требовать от Участников тендера представить документальныедоказательства  или иную информацию в соответствии  с  подпунктом3.1 приложения 7 к Положению по организации открытых тендеров  наоказание  услуг  пассажирским  транспортом  на  маршрутах  городаБишкек;    -    отстранить   Участника   от   участия   в   тендере   занесвоевременное  представление данных,  запрашиваемых  Заказчикомпри   проведении  оценки  тендерных  предложений,  а   также   запредоставление  неточных и неполных сведений или заведомо  ложнойинформации;    - определять победителя тендера;    -  выдавать протокол заседания тендерной комиссии Участникам,набравшим наибольшие баллы.    Тендерная  комиссия  имеет  и другие  права,  предусмотренныеПоложением  по  организации открытых тендеров на  оказание  услугпассажирским транспортом на маршрутах города Бишкек.                                                      4. Организация работы тендерной комиссии      4.1.  Тендерная комиссия состоит из председателя, заместителяи членов комиссии.    4.2.   Количество  членов  тендерной  комиссии  должно   бытьнечетным.  Секретарь  тендерной  комиссии  не  входит  в   составтендерной комиссии.    4.3. В состав тендерной комиссии входят:      -  начальник  отдела  организации  и  проведения  тендерныхпроцедур  Городского  департамента транспорта  при  мэрии  городаБишкек - председатель тендерной комиссии;      -  депутат  Бишкекского  городского  Кенеша  -  заместительпредседателя тендерной комиссии;      -   депутаты  Бишкекского  городского  Кенеша  (по   одномупредставителю  от  каждой  районной  территориальной  депутатскойгруппы) – 4 человека - члены тендерной комиссии;      -  представители  Городского  департамента  транспорта  примэрии города Бишкек - 4 человека - члены тендерной комиссии;    -   представитель  мэрии  города  Бишкек  -  член   тендернойкомиссии;      -   представитель   Бишкекского   агентства   пассажирскоготранспорта - член тендерной комиссии;       -   представитель   Городского   управления   транспортнойинспекции - член тендерной комиссии;     -  представитель  ОГАИ ГУВД города Бишкек -  член  тендернойкомиссии;       -    представитель   Бишкекского   городского   управленияНационального  агентства Кыргызской Республики по антимонопольнойполитике и развитию конкуренции - член тендерной комиссии.    4.4.  Численный  и  персональный  состав  тендерной  комиссииформируется  Городским департаментом транспорта при мэрии  городаБишкек и утверждается Бишкекским городским Кенешем депутатов.    4.5.  В заседаниях тендерной комиссии принимают участие членытендерной комиссии без права замены. Заседание тендерной комиссиисчитается правомочным, если в нем принимает участие не менее  2/3членов тендерной комиссии.    4.6.  Привлечение  Заказчиком  специалистов  и  экспертов   кучастию  в  работе тендерной комиссии для проведения  проверок  иконсультаций   осуществляется   на   безвозмездной   основе    посогласованию с их руководителями.    4.7.  Тендерная комиссия по итогам года в установленные срокипредставляет отчет о своей деятельности в мэрию города  Бишкек  иБишкекский городской Кенеш депутатов.    4.8. Председатель тендерной комиссии:    -   руководит   деятельностью   тендерной   комиссии,   несетперсональную   ответственность  за  выполнение   возложенных   натендерную комиссию задач и функций;    -  определяет  дату  и  место проведения заседания  тендернойкомиссии;    -    гарантирует    конфиденциальность    представляемой    ииспользуемой информации, коммерческой тайны;    -  письменно  уведомляет Участников о внесении  дополнений  иизменений в тендерную документацию;    -  обеспечивает  составление протокола проведения  тендерногопроцесса;    - проводит разъяснительную работу с Участниками;    -  обеспечивает  подписание  протоколов  заседаний  тендернойкомиссии всеми членами комиссии.    Руководитель аппаратаБишкекского городскогоКенеша  депутатов                                  Е. Е. Лященко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9eaf5q8cz0rwqvle6jv">
      <w:r>
        <w:rPr>
          <w:rFonts w:ascii="Arial" w:cs="Arial" w:eastAsia="Arial" w:hAnsi="Arial"/>
          <w:color w:val="132D3F"/>
          <w:sz w:val="16"/>
          <w:szCs w:val="16"/>
          <w:u w:val="single"/>
        </w:rPr>
        <w:t xml:space="preserve">dalil.kg/document/23545</w:t>
      </w:r>
    </w:hyperlink>
  </w:p>
  <w:p>
    <w:pPr>
      <w:spacing w:after="0" w:before="40"/>
      <w:jc w:val="center"/>
    </w:pPr>
    <w:hyperlink w:history="1" r:id="rIdevjmvtvp6v8mongallh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9eaf5q8cz0rwqvle6jv" Type="http://schemas.openxmlformats.org/officeDocument/2006/relationships/hyperlink" Target="https://dalil.kg/document/23545" TargetMode="External"/><Relationship Id="rIdevjmvtvp6v8mongallh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2026-10-01T15:19:24.746Z</dcterms:created>
  <dcterms:modified xsi:type="dcterms:W3CDTF">2026-10-01T15:19:24.746Z</dcterms:modified>
</cp:coreProperties>
</file>

<file path=docProps/custom.xml><?xml version="1.0" encoding="utf-8"?>
<Properties xmlns="http://schemas.openxmlformats.org/officeDocument/2006/custom-properties" xmlns:vt="http://schemas.openxmlformats.org/officeDocument/2006/docPropsVTypes"/>
</file>