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Зарегистрировано в Управлении юстиции города Бишкек12 апреля 2007 года. Регистрационный номер 04-01-07 г.Бишкекот 26 марта 2007 года № 308          ПОСТАНОВЛЕНИЕ БИШКЕКСКОГО ГОРОДСКОГО КЕНЕША ДЕПУТАТОВ          О Программе приватизации муниципальной собственности                    города Бишкек на 2007-2008 годы      В соответствии с Гражданским </w:t>
      </w:r>
      <w:hyperlink w:history="1" r:id="rIdnoed6zia-h9suxya2lkji">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mv_68egaxmqsxbxtb4_ld">
        <w:r>
          <w:rPr>
            <w:rFonts w:ascii="Arial" w:cs="Arial" w:eastAsia="Arial" w:hAnsi="Arial"/>
            <w:color w:val="1D4ED8"/>
            <w:sz w:val="24"/>
            <w:szCs w:val="24"/>
            <w:u w:val="single"/>
          </w:rPr>
          <w:t xml:space="preserve">"О местном самоуправлении  и  местной  госу-</w:t>
        </w:r>
      </w:hyperlink>
      <w:hyperlink w:history="1" r:id="rIdmzho7_zznaadqceamgaka">
        <w:r>
          <w:rPr>
            <w:rFonts w:ascii="Arial" w:cs="Arial" w:eastAsia="Arial" w:hAnsi="Arial"/>
            <w:color w:val="1D4ED8"/>
            <w:sz w:val="24"/>
            <w:szCs w:val="24"/>
            <w:u w:val="single"/>
          </w:rPr>
          <w:t xml:space="preserve">дарственной администрации"</w:t>
        </w:r>
      </w:hyperlink>
      <w:r>
        <w:rPr>
          <w:rFonts w:ascii="Arial" w:cs="Arial" w:eastAsia="Arial" w:hAnsi="Arial"/>
          <w:sz w:val="24"/>
          <w:szCs w:val="24"/>
        </w:rPr>
        <w:t xml:space="preserve">,  </w:t>
      </w:r>
      <w:hyperlink w:history="1" r:id="rIdhtvrgoy6goyuxdb_63r87">
        <w:r>
          <w:rPr>
            <w:rFonts w:ascii="Arial" w:cs="Arial" w:eastAsia="Arial" w:hAnsi="Arial"/>
            <w:color w:val="1D4ED8"/>
            <w:sz w:val="24"/>
            <w:szCs w:val="24"/>
            <w:u w:val="single"/>
          </w:rPr>
          <w:t xml:space="preserve">"О муниципальной собственности на имущест-</w:t>
        </w:r>
      </w:hyperlink>
      <w:hyperlink w:history="1" r:id="rId_636v3an9p2opfcb8xfe0">
        <w:r>
          <w:rPr>
            <w:rFonts w:ascii="Arial" w:cs="Arial" w:eastAsia="Arial" w:hAnsi="Arial"/>
            <w:color w:val="1D4ED8"/>
            <w:sz w:val="24"/>
            <w:szCs w:val="24"/>
            <w:u w:val="single"/>
          </w:rPr>
          <w:t xml:space="preserve">во"</w:t>
        </w:r>
      </w:hyperlink>
      <w:r>
        <w:rPr>
          <w:rFonts w:ascii="Arial" w:cs="Arial" w:eastAsia="Arial" w:hAnsi="Arial"/>
          <w:sz w:val="24"/>
          <w:szCs w:val="24"/>
        </w:rPr>
        <w:t xml:space="preserve">,  с целью пополнения бюджета города Бишкек,  развития  и  поддержкипредпринимательства, Бишкекский городской Кенеш депутатов постановляет:     1. Утвердить  прилагаемую  </w:t>
      </w:r>
      <w:hyperlink w:history="1" r:id="rIdq6ce9-zyuqmvq6ft9a4mo">
        <w:r>
          <w:rPr>
            <w:rFonts w:ascii="Arial" w:cs="Arial" w:eastAsia="Arial" w:hAnsi="Arial"/>
            <w:color w:val="1D4ED8"/>
            <w:sz w:val="24"/>
            <w:szCs w:val="24"/>
            <w:u w:val="single"/>
          </w:rPr>
          <w:t xml:space="preserve">Программу</w:t>
        </w:r>
      </w:hyperlink>
      <w:r>
        <w:rPr>
          <w:rFonts w:ascii="Arial" w:cs="Arial" w:eastAsia="Arial" w:hAnsi="Arial"/>
          <w:sz w:val="24"/>
          <w:szCs w:val="24"/>
        </w:rPr>
        <w:t xml:space="preserve">  приватизации   муниципальнойсобственности города Бишкек на 2007-2008 годы.     2. Мэрии города Бишкек представить информацию  о  ходе  выполнениянастоящего постановления в Бишкекский городской Кенеш депутатов к 1 ию-ня 2007 года.     3. Признать  утратившим  силу постановление Бишкекского городскогоКенеша депутатов "О пансионате "Золотой Родник"" от 17 мая 2005 года  №49.     4. Контроль за исполнением настоящего постановления  возложить  напостоянную комиссию по инвестициям, муниципальной собственности, предп-ринимательской деятельности и  внешнеэкономическим  связям  Бишкекскогогородского  Кенеша  депутатов (Филатов А.В.) и первого вице-мэра городаБишкек Клименко И.П.      Председатель Бишкекского городского     Кенеша депутатов                                  Н.Байболова                                                      </w:t>
      </w:r>
      <w:r>
        <w:rPr>
          <w:rFonts w:ascii="Arial" w:cs="Arial" w:eastAsia="Arial" w:hAnsi="Arial"/>
          <w:sz w:val="24"/>
          <w:szCs w:val="24"/>
        </w:rPr>
        <w:t xml:space="preserve">Утверждена</w:t>
      </w:r>
      <w:r>
        <w:rPr>
          <w:rFonts w:ascii="Arial" w:cs="Arial" w:eastAsia="Arial" w:hAnsi="Arial"/>
          <w:sz w:val="24"/>
          <w:szCs w:val="24"/>
        </w:rPr>
        <w:t xml:space="preserve"> </w:t>
      </w:r>
      <w:hyperlink w:history="1" r:id="rIdj1unoehjixtnb0agoeub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депутатов                                            от 26 марта 2007 года № 308                                ПРОГРАММА               приватизации муниципальной собственности                    города Бишкек на 2007-2008 годы      1.              Основные итоги приватизации муниципальной                     собственности за 2002-2004 годы     2.              Цели и задачи политики органов местного                     самоуправления города Бишкек в области                     приватизации на 2007-2008 годы     3.              Порядок и условия осуществления приватизации                     муниципальной собственности     4.              Классификация объектов муниципальной                     собственности по возможности их приватизации в                     2007-2008 годах     5.              Приватизация объектов, имеющих стратегическое                     значение для экономики города Бишкек     6.              Приватизация объектов незавершенных строительством     7.              Оценка объектов приватизации     8.              Применение механизма банкротства     9.              Контроль за выполнением договорных условий     10.             Прогноз поступления средств от приватизации                     муниципальной собственности и поступления                     инвестиций     11.             Мероприятия, обеспечивающие выполнение Программы     </w:t>
      </w:r>
      <w:hyperlink w:history="1" r:id="rIdnypz3nv3jl6vayxozyvmz">
        <w:r>
          <w:rPr>
            <w:rFonts w:ascii="Arial" w:cs="Arial" w:eastAsia="Arial" w:hAnsi="Arial"/>
            <w:color w:val="1D4ED8"/>
            <w:sz w:val="24"/>
            <w:szCs w:val="24"/>
            <w:u w:val="single"/>
          </w:rPr>
          <w:t xml:space="preserve">Приложение № 1</w:t>
        </w:r>
      </w:hyperlink>
      <w:r>
        <w:rPr>
          <w:rFonts w:ascii="Arial" w:cs="Arial" w:eastAsia="Arial" w:hAnsi="Arial"/>
          <w:sz w:val="24"/>
          <w:szCs w:val="24"/>
        </w:rPr>
        <w:t xml:space="preserve">. Перечень объектов муниципальной собственности,                     приватизация которых осуществляется на аукционе     </w:t>
      </w:r>
      <w:hyperlink w:history="1" r:id="rIdcxlkzsjhwd3afqbiprn5o">
        <w:r>
          <w:rPr>
            <w:rFonts w:ascii="Arial" w:cs="Arial" w:eastAsia="Arial" w:hAnsi="Arial"/>
            <w:color w:val="1D4ED8"/>
            <w:sz w:val="24"/>
            <w:szCs w:val="24"/>
            <w:u w:val="single"/>
          </w:rPr>
          <w:t xml:space="preserve">Приложение № 2</w:t>
        </w:r>
      </w:hyperlink>
      <w:r>
        <w:rPr>
          <w:rFonts w:ascii="Arial" w:cs="Arial" w:eastAsia="Arial" w:hAnsi="Arial"/>
          <w:sz w:val="24"/>
          <w:szCs w:val="24"/>
        </w:rPr>
        <w:t xml:space="preserve">. Перечень объектов муниципальной собственности,                     приватизация которых осуществляется на конкурсе     </w:t>
      </w:r>
      <w:hyperlink w:history="1" r:id="rIdffhnks4sfuq9r_sk667by">
        <w:r>
          <w:rPr>
            <w:rFonts w:ascii="Arial" w:cs="Arial" w:eastAsia="Arial" w:hAnsi="Arial"/>
            <w:color w:val="1D4ED8"/>
            <w:sz w:val="24"/>
            <w:szCs w:val="24"/>
            <w:u w:val="single"/>
          </w:rPr>
          <w:t xml:space="preserve">Приложение № 3</w:t>
        </w:r>
      </w:hyperlink>
      <w:r>
        <w:rPr>
          <w:rFonts w:ascii="Arial" w:cs="Arial" w:eastAsia="Arial" w:hAnsi="Arial"/>
          <w:sz w:val="24"/>
          <w:szCs w:val="24"/>
        </w:rPr>
        <w:t xml:space="preserve">. Перечень объектов муниципальной собственности,                     приватизация которых осуществляется методом                     передачи в управление с последующим выкупом     </w:t>
      </w:r>
      <w:hyperlink w:history="1" r:id="rIdxnb3hc7nk6vdqztrotylk">
        <w:r>
          <w:rPr>
            <w:rFonts w:ascii="Arial" w:cs="Arial" w:eastAsia="Arial" w:hAnsi="Arial"/>
            <w:color w:val="1D4ED8"/>
            <w:sz w:val="24"/>
            <w:szCs w:val="24"/>
            <w:u w:val="single"/>
          </w:rPr>
          <w:t xml:space="preserve">Приложение № 4</w:t>
        </w:r>
      </w:hyperlink>
      <w:r>
        <w:rPr>
          <w:rFonts w:ascii="Arial" w:cs="Arial" w:eastAsia="Arial" w:hAnsi="Arial"/>
          <w:sz w:val="24"/>
          <w:szCs w:val="24"/>
        </w:rPr>
        <w:t xml:space="preserve">. Перечень объектов, приватизируемых путем продажи                     муниципального пакета акций в установленном                     порядке     </w:t>
      </w:r>
      <w:hyperlink w:history="1" r:id="rId2zgtfjzzqtoz137i0kc3x">
        <w:r>
          <w:rPr>
            <w:rFonts w:ascii="Arial" w:cs="Arial" w:eastAsia="Arial" w:hAnsi="Arial"/>
            <w:color w:val="1D4ED8"/>
            <w:sz w:val="24"/>
            <w:szCs w:val="24"/>
            <w:u w:val="single"/>
          </w:rPr>
          <w:t xml:space="preserve">Приложение № 5</w:t>
        </w:r>
      </w:hyperlink>
      <w:r>
        <w:rPr>
          <w:rFonts w:ascii="Arial" w:cs="Arial" w:eastAsia="Arial" w:hAnsi="Arial"/>
          <w:sz w:val="24"/>
          <w:szCs w:val="24"/>
        </w:rPr>
        <w:t xml:space="preserve">. Перечень объектов муниципальной собственности,                     приватизация которых осуществляется путем внесения                     в качестве вклада в уставные капиталы                     хозяйственных товариществ и обществ              1. Основные итоги приватизации муниципальной                    собственности за 2002-2004 годы      1.1. Основные итоги      В результате отсутствия эффективных реформ  за  прошедшие  годы  встолице  Кыргызской  Республики,  к  сожалению,  не  произошло активнойтрансформации муниципальной собственности,  в связи с чем,  существенноне  изменилась ее структура и имущественные отношения.  В городе Бишкексложилась экономика,  регулируемая не всегда рыночными  отношениями.  Внастоящее  время  преобразованы  в частную форму собственности менее 10процентов муниципальных объектов, имевшихся в городе на момент передачиих из государственной собственности в муниципальную.  Ряд муниципальныхобъектов был изъят в государственную собственность на безвозмездной ос-нове.     В процессе приватизации начала создаваться основа для формированияи  развития малого и среднего предпринимательства.  Итогом первых шаговприватизации муниципального имущества стало определенное насыщение рын-ка товарами и услугами, улучшение сервиса и т.п. В результате на основеприватизации малых муниципальных объектов в  столице  стали  появлятьсяреальные собственники,  создаваться условия для привлечения в экономикугорода инвестиций.     Наряду с определенными успехами,  в процессе приватизации имелся иряд недостатков. В частности, не все объекты муниципальной собственнос-ти, вошедшие в перечень приватизируемых, были реализованы.      1.2. Проблемы, препятствующие эффективному проведению приватизации      Проблемами, препятствующими  эффективному проведению приватизации,явилось отсутствие в  Законе  Кыргызской  Республики  "О  муниципальнойсобственности  на  имущество" эффективных методов приватизации.  Таких,как внесение в качестве вклада в уставные капиталы хозяйственных  това-риществ и обществ, передача в управление с последующим выкупом, переда-ча в аренду с последующим выкупом, продажа на конкурсе.     Имевшийся до  настоящего  времени  метод приватизации - продажа нааукционе,  не только не способствовал соблюдению социальной  справедли-вости по отношению к арендаторам,  использующим муниципальную собствен-ность на протяжении нескольких лет и вложившим в муниципальные  объектызначительные суммы личных сбережений,  но и не предоставлял возможностигородским властям более эффективно использовать муниципальную собствен-ность.     К проблемам можно отнести непривлекательность  отдельных  объектовдля инвесторов; значительную изношенность оборудования; устаревшие тех-нологии; низкую конкурентоспособность продукции и услуг.     В связи с этим актуальной является проблема повышения эффективнос-ти управления муниципальной собственностью.  Отсутствие системы  подго-товки кадров по управлению муниципальной собственностью, оценки их про-фессиональных качеств и определения  квалификации  с  учетом  спецификиконкретного  объекта  управления,  а также невозможность применения меримущественной ответственности за результаты деятельности  и  отсутствиемеханизма их вознаграждения, в зависимости от достижения хороших финан-совых результатов, не позволяет проводить эффективную политику управле-ния муниципальной собственностью.  Кроме того, необходимо совершенство-вание нормативных правовых актов, влияющих на процессы управления муни-ципальной собственностью,  в части вопросов, касающихся аренды и акцио-нирования.     Важным элементом  приватизации  должна стать оценка муниципальногоимущества. Возможность привлечения независимых оценщиков к оценке муни-ципального имущества ограничивается неразвитостью института оценки, от-сутствием надлежащего государственного регулирования оценочной деятель-ности и гарантии качества оценочных услуг.     Не урегулированы вопросы, связанные с передачей прав собственностии оценкой земельных участков,  составляющих единый комплекс с объектамиприватизации.        2. Цели и задачи политики органов местного самоуправления        города Бишкек в области приватизации на 2007-2008 годы      В целях  обеспечения  эффективности процессов приватизации муници-пального имущества,  создания благоприятного инвестиционного климата  встолице Кыргызской Республики через механизм приватизации, а также раз-решения имеющихся проблем необходимо решить следующие задачи:     2.1. Повысить  эффективность  экономики  города и деятельности от-дельных предприятий;     2.2. Создать условия для развития рынка недвижимости;     2.3. Способствовать формированию широкого слоя частных собственни-ков, оказывая поддержку малому предпринимательству;     2.4. Уменьшить  бюджетные  расходы  на  поддержку   нерентабельныхпредприятий;     2.5. Завершить приватизацию небольших объектов,  начатую на преды-дущем этапе,  обеспечив соблюдение социальной справедливости по отноше-нию к арендаторам, использующим муниципальную собственность на протяже-нии  нескольких  лет  и  вложившим в муниципальные объекты значительныесуммы личных сбережений;     2.6. Осуществлять возможность внесения муниципальной собственностив качестве вклада в уставные капиталы хозяйственных товариществ  и  об-ществ;     2.7. Обеспечивать в  процессе  приватизации  защиту  имущественныхправ  и  интересов Кыргызской Республики,  наряду с обеспечением защитыправ и интересов инвесторов;     2.8. Осуществлять мониторинг деятельности объектов с муниципальнойдолей собственности и выполнения договорных обязательств;     2.9. Принимать все меры по повышению эффективности работы предпри-ятий и предупреждению банкротства;     2.10. Инициировать  предложения по совершенствованию законодатель-ной и нормативной правовой  базы,  регулирующей  вопросы  приватизации,банкротства, оценочной деятельности и т.п.;     2.11. Продолжить работу по созданию  благоприятной  инвестиционнойсреды и условий для привлечения инвестиций на приватизируемые предприя-тия.             3. Порядок и условия осуществления приватизации                      муниципальной собственности      3.1. Выбор метода приватизации      Приватизация муниципального имущества регулируется соответствующимположением об условиях и порядке приватизации  муниципальной  собствен-ности  и осуществляется с применением методов,  установленных законода-тельством Кыргызской Республики.     Выбор метода  приватизации  осуществляется в установленном порядкена основе анализа финансово-экономического состояния объекта приватиза-ции,  с учетом его индивидуальных,  отраслевых и других особенностей, атакже перспектив дальнейшего развития.  Конкретные  сроки  приватизацииобъектов  определяются уполномоченным муниципальным органом по привати-зации и управлению муниципальным имуществом, исходя из конъюнктуры рын-ка.     При преобразовании муниципальных предприятий комиссия по  привати-зации проводит их обследование и анализ финансово-экономического состо-яния, на основании чего предприятия разделяют на три категории:     - устойчиво рентабельные или перспективные предприятия, не требую-щие социальной предприватизационной реструктуризации;     - предприятия,  финансовая  стабилизация и демонополизация которыхобеспечивается деприватизационной реструктуризацией;     - предприятия,  к  которым  необходимо применить процедуры в соот-ветствии с Законом Кыргызской Республики "О банкротстве  (несостоятель-ности)".     В состав комиссии по приватизации привлекаются представители упол-номоченного  муниципального органа по приватизации и управлению муници-пальным имуществом, Бишкекского городского Кенеша депутатов, эксперты.     В целях  защиты интересов трудящихся при приватизации объектов со-циальной сферы в состав комиссии  по  приватизации  могут  привлекатьсяпредставители профсоюзов.     В случае,  если муниципальное предприятие нуждается  в  какой-либореорганизации  до его приватизации,  уполномоченный муниципальный органпо приватизации и управлению муниципальным имуществом может принять ре-шение по проведению реорганизации муниципального предприятия.     Наиболее приемлемой приватизацией для крупных и средних  предприя-тий  и учреждений является преобразование их в открытые акционерные об-щества, с последующей реализацией муниципального пакета акций.      3.2. Продажа на аукционе, конкурсе      Продажа объектов приватизации  на  аукционе  осуществляется  путемувеличения стартовой (начальной) цены, которая повышается на определен-ный шаг до тех пор,  пока не останется один  участник,  готовый  купитьобъект по объявленной цене. В ходе аукциона, в случае отсутствия участ-ников,  заинтересованных в покупке объекта приватизации по  объявленнойстартовой цене,  комиссия принимает решение о снижении стартовой цены ипродолжении торгов с новыми условиями аукциона.  Муниципальное имущест-во,  не реализованное на аукционе, может быть выставлено на аукцион безустановления цены.  Продажа объектов приватизации на аукционе регламен-тируется положением,  утверждаемым Бишкекским городским Кенешем депута-тов.     Аукцион по реализации принадлежащих местному самоуправлению городаБишкек акций акционерных обществ может проводиться в  торговой  системеорганизатора  торговли на рынке ценных бумаг,  имеющего соответствующуюлицензию.  Порядок реализации принадлежащих местному самоуправлению го-рода Бишкек акций через организатора торговли на рынке ценных бумаг оп-ределяется нормативными правовыми актами Кыргызской Республики.     Приватизация объектов  с условиями может осуществляться на конкур-се.  В зависимости от предъявляемых к покупателю требований конкурс мо-жет быть коммерческим или инвестиционным. Продажа объектов приватизациина конкурсе регламентируется положением,  утверждаемым  Бишкекским  го-родским Кенешем депутатов.      3.3. Прямая продажа      Метод прямой продажи применяется в случае, если объект муниципаль-ной собственности дважды выставлялся на открытые торги в  установленномпорядке и не был продан.  Данный метод приватизации регламенируется по-ложением, утверждаемым Бишкекским городским Кенешем депутатов.     При невозможности реализации муниципальных пакетов акций на аукци-оне или на фондовом рынке,  если в акционерном  обществе  муниципальнаядоля составляет от 5 до 25 процентов,  может быть предусмотрена продажамелких неликвидных пакетов акций работникам по цене,  установленной приучреждении (цене размещения),  а если муниципальная доля составляет 5 именее процентов - по цене,  равной половине номинальной стоимости.  Этообеспечит ускорение реализации акций,  не пользующихся спросом из-за ихнебольшой доли в уставном капитале,  и дальнейшее свободное перераспре-деление прав собственности.     При реализации муниципального пакета акций может быть  использованметод  прямой продажи акций через организатора торговли на рынке ценныхбумаг, осуществляющего брокерскую деятельность (брокер) путем подписки.Инициатором  реализации муниципального пакета акций в данном случае мо-жет выступать уполномоченный муниципальный орган по приватизации и  уп-равлению муниципальным имуществом либо брокер,  по согласованию с упол-номоченным муниципальным органом по приватизации и  управлению  муници-пальным имуществом.      3.4. Внесение в качестве вклада в уставные капиталы хозяйственных          товариществ и обществ      Одним из методов  приватизации  является  внесение  муниципальногоимущества  в  качестве вклада в уставные капиталы хозяйственных товари-ществ и обществ.  В качестве вклада в уставные  капиталы  хозяйственныхтовариществ  и обществ при отсутствии законодательных ограничений можетбыть внесена  стоимость  земельного  участка,  на  котором  расположенопредприятие, в том числе ранее приватизированное, если в результате со-вершенной сделки участок остался в муниципальной собственности и предп-риятие не стало обладателем права собственности на него.      3.5. Передача в управление с последующим выкупом      Передача в  управление с последующим выкупом осуществляется на ос-нове договора,  заключаемого уполномоченным  муниципальным  органом  поприватизации  и управлению муниципальным имуществом с управляющим муни-ципальным имуществом.     Договором определяются обязательства, размер выкупа, сроки и поря-док его внесения и иные условия выкупа объекта приватизации.     Продажа объектов приватизации методом передачи в управление с пос-ледующим выкупом регламентируется положением,  утверждаемым  Бишкекскимгородским Кенешем депутатов.      3.6. Передача в аренду с последующим выкупом      Передача в  аренду  с последующим выкупом осуществляется на основедоговора, заключаемого уполномоченным муниципальным органом по привати-зации и управлению муниципальным имуществом с арендатором муниципально-го имущества.     Договором определяются обязательства, размер выкупа, сроки и поря-док его внесения и иные условия выкупа объекта приватизации.     Продажа объектов приватизации методом передачи в аренду с последу-ющим выкупом регламентируется положением,  утверждаемым Бишкекским  го-родским Кенешем депутатов.      3.7. Условия приватизации      Условия приватизации устанавливаются в каждом конкретном случае наоснове анализа финансово-экономического состояния объекта приватизации,с учетом его индивидуальных,  отраслевых и других особенностей, а такжеперспектив дальнейшего развития.  Одним из основных условий  конкурснойприватизации  для  средних и крупных предприятий является представлениебизнес-планов по развитию предприятий.     Критериями оценки предложений по их приватизации служат:     - сумма предлагаемых инвестиций, причем предпочтение отдается наи-более крупным и долгосрочным инвестиционным предложениям;     - цена, предлагаемая покупателями;     - социальные обязательства в области уровня занятости,  распоряже-ния объектами социальной сферы;     - выход на новые рынки сбыта или расширение существующих;     - освоение выпуска новой конкурентоспособной или импортозамещающейпродукции;     - внедрение нового менеджмента, повышение квалификации кадров;     - сохранение профиля.     В зависимости от вида предприятий  устанавливается  приоритетностькритериев, они могут быть изменены или дополнены.     В случае реализации муниципального пакета акций закрытого обществаакционеры  закрытого акционерного общества имеют преимущественное правона покупку.          4. Классификация объектов муниципальной собственности           по возможности их приватизации в 2007-2008 годах      4.1. Объекты муниципальной собственности, подлежащие приватизации:      4.1.1. Нежилые помещения и сооружения,  находящиеся в аренде,  дляприватизации которых не установлены ограничения;     4.1.2. Объекты незавершенные строительством.      4.2. Объекты муниципальной собственности, приватизация которых          возможна только по решению Бишкекского городского Кенеша          депутатов:      4.2.1. Имущественные  комплексы  органов  местного самоуправления,освобождаемые и используемые не по прямому назначению,  при структурныхизменениях;     4.2.2. Муниципальные предприятия,  преобразуемые в акционерные об-щества. Муниципальный пакет акций образуемых акционерных обществ прива-тизируется в соответствии с индивидуальными программами,  утверждаемымиБишкекским городским Кенешем депутатов;     4.2.3. Объекты курортно-рекреационного хозяйства и туризма;     4.2.4. Объекты по оказанию зрелищных услуг;     4.2.5. Объекты и предприятия городского пассажирского транспорта;     4.2.6. Предприятия по оказанию ритуальных услуг.      4.3. Объекты муниципальной собственности, приватизация которых          запрещена:      4.3.1. Объекты исторического и культурного наследия  народов  Кыр-гызстана,  вошедшие в перечень,  утвержденный Правительством КыргызскойРеспублики;     4.3.2. Объекты культуры и спорта, финансируемые из городского бюд-жета;     4.3.3. Медицинские учреждения;     4.3.4. Объекты народного образования;     4.3.5. Кладбища;     4.3.6. Административные здания  органов  местного  самоуправления,правоохранительных и судебных органов;     4.3.7. Организации и учреждения системы социальной защиты  населе-ния;     4.3.8. Городские автомобильные дороги,  а также предприятия,  осу-ществляющие их содержание;     4.3.9. Объекты инженерной инфраструктуры, в том числе:     электроснабжения, тепло-и-газоснабжения,  водопроводно-канализаци-онного хозяйства, наружного городского электроосвещения, а также предп-риятия и организации,  осуществляющие эксплуатацию,  обслуживание и со-держание указанных объектов;     4.3.10. Земли общего пользования и общее имущество жилого дома;     4.3.11. Парки и скверы, зоны отдыха.            5. Приватизация объектов, имеющих стратегическое                 значение для экономики города Бишкек      Преобразование муниципальных предприятий,  занимающих доминирующееили монополистическое положение на рынке города Бишкек,  осуществляетсяпо согласованию с государственным антимонопольным органом.     Стратегически важные для экономики столицы предприятия, приватизи-руются  в  соответствии  с  отраслевыми концепциями или индивидуальнымипроектами, разработанными на основе анализа их финансово-экономическогосостояния, с учетом стратегических, отраслевых и индивидуальных особен-ностей, с установлением этапов, порядка и условий приватизации.     Подготовка к их приватизации и реализация может производиться  присодействии  квалифицированных консалтинговых фирм,  финансовых консуль-тантов,  отбираемых на конкурсной  основе.  Привлечение  консалтинговыхкомпаний  вызвано  необходимостью  организации и проведения конкурса намеждународном уровне,  с соблюдением международных требований и привле-чением действительно заинтересованных стратегических инвесторов.     Консалтинговая фирма  представляет комиссии по приватизации исчер-пывающие данные о каждом претенденте: его финансово-экономическое поло-жение на текущий момент,  опыт работы в соответствующей отрасли, коопе-рационные связи,  уровень квалификации менеджерской группы,  намереннойработать  на  рынке  города Бишкек,  деловая репутация на международномрынке и др.     В процессе приватизации стратегически важных объектов уполномочен-ный муниципальный орган по приватизации и управлению муниципальным иму-ществом  при необходимости запрашивает информацию в Государственном ко-митете национальной  безопасности  Кыргызской  Республики  в  отношениисубъектов,  подавших заявление на участие в конкурсе, для их проверки иизучения.  Государственный комитет национальной безопасности КыргызскойРеспублики по результатам проверки и изучения,  в свою очередь,  долженсвоевременно представить соответствующее заключение уполномоченному му-ниципальному органу по приватизации и управлению муниципальным имущест-вом о хозяйствующем субъекте - потенциальном покупателе.          6. Приватизация объектов незавершенных строительством      В городе Бишкек имеется определенное количество объектов, незавер-шенных строительством, которые с течением времени утрачивают инвестици-онную привлекательность.  В связи с этим их необходимо как можно скореевовлечь в оборот, организовать работу по управлению объектами, незавер-шенных строительством.  Вопросы  приватизации  объектов,  незавершенныхстроительством  и  находящихся в муниципальной собственности,  решаютсяуполномоченным муниципальным органом по приватизации и управлению муни-ципальным имуществом. Незавершенные строительством объекты приватизиру-ются в установленном Бишкекским городским  Кенешем  депутатов  порядке.Основными методами их продажи являются аукцион,  конкурс. При невозмож-ности продажи перечисленными методами объект может быть (при отсутствиикаких-либо ограничений) продан под разборку без условий застройки и безправа оформления земельного участка, т.е. покупатель разбирает незавер-шенный  строительством объект для использования строительных материалови другого имущества,  тем самым  расчищая  и  благоустраивая  земельныйучасток, который затем передается соответствующим органам.      7. Оценка объектов приватизации      Оценка стоимости  объектов приватизации проводится в установленномпорядке в соответствии с нормативными документами,  утвержденными  Биш-кекским городским Кенешем депутатов. Оценочная стоимость муниципальногоимущества определяется в соответствии с действующими на  дату  принятиярешения о приватизации объекта методическими документами.     При оценке имущества объекта приватизации  уполномоченный  муници-пальный  орган  по  приватизации  и управлению муниципальным имуществомвправе привлекать оценщика (оценочные организации).  При  этом  оценщик(оценочная  организация) несет всю полноту ответственности за достовер-ность и обоснованность осуществляемой оценки.                   8. Применение механизма банкротства      Основными приоритетами в проведении политики местного самоуправле-ния  в  области банкротства являются предупреждение банкротства хозяйс-твующих субъектов,  укрепление платежной дисциплины, а также максималь-ное  использование существующих возможностей оздоровления хозяйствующихсубъектов в рамках применения процедур процесса банкротства.     На данном  этапе будет проводиться работа по следующим направлени-ям:     - проведение учета и анализа неплатежеспособных крупных,  экономи-чески и социально значимых хозяйствующих субъектов;     - обеспечение реализации банкротства отсутствующего должника;     - мониторинг применения процедур процесса банкротства;     - возбуждение в отношении неплатежеспособных хозяйствующих субъек-тов процедур процесса  банкротства,  предусмотренных  законодательствомКыргызской Республики о банкротстве.     В соответствии с законодательством о банкротстве будут приняты ме-ры  по  сохранению  производства или части производства несостоятельныхпредприятий, в том числе путем проведения реструктуризации или реабили-тации.     Необходимо продолжить работу по осуществлению мониторинга в  отно-шении несостоятельных предприятий,  к которым могут быть применены про-цедуры процесса банкротства.              9. Контроль за выполнением договорных условий      Важным звеном в приватизации является отслеживание  постприватиза-ционного  развития объектов и жесткое требование полного выполнения но-вым собственником условий приватизации. В этих целях должны соблюдатьсятребования  к составлению и заключению договоров купли-продажи привати-зируемых объектов с последующим  жестким  контролем.  В  договоре  куп-ли-продажи объекта оговариваются все обязательства покупателя и санкцииза нарушение условий договора. Порядок внесения инвестиций отражается сраспределением их по годам.     При невыполнении покупателем своих обязательств по  договору  куп-ли-продажи  продавец  вправе расторгнуть договор купли-продажи с правомтребования от покупателя упущенной выгоды в установленном законодатель-ством Кыргызской Республики порядке.  При невыполнении договорных усло-вий объект приватизации подлежит  возврату  в  муниципальную  собствен-ность. При нанесении в этом случае объекту ущерба недобросовестным при-обретателем уполномоченный муниципальный орган по приватизации и управ-лению  муниципальным  имуществом  вправе  потребовать  возмещения этогоущерба.     В договоры купли-продажи,  заключенные при приватизации, по согла-сию сторон могут вноситься изменения.  При этом изменения не могут пре-дусматривать  ослабление  ответственности покупателя за невыполнение имобязательств, сокращение общего объема инвестиций, определенных догово-ром купли-продажи, уменьшение продажной цены имущества.     По результатам проверок выполнения условий договоров купли-продажисоставляются  акты  проверок.  Покупатель  объекта  приватизации обязанпредставлять уполномоченному государственному органу по приватизации  иуправлению государственным имуществом,  заключавшему договор купли-про-дажи,  информацию в составе и в сроки, оговоренные договором купли-про-дажи.             10. Прогноз поступления средств от приватизации         муниципальной собственности и поступления инвестиций      По итогам выполнения Программы приватизации в 2007-2008 годах ожи-дается  получение денежных средств в размере около 300 млн.  сомов (безучета акционирования муниципальных предприятий),  а также привлечение вэкономику города значительного объема инвестиций.          11. Мероприятия, обеспечивающие выполнение Программы      11.1. Организационное обеспечение      Уполномоченный муниципальный  орган  по  приватизации и управлениюмуниципальным имуществом после вступления в силу данной Программы  осу-ществляет  передачу прав осуществления практических мер по эффективномууправлению и приватизации муниципальной собственности структурным  под-разделениям и территориальным органам.     Уполномоченный муниципальный орган по  приватизации  и  управлениюмуниципальным имуществом в соответствии со сроками приватизации создаеткомиссию по приватизации и осуществляет практические действия по прива-тизации  объектов в соответствии с законодательством Кыргызской Респуб-лики.      11.2. Нормативное и информационное обеспечение выполнения           Программы      Уполномоченный муниципальный  орган  по  приватизации и управлениюмуниципальным имуществом совместно с заинтересованными органами  разра-батывает нормативные правовые акты, необходимые для выполнения Програм-мы.     Информация о приватизации и результатах сделок по приватизации му-ниципального имущества публикуется уполномоченным муниципальным органомпо  приватизации и управлению муниципальным имуществом в средствах мас-совой информации в установленном порядке.     Действие настоящей  Программы  осуществляется  в течение 2007-2008годов и до момента  утверждения  Программы  приватизации  муниципальнойсобственности на следующий период.      Руководитель аппарата Бишкекского     городского Кенеша депутатов                       Е.Лященко  </w:t>
      </w:r>
      <w:r>
        <w:rPr>
          <w:rFonts w:ascii="Arial" w:cs="Arial" w:eastAsia="Arial" w:hAnsi="Arial"/>
          <w:sz w:val="24"/>
          <w:szCs w:val="24"/>
        </w:rPr>
        <w:t xml:space="preserve">                                                Приложение № 1                                           к Программе приватизации                                          муниципальной собственности                                       города Бишкек на 2007-2008 годы,                                          утвержденной постановлением                                            Бишкекского городского                                               Кенеша депутатов                                          от 26 марта 2007 года № 308                                ПЕРЕЧЕНЬ          объектов муниципальной собственности, приватизация                  которых осуществляется на аукционе      1. Гостиничный  комплекс  в  южной  части города Бишкек - отдельностоящее здание 2330 кв.м и прилегающая территория 6,5 га -  ул.Токтона-лиева.  </w:t>
      </w:r>
      <w:r>
        <w:rPr>
          <w:rFonts w:ascii="Arial" w:cs="Arial" w:eastAsia="Arial" w:hAnsi="Arial"/>
          <w:sz w:val="24"/>
          <w:szCs w:val="24"/>
        </w:rPr>
        <w:t xml:space="preserve">                                                Приложение № 2                                           к Программе приватизации                                          муниципальной собственности                                       города Бишкек на 2007-2008 годы,                                          утвержденной постановлением                                            Бишкекского городского                                               Кенеша депутатов                                          от 26 марта 2007 года № 308                                ПЕРЕЧЕНЬ          объектов муниципальной собственности, приватизация                  которых осуществляется на конкурсе  </w:t>
      </w:r>
      <w:r>
        <w:rPr>
          <w:rFonts w:ascii="Arial" w:cs="Arial" w:eastAsia="Arial" w:hAnsi="Arial"/>
          <w:sz w:val="24"/>
          <w:szCs w:val="24"/>
        </w:rPr>
        <w:t xml:space="preserve">                                                Приложение № 3                                           к Программе приватизации                                          муниципальной собственности                                       города Бишкек на 2007-2008 годы,                                          утвержденной постановлением                                            Бишкекского городского                                               Кенеша депутатов                                          от 26 марта 2007 года № 308                                ПЕРЕЧЕНЬ          объектов муниципальной собственности, приватизация                которых осуществляется методом передачи                  в управление с последующим выкупом  </w:t>
      </w:r>
      <w:r>
        <w:rPr>
          <w:rFonts w:ascii="Arial" w:cs="Arial" w:eastAsia="Arial" w:hAnsi="Arial"/>
          <w:sz w:val="24"/>
          <w:szCs w:val="24"/>
        </w:rPr>
        <w:t xml:space="preserve">                                                Приложение № 4                                           к Программе приватизации                                          муниципальной собственности                                       города Бишкек на 2007-2008 годы,                                          утвержденной постановлением                                            Бишкекского городского                                               Кенеша депутатов                                          от 26 марта 2007 года № 308                                ПЕРЕЧЕНЬ        объектов, приватизируемых путем продажи муниципального                 пакета акций в установленном порядке  </w:t>
      </w:r>
      <w:r>
        <w:rPr>
          <w:rFonts w:ascii="Arial" w:cs="Arial" w:eastAsia="Arial" w:hAnsi="Arial"/>
          <w:sz w:val="24"/>
          <w:szCs w:val="24"/>
        </w:rPr>
        <w:t xml:space="preserve">                                                Приложение № 5                                           к Программе приватизации                                          муниципальной собственности                                       города Бишкек на 2007-2008 годы,                                          утвержденной постановлением                                            Бишкекского городского                                               Кенеша депутатов                                          от 26 марта 2007 года № 308                                ПЕРЕЧЕНЬ          объектов муниципальной собственности, приватизация        которых осуществляется путем внесения в качестве вклада        в уставные капиталы хозяйственных товариществ и обществ      1. Пансионат  "Золотой  Родник",  расположенный в селе Сары-Ой Ис-сык-Кульской области - территория 2,6 га.      Руководитель аппарата Бишкекского     городского Кенеша депутатов                       Е.Лященко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cfdw411p2uzecvuf07shk">
      <w:r>
        <w:rPr>
          <w:rFonts w:ascii="Arial" w:cs="Arial" w:eastAsia="Arial" w:hAnsi="Arial"/>
          <w:color w:val="132D3F"/>
          <w:sz w:val="16"/>
          <w:szCs w:val="16"/>
          <w:u w:val="single"/>
        </w:rPr>
        <w:t xml:space="preserve">dalil.kg/document/23552</w:t>
      </w:r>
    </w:hyperlink>
  </w:p>
  <w:p>
    <w:pPr>
      <w:spacing w:after="0" w:before="40"/>
      <w:jc w:val="center"/>
    </w:pPr>
    <w:hyperlink w:history="1" r:id="rIdu03agndtgxr2x-ttwmzi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oed6zia-h9suxya2lkji" Type="http://schemas.openxmlformats.org/officeDocument/2006/relationships/hyperlink" Target="https://dalil.kg/document/4" TargetMode="External"/><Relationship Id="rIdmv_68egaxmqsxbxtb4_ld" Type="http://schemas.openxmlformats.org/officeDocument/2006/relationships/hyperlink" Target="https://dalil.kg/document/952" TargetMode="External"/><Relationship Id="rIdmzho7_zznaadqceamgaka" Type="http://schemas.openxmlformats.org/officeDocument/2006/relationships/hyperlink" Target="https://dalil.kg/document/952" TargetMode="External"/><Relationship Id="rIdhtvrgoy6goyuxdb_63r87" Type="http://schemas.openxmlformats.org/officeDocument/2006/relationships/hyperlink" Target="https://dalil.kg/document/992" TargetMode="External"/><Relationship Id="rId_636v3an9p2opfcb8xfe0" Type="http://schemas.openxmlformats.org/officeDocument/2006/relationships/hyperlink" Target="https://dalil.kg/document/992" TargetMode="External"/><Relationship Id="rIdq6ce9-zyuqmvq6ft9a4mo" Type="http://schemas.openxmlformats.org/officeDocument/2006/relationships/hyperlink" Target="https://dalil.kg/document/23552#p1" TargetMode="External"/><Relationship Id="rIdj1unoehjixtnb0agoeubo" Type="http://schemas.openxmlformats.org/officeDocument/2006/relationships/hyperlink" Target="https://dalil.kg/document/23552" TargetMode="External"/><Relationship Id="rIdnypz3nv3jl6vayxozyvmz" Type="http://schemas.openxmlformats.org/officeDocument/2006/relationships/hyperlink" Target="https://dalil.kg/document/23552#1" TargetMode="External"/><Relationship Id="rIdcxlkzsjhwd3afqbiprn5o" Type="http://schemas.openxmlformats.org/officeDocument/2006/relationships/hyperlink" Target="https://dalil.kg/document/23552#1" TargetMode="External"/><Relationship Id="rIdffhnks4sfuq9r_sk667by" Type="http://schemas.openxmlformats.org/officeDocument/2006/relationships/hyperlink" Target="https://dalil.kg/document/23552#1" TargetMode="External"/><Relationship Id="rIdxnb3hc7nk6vdqztrotylk" Type="http://schemas.openxmlformats.org/officeDocument/2006/relationships/hyperlink" Target="https://dalil.kg/document/23552#1" TargetMode="External"/><Relationship Id="rId2zgtfjzzqtoz137i0kc3x" Type="http://schemas.openxmlformats.org/officeDocument/2006/relationships/hyperlink" Target="https://dalil.kg/document/23552#1" TargetMode="External"/><Relationship Id="rId8" Type="http://schemas.openxmlformats.org/officeDocument/2006/relationships/image" Target="media/8de64316e95979c063c17bcd5380dc052a2594e9.png"/><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cfdw411p2uzecvuf07shk" Type="http://schemas.openxmlformats.org/officeDocument/2006/relationships/hyperlink" Target="https://dalil.kg/document/23552" TargetMode="External"/><Relationship Id="rIdu03agndtgxr2x-ttwmzi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2026-10-03T00:18:56.694Z</dcterms:created>
  <dcterms:modified xsi:type="dcterms:W3CDTF">2026-10-03T00:18:56.694Z</dcterms:modified>
</cp:coreProperties>
</file>

<file path=docProps/custom.xml><?xml version="1.0" encoding="utf-8"?>
<Properties xmlns="http://schemas.openxmlformats.org/officeDocument/2006/custom-properties" xmlns:vt="http://schemas.openxmlformats.org/officeDocument/2006/docPropsVTypes"/>
</file>