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nf-l4egbozdrjhuojrhj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5 октября 2023 года № 92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БИШКЕКСКИЙ ГОРОДСКОЙ КЕНЕШ</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9 июля 2007 года № 339</w:t>
      </w:r>
    </w:p>
    <w:p>
      <w:pPr>
        <w:spacing w:after="480" w:before="200"/>
        <w:jc w:val="center"/>
      </w:pPr>
      <w:r>
        <w:rPr>
          <w:rFonts w:ascii="Arial" w:cs="Arial" w:eastAsia="Arial" w:hAnsi="Arial"/>
          <w:b/>
          <w:bCs/>
          <w:sz w:val="28"/>
          <w:szCs w:val="28"/>
        </w:rPr>
        <w:t xml:space="preserve">Об утверждении положений о порядке предоставления земельных участков под индивидуальное жилищное строительство в городе Бишкек и о порядке формирования очередности граждан на получение земельных участков под индивидуальное жилищное строительство в городе Бишкек</w:t>
      </w:r>
    </w:p>
    <w:p>
      <w:pPr>
        <w:spacing w:after="120"/>
        <w:ind w:firstLine="397"/>
        <w:jc w:val="both"/>
      </w:pPr>
      <w:r>
        <w:rPr>
          <w:rFonts w:ascii="Arial" w:cs="Arial" w:eastAsia="Arial" w:hAnsi="Arial"/>
          <w:sz w:val="24"/>
          <w:szCs w:val="24"/>
        </w:rPr>
        <w:t xml:space="preserve">Руководствуясь </w:t>
      </w:r>
      <w:hyperlink w:history="1" r:id="rIdapmvotxpx_gggoek8sc8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соответствии с </w:t>
      </w:r>
      <w:hyperlink w:history="1" r:id="rId50zzthrrs14fl1sggis4v">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 </w:t>
      </w:r>
      <w:hyperlink w:history="1" r:id="rIdoao_pdv2ibm7tx_ymqplv">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постановлением Правительства Кыргызской Республики "Об утверждении Положения о порядке предоставления земельных участков под индивидуальное жилищное строительство" от 6 мая 2005 года № 177, а также во исполнение постановлений Бишкекского городского Кенеша депутатов "О нарушениях законодательства Кыргызской Республики при выделении земельных участков под индивидуальное жилищное строительство в жилых массивах города Бишкек" от 23 ноября 2005 года № 145 и "О ходе выполнения постановлений Бишкекского городского Кенеша депутатов" от 16 мая 2007 года № 316, в целях недопущения нарушений при формировании очередности и отводе земельных участков под индивидуальное жилищное строительство в городе Бишкек, Бишкекский городской Кенеш депутатов постановляет:</w:t>
      </w:r>
    </w:p>
    <w:p>
      <w:pPr>
        <w:spacing w:after="120"/>
        <w:ind w:firstLine="397"/>
        <w:jc w:val="both"/>
      </w:pPr>
      <w:r>
        <w:rPr>
          <w:rFonts w:ascii="Arial" w:cs="Arial" w:eastAsia="Arial" w:hAnsi="Arial"/>
          <w:sz w:val="24"/>
          <w:szCs w:val="24"/>
        </w:rPr>
        <w:t xml:space="preserve">1. Утвердить положения:</w:t>
      </w:r>
    </w:p>
    <w:p>
      <w:pPr>
        <w:spacing w:after="120"/>
        <w:ind w:firstLine="397"/>
        <w:jc w:val="both"/>
      </w:pPr>
      <w:r>
        <w:rPr>
          <w:rFonts w:ascii="Arial" w:cs="Arial" w:eastAsia="Arial" w:hAnsi="Arial"/>
          <w:sz w:val="24"/>
          <w:szCs w:val="24"/>
        </w:rPr>
        <w:t xml:space="preserve">- </w:t>
      </w:r>
      <w:hyperlink w:history="1" r:id="rIdgzhyj3qf9yrzpwa7lconw">
        <w:r>
          <w:rPr>
            <w:rFonts w:ascii="Arial" w:cs="Arial" w:eastAsia="Arial" w:hAnsi="Arial"/>
            <w:color w:val="1D4ED8"/>
            <w:sz w:val="24"/>
            <w:szCs w:val="24"/>
            <w:u w:val="single"/>
          </w:rPr>
          <w:t xml:space="preserve">о порядке предоставления земельных участков под индивидуальное жилищное строительство в городе Бишкек</w:t>
        </w:r>
      </w:hyperlink>
      <w:r>
        <w:rPr>
          <w:rFonts w:ascii="Arial" w:cs="Arial" w:eastAsia="Arial" w:hAnsi="Arial"/>
          <w:sz w:val="24"/>
          <w:szCs w:val="24"/>
        </w:rPr>
        <w:t xml:space="preserve">;</w:t>
      </w:r>
    </w:p>
    <w:p>
      <w:pPr>
        <w:spacing w:after="120"/>
        <w:ind w:firstLine="397"/>
        <w:jc w:val="both"/>
      </w:pPr>
      <w:hyperlink w:history="1" r:id="rIdhyiramn5yyiaul-ulyhqp">
        <w:r>
          <w:rPr>
            <w:rFonts w:ascii="Arial" w:cs="Arial" w:eastAsia="Arial" w:hAnsi="Arial"/>
            <w:color w:val="1D4ED8"/>
            <w:sz w:val="24"/>
            <w:szCs w:val="24"/>
            <w:u w:val="single"/>
          </w:rPr>
          <w:t xml:space="preserve">- о порядке формирования очередности граждан на получение земельных участков под индивидуальное жилищное строительство в городе Бишкек</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Мэрии города Бишкек:</w:t>
      </w:r>
    </w:p>
    <w:p>
      <w:pPr>
        <w:spacing w:after="120"/>
        <w:ind w:firstLine="397"/>
        <w:jc w:val="both"/>
      </w:pPr>
      <w:r>
        <w:rPr>
          <w:rFonts w:ascii="Arial" w:cs="Arial" w:eastAsia="Arial" w:hAnsi="Arial"/>
          <w:sz w:val="24"/>
          <w:szCs w:val="24"/>
        </w:rPr>
        <w:t xml:space="preserve">2.1. Разработать, согласовать в установленном порядке и внести на утверждение сессии Бишкекского городского Кенеша депутатов схемы генеральных планов жилых массивов и зон индивидуальной жилой застройки города Бишкек.</w:t>
      </w:r>
    </w:p>
    <w:p>
      <w:pPr>
        <w:spacing w:after="120"/>
        <w:ind w:firstLine="397"/>
        <w:jc w:val="both"/>
      </w:pPr>
      <w:r>
        <w:rPr>
          <w:rFonts w:ascii="Arial" w:cs="Arial" w:eastAsia="Arial" w:hAnsi="Arial"/>
          <w:sz w:val="24"/>
          <w:szCs w:val="24"/>
        </w:rPr>
        <w:t xml:space="preserve">2.2. Утвердить:</w:t>
      </w:r>
    </w:p>
    <w:p>
      <w:pPr>
        <w:spacing w:after="120"/>
        <w:ind w:firstLine="397"/>
        <w:jc w:val="both"/>
      </w:pPr>
      <w:r>
        <w:rPr>
          <w:rFonts w:ascii="Arial" w:cs="Arial" w:eastAsia="Arial" w:hAnsi="Arial"/>
          <w:sz w:val="24"/>
          <w:szCs w:val="24"/>
        </w:rPr>
        <w:t xml:space="preserve">- Единый список очередников на получение земельных участков под индивидуальное жилищное строительство в городе Бишкек в трех экземплярах по состоянию на 31 декабря 2006 года;</w:t>
      </w:r>
    </w:p>
    <w:p>
      <w:pPr>
        <w:spacing w:after="120"/>
        <w:ind w:firstLine="397"/>
        <w:jc w:val="both"/>
      </w:pPr>
      <w:r>
        <w:rPr>
          <w:rFonts w:ascii="Arial" w:cs="Arial" w:eastAsia="Arial" w:hAnsi="Arial"/>
          <w:sz w:val="24"/>
          <w:szCs w:val="24"/>
        </w:rPr>
        <w:t xml:space="preserve">- состав и режим работы Комиссии мэрии города Бишкек по предоставлению земельных участков под строительство индивидуальных жилых домов в городе Бишкек и постоянно действующих районных комиссий по формированию списков очередников и предоставлению земельных участков под строительство индивидуальных жилых домов в городе Бишкек.</w:t>
      </w:r>
    </w:p>
    <w:p>
      <w:pPr>
        <w:spacing w:after="120"/>
        <w:ind w:firstLine="397"/>
        <w:jc w:val="both"/>
      </w:pPr>
      <w:r>
        <w:rPr>
          <w:rFonts w:ascii="Arial" w:cs="Arial" w:eastAsia="Arial" w:hAnsi="Arial"/>
          <w:sz w:val="24"/>
          <w:szCs w:val="24"/>
        </w:rPr>
        <w:t xml:space="preserve">2.3. Принять меры, предусмотренные законодательством Кыргызской Республики, по факту застройки индивидуальными жилыми домами территорий, предусмотренных генеральными планами жилых массивов и зон индивидуальной жилой застройки города Бишкек под строительство объектов соцкультбыта.</w:t>
      </w:r>
    </w:p>
    <w:p>
      <w:pPr>
        <w:spacing w:after="120"/>
        <w:ind w:firstLine="397"/>
        <w:jc w:val="both"/>
      </w:pPr>
      <w:r>
        <w:rPr>
          <w:rFonts w:ascii="Arial" w:cs="Arial" w:eastAsia="Arial" w:hAnsi="Arial"/>
          <w:sz w:val="24"/>
          <w:szCs w:val="24"/>
        </w:rPr>
        <w:t xml:space="preserve">2.4. Привести все нормативные правовые акты мэрии города Бишкек, регулирующие предоставление земельных участков в городе Бишкек и на территориях, переданных мэрии города Бишкек под индивидуальное жилищное строительство, в соответствие с настоящим постановлением и утвержденными положениями.</w:t>
      </w:r>
    </w:p>
    <w:p>
      <w:pPr>
        <w:spacing w:after="120"/>
        <w:ind w:firstLine="397"/>
        <w:jc w:val="both"/>
      </w:pPr>
      <w:r>
        <w:rPr>
          <w:rFonts w:ascii="Arial" w:cs="Arial" w:eastAsia="Arial" w:hAnsi="Arial"/>
          <w:sz w:val="24"/>
          <w:szCs w:val="24"/>
        </w:rPr>
        <w:t xml:space="preserve">2.5. Представить информацию о выполнении настоящего постановления в Бишкекский городской Кенеш депутатов до 1 октября 2007 года.</w:t>
      </w:r>
    </w:p>
    <w:p>
      <w:pPr>
        <w:spacing w:after="120"/>
        <w:ind w:firstLine="397"/>
        <w:jc w:val="both"/>
      </w:pPr>
      <w:r>
        <w:rPr>
          <w:rFonts w:ascii="Arial" w:cs="Arial" w:eastAsia="Arial" w:hAnsi="Arial"/>
          <w:sz w:val="24"/>
          <w:szCs w:val="24"/>
        </w:rPr>
        <w:t xml:space="preserve">3. Считать утратившим силу пункт 4 постановления Бишкекского городского Кенеша депутатов "О ходе выполнения постановлений Бишкекского городского Кенеша депутатов" от 16 мая 2007 года № 316.</w:t>
      </w:r>
    </w:p>
    <w:p>
      <w:pPr>
        <w:spacing w:after="120"/>
        <w:ind w:firstLine="397"/>
        <w:jc w:val="both"/>
      </w:pPr>
      <w:r>
        <w:rPr>
          <w:rFonts w:ascii="Arial" w:cs="Arial" w:eastAsia="Arial" w:hAnsi="Arial"/>
          <w:sz w:val="24"/>
          <w:szCs w:val="24"/>
        </w:rPr>
        <w:t xml:space="preserve">4. Настоящее постановление вступает в силу с момента его опубликования.</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вице-мэра города Бишкек Алымкулова Ч.Т., директора Департамента индивидуального жилищного строительства мэрии города Бишкек Рысбекова Ж.О., главу Ленинской районной администрации мэрии города Бишкек Байло Н.И., главу Первомайской районной администрации мэрии города Бишкек Кенжетаева А., главу Октябрьской районной администрации мэрии города Бишкек Айтбаева К.С., главу Свердловской районной администрации мэрии города Бишкек Рахманова П.П. и постоянную комиссию по архитектуре, строительству и земельным вопросам Бишкекского городского Кенеша депутатов (Мамбетов Т.М.).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Н.Байболова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1ho7nhfbgzpvts0fina">
      <w:r>
        <w:rPr>
          <w:rFonts w:ascii="Arial" w:cs="Arial" w:eastAsia="Arial" w:hAnsi="Arial"/>
          <w:color w:val="132D3F"/>
          <w:sz w:val="16"/>
          <w:szCs w:val="16"/>
          <w:u w:val="single"/>
        </w:rPr>
        <w:t xml:space="preserve">dalil.kg/document/23565</w:t>
      </w:r>
    </w:hyperlink>
  </w:p>
  <w:p>
    <w:pPr>
      <w:spacing w:after="0" w:before="40"/>
      <w:jc w:val="center"/>
    </w:pPr>
    <w:hyperlink w:history="1" r:id="rIdkuqef7ykyzoumwpvfn_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f-l4egbozdrjhuojrhjl" Type="http://schemas.openxmlformats.org/officeDocument/2006/relationships/hyperlink" Target="https://dalil.kg/document/179135" TargetMode="External"/><Relationship Id="rIdapmvotxpx_gggoek8sc86" Type="http://schemas.openxmlformats.org/officeDocument/2006/relationships/hyperlink" Target="https://dalil.kg/document/1" TargetMode="External"/><Relationship Id="rId50zzthrrs14fl1sggis4v" Type="http://schemas.openxmlformats.org/officeDocument/2006/relationships/hyperlink" Target="https://dalil.kg/document/8" TargetMode="External"/><Relationship Id="rIdoao_pdv2ibm7tx_ymqplv" Type="http://schemas.openxmlformats.org/officeDocument/2006/relationships/hyperlink" Target="https://dalil.kg/document/4" TargetMode="External"/><Relationship Id="rIdgzhyj3qf9yrzpwa7lconw" Type="http://schemas.openxmlformats.org/officeDocument/2006/relationships/hyperlink" Target="https://dalil.kg/document/23566" TargetMode="External"/><Relationship Id="rIdhyiramn5yyiaul-ulyhqp" Type="http://schemas.openxmlformats.org/officeDocument/2006/relationships/hyperlink" Target="https://dalil.kg/document/23567"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1ho7nhfbgzpvts0fina" Type="http://schemas.openxmlformats.org/officeDocument/2006/relationships/hyperlink" Target="https://dalil.kg/document/23565" TargetMode="External"/><Relationship Id="rIdkuqef7ykyzoumwpvfn_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2026-09-24T18:24:00.407Z</dcterms:created>
  <dcterms:modified xsi:type="dcterms:W3CDTF">2026-09-24T18:24:00.407Z</dcterms:modified>
</cp:coreProperties>
</file>

<file path=docProps/custom.xml><?xml version="1.0" encoding="utf-8"?>
<Properties xmlns="http://schemas.openxmlformats.org/officeDocument/2006/custom-properties" xmlns:vt="http://schemas.openxmlformats.org/officeDocument/2006/docPropsVTypes"/>
</file>