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sxq_kult0siun9nuvmq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Красновосточного аильного Кенеша № 22 от 25.06.2009г</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Кенеш Красновосточного аильного округа: руководствуясь </w:t>
      </w:r>
      <w:hyperlink w:history="1" r:id="rIdvekpmxo0rrs7ibq7gouq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rcagpiige8vhx8iaow58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местном самоуправлении и местной государственной администрации", другими нормативными правовыми актами, в целях создания достойных условий для труда, отдыха и проживания граждан и гостей аильного округа, стремясь обеспечить на нашей территории единство, гармонию общественных и личных интересов, гражданской согласие, общественный порядок и мир,</w:t>
      </w:r>
    </w:p>
    <w:p>
      <w:pPr>
        <w:spacing w:after="120"/>
        <w:jc w:val="both"/>
      </w:pPr>
      <w:r>
        <w:rPr>
          <w:rFonts w:ascii="Arial" w:cs="Arial" w:eastAsia="Arial" w:hAnsi="Arial"/>
          <w:sz w:val="24"/>
          <w:szCs w:val="24"/>
        </w:rPr>
        <w:t xml:space="preserve">- исполненные решимости развиваться как демократическое, цивилизованное и культурное сообщество, заявляя о приоритете общечеловеческих ценностей,</w:t>
      </w:r>
    </w:p>
    <w:p>
      <w:pPr>
        <w:spacing w:after="120"/>
        <w:jc w:val="both"/>
      </w:pPr>
      <w:r>
        <w:rPr>
          <w:rFonts w:ascii="Arial" w:cs="Arial" w:eastAsia="Arial" w:hAnsi="Arial"/>
          <w:sz w:val="24"/>
          <w:szCs w:val="24"/>
        </w:rPr>
        <w:t xml:space="preserve">- подтверждая свою приверженность заветам предков жить в мире и согласии со всеми народами, в гармонии с природой, защищать национальную честь и достоинство, сохранять лучшие национальные традиции, проявлять гуманизм, великодушие, терпимость,</w:t>
      </w:r>
    </w:p>
    <w:p>
      <w:pPr>
        <w:spacing w:after="120"/>
        <w:jc w:val="both"/>
      </w:pPr>
      <w:r>
        <w:rPr>
          <w:rFonts w:ascii="Arial" w:cs="Arial" w:eastAsia="Arial" w:hAnsi="Arial"/>
          <w:sz w:val="24"/>
          <w:szCs w:val="24"/>
        </w:rPr>
        <w:t xml:space="preserve">- провозглашая свое желание укреплять государственность Кыргызской Республики, соблюдать ее законы, а также  непосредственно содействовать развитию и самостоятельности местного сообщества, и его органов управления, принимает настоящий Устав.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ind w:firstLine="311"/>
        <w:jc w:val="both"/>
      </w:pPr>
      <w:r>
        <w:rPr>
          <w:rFonts w:ascii="Arial" w:cs="Arial" w:eastAsia="Arial" w:hAnsi="Arial"/>
          <w:sz w:val="24"/>
          <w:szCs w:val="24"/>
        </w:rPr>
        <w:t xml:space="preserve">1. Устав местного сообщества Красновосточного аильного округа (далее - Устав) - основной правовой акт местного сообщества аильного округа, устанавливающий организационно-правовые, экономические, имущественные, финансовые основы его органов местного самоуправления, их взаимоотношения с государственными и международными организациями, предприятиями, общественными объединениями и местным сообществом.</w:t>
      </w:r>
    </w:p>
    <w:p>
      <w:pPr>
        <w:spacing w:after="120"/>
        <w:ind w:firstLine="311"/>
        <w:jc w:val="both"/>
      </w:pPr>
      <w:r>
        <w:rPr>
          <w:rFonts w:ascii="Arial" w:cs="Arial" w:eastAsia="Arial" w:hAnsi="Arial"/>
          <w:sz w:val="24"/>
          <w:szCs w:val="24"/>
        </w:rPr>
        <w:t xml:space="preserve">2. Устав применяется на всей территории Красновосточного аильного округа.</w:t>
      </w:r>
    </w:p>
    <w:p>
      <w:pPr>
        <w:spacing w:after="120"/>
        <w:ind w:firstLine="311"/>
        <w:jc w:val="both"/>
      </w:pPr>
      <w:r>
        <w:rPr>
          <w:rFonts w:ascii="Arial" w:cs="Arial" w:eastAsia="Arial" w:hAnsi="Arial"/>
          <w:sz w:val="24"/>
          <w:szCs w:val="24"/>
        </w:rPr>
        <w:t xml:space="preserve">3. Настоящий Устав разработан в соответствии с Конституцией и Законом Кыргызской Республики "О местном самоуправлении и местной государственной администрации", и на основании пожеланий членов местного сообщества  Красновосточного аильного округа.</w:t>
      </w:r>
    </w:p>
    <w:p>
      <w:pPr>
        <w:spacing w:after="120"/>
        <w:ind w:firstLine="311"/>
        <w:jc w:val="both"/>
      </w:pPr>
      <w:r>
        <w:rPr>
          <w:rFonts w:ascii="Arial" w:cs="Arial" w:eastAsia="Arial" w:hAnsi="Arial"/>
          <w:sz w:val="24"/>
          <w:szCs w:val="24"/>
        </w:rPr>
        <w:t xml:space="preserve">4. Местное сообщество может иметь свою символику.</w:t>
      </w:r>
    </w:p>
    <w:p>
      <w:pPr>
        <w:spacing w:after="120"/>
        <w:ind w:firstLine="311"/>
        <w:jc w:val="both"/>
      </w:pPr>
      <w:r>
        <w:rPr>
          <w:rFonts w:ascii="Arial" w:cs="Arial" w:eastAsia="Arial" w:hAnsi="Arial"/>
          <w:sz w:val="24"/>
          <w:szCs w:val="24"/>
        </w:rPr>
        <w:t xml:space="preserve">5. Официальное наименование органов местного самоуправления:</w:t>
      </w:r>
    </w:p>
    <w:p>
      <w:pPr>
        <w:spacing w:after="120"/>
        <w:jc w:val="both"/>
      </w:pPr>
      <w:r>
        <w:rPr>
          <w:rFonts w:ascii="Arial" w:cs="Arial" w:eastAsia="Arial" w:hAnsi="Arial"/>
          <w:sz w:val="24"/>
          <w:szCs w:val="24"/>
        </w:rPr>
        <w:t xml:space="preserve">-на кыргызском языке - "Красновосточный айылдык округунун кенеши";</w:t>
      </w:r>
    </w:p>
    <w:p>
      <w:pPr>
        <w:spacing w:after="120"/>
        <w:jc w:val="both"/>
      </w:pPr>
      <w:r>
        <w:rPr>
          <w:rFonts w:ascii="Arial" w:cs="Arial" w:eastAsia="Arial" w:hAnsi="Arial"/>
          <w:sz w:val="24"/>
          <w:szCs w:val="24"/>
        </w:rPr>
        <w:t xml:space="preserve">-на русском языке - " кенеш Красновосточного аильного округа" (далее - кенеш);</w:t>
      </w:r>
    </w:p>
    <w:p>
      <w:pPr>
        <w:spacing w:after="120"/>
        <w:jc w:val="both"/>
      </w:pPr>
      <w:r>
        <w:rPr>
          <w:rFonts w:ascii="Arial" w:cs="Arial" w:eastAsia="Arial" w:hAnsi="Arial"/>
          <w:sz w:val="24"/>
          <w:szCs w:val="24"/>
        </w:rPr>
        <w:t xml:space="preserve">- на кыргызском языке - "Красновосточный  айылдык округунун айыл окмоту";</w:t>
      </w:r>
    </w:p>
    <w:p>
      <w:pPr>
        <w:spacing w:after="120"/>
        <w:jc w:val="both"/>
      </w:pPr>
      <w:r>
        <w:rPr>
          <w:rFonts w:ascii="Arial" w:cs="Arial" w:eastAsia="Arial" w:hAnsi="Arial"/>
          <w:sz w:val="24"/>
          <w:szCs w:val="24"/>
        </w:rPr>
        <w:t xml:space="preserve">- на русском языке - "айыл окмоту  Красновосточного  аильного округа".</w:t>
      </w:r>
    </w:p>
    <w:p>
      <w:pPr>
        <w:spacing w:after="120"/>
        <w:ind w:firstLine="311"/>
        <w:jc w:val="both"/>
      </w:pPr>
      <w:r>
        <w:rPr>
          <w:rFonts w:ascii="Arial" w:cs="Arial" w:eastAsia="Arial" w:hAnsi="Arial"/>
          <w:sz w:val="24"/>
          <w:szCs w:val="24"/>
        </w:rPr>
        <w:t xml:space="preserve">6. Организационно-правовая форма органов местного самоуправления айыл окмоту аильного круга - "учреждение".</w:t>
      </w:r>
    </w:p>
    <w:p>
      <w:pPr>
        <w:spacing w:after="120"/>
        <w:ind w:firstLine="311"/>
        <w:jc w:val="both"/>
      </w:pPr>
      <w:r>
        <w:rPr>
          <w:rFonts w:ascii="Arial" w:cs="Arial" w:eastAsia="Arial" w:hAnsi="Arial"/>
          <w:sz w:val="24"/>
          <w:szCs w:val="24"/>
        </w:rPr>
        <w:t xml:space="preserve">7. Форма собственности - муниципальная.</w:t>
      </w:r>
    </w:p>
    <w:p>
      <w:pPr>
        <w:spacing w:after="120"/>
        <w:ind w:firstLine="311"/>
        <w:jc w:val="both"/>
      </w:pPr>
      <w:r>
        <w:rPr>
          <w:rFonts w:ascii="Arial" w:cs="Arial" w:eastAsia="Arial" w:hAnsi="Arial"/>
          <w:sz w:val="24"/>
          <w:szCs w:val="24"/>
        </w:rPr>
        <w:t xml:space="preserve">8. Орган местного самоуправления аильного округа является юридическим лицом, имеющим самостоятельный баланс, печать, расчетный и другие счета в банках Кыргызской Республики. Вправе от своего имени заключать договора, приобретать имущественные и неимущественные права, согласно переданных им полномочий, быть истцом и ответчиком в судах.</w:t>
      </w:r>
    </w:p>
    <w:p>
      <w:pPr>
        <w:spacing w:after="120"/>
        <w:ind w:firstLine="311"/>
        <w:jc w:val="both"/>
      </w:pPr>
      <w:r>
        <w:rPr>
          <w:rFonts w:ascii="Arial" w:cs="Arial" w:eastAsia="Arial" w:hAnsi="Arial"/>
          <w:sz w:val="24"/>
          <w:szCs w:val="24"/>
        </w:rPr>
        <w:t xml:space="preserve">9. Границы территории Красновосточного аильного округа, а также его наименование, устанавливается законом Кыргызской Республики. Границы территориальных общественных самоуправлений и других форм самоорганизации населения утверждается кенешем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Местное сообщество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Местное сообщество Красновосточного аильного округа составляют граждане Кыргызской Республики, постоянно проживающие на территории аильного округа, объединенные общими интересами в решении под свою ответственность вопросов местного значения через представительные и исполнительно - распорядительные органы местного самоуправления.</w:t>
      </w:r>
    </w:p>
    <w:p>
      <w:pPr>
        <w:spacing w:after="120"/>
        <w:ind w:firstLine="311"/>
        <w:jc w:val="both"/>
      </w:pPr>
      <w:r>
        <w:rPr>
          <w:rFonts w:ascii="Arial" w:cs="Arial" w:eastAsia="Arial" w:hAnsi="Arial"/>
          <w:sz w:val="24"/>
          <w:szCs w:val="24"/>
        </w:rPr>
        <w:t xml:space="preserve">1.1. Непосредственное участие членов местного сообщества в осуществлении местного самоуправления реализуется посредством обсуждения всех важных вопросов местного значения на сходах, собраниях и курултае, а также при выборах депутатов кенеша.</w:t>
      </w:r>
    </w:p>
    <w:p>
      <w:pPr>
        <w:spacing w:after="120"/>
        <w:ind w:firstLine="311"/>
        <w:jc w:val="both"/>
      </w:pPr>
      <w:r>
        <w:rPr>
          <w:rFonts w:ascii="Arial" w:cs="Arial" w:eastAsia="Arial" w:hAnsi="Arial"/>
          <w:sz w:val="24"/>
          <w:szCs w:val="24"/>
        </w:rPr>
        <w:t xml:space="preserve">1.2. Представительное - участие членов местного сообщества в осуществлении местного самоуправления реализуется через кенеш.</w:t>
      </w:r>
    </w:p>
    <w:p>
      <w:pPr>
        <w:spacing w:after="120"/>
        <w:ind w:firstLine="311"/>
        <w:jc w:val="both"/>
      </w:pPr>
      <w:r>
        <w:rPr>
          <w:rFonts w:ascii="Arial" w:cs="Arial" w:eastAsia="Arial" w:hAnsi="Arial"/>
          <w:sz w:val="24"/>
          <w:szCs w:val="24"/>
        </w:rPr>
        <w:t xml:space="preserve">2. Члены местного сообщества, старше 18 лет,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spacing w:after="120"/>
        <w:ind w:firstLine="311"/>
        <w:jc w:val="both"/>
      </w:pPr>
      <w:r>
        <w:rPr>
          <w:rFonts w:ascii="Arial" w:cs="Arial" w:eastAsia="Arial" w:hAnsi="Arial"/>
          <w:sz w:val="24"/>
          <w:szCs w:val="24"/>
        </w:rPr>
        <w:t xml:space="preserve">3. Местное сообщество вправе войти в международные и республиканские союзы и ассоциации местных сообществ, через свои органы местного самоуправления, но при этом не может выступать от имени государства.</w:t>
      </w:r>
    </w:p>
    <w:p>
      <w:pPr>
        <w:spacing w:after="120"/>
        <w:ind w:firstLine="311"/>
        <w:jc w:val="both"/>
      </w:pPr>
      <w:r>
        <w:rPr>
          <w:rFonts w:ascii="Arial" w:cs="Arial" w:eastAsia="Arial" w:hAnsi="Arial"/>
          <w:sz w:val="24"/>
          <w:szCs w:val="24"/>
        </w:rPr>
        <w:t xml:space="preserve">4. Члены местного сообщества имеют право на правотворческую инициативу по вопросам местного значения в виде внесения на заседания кенеша проектов правовых актов. Рассмотрение указанного проекта проводится с обязательным участием авторов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 и обязанности членов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местного сообщества имеют право:</w:t>
      </w:r>
    </w:p>
    <w:p>
      <w:pPr>
        <w:spacing w:after="120"/>
        <w:jc w:val="both"/>
      </w:pPr>
      <w:r>
        <w:rPr>
          <w:rFonts w:ascii="Arial" w:cs="Arial" w:eastAsia="Arial" w:hAnsi="Arial"/>
          <w:sz w:val="24"/>
          <w:szCs w:val="24"/>
        </w:rPr>
        <w:t xml:space="preserve">- избирать и быть избранными в органы местного самоуправления;</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 или на общественных началах;</w:t>
      </w:r>
    </w:p>
    <w:p>
      <w:pPr>
        <w:spacing w:after="120"/>
        <w:jc w:val="both"/>
      </w:pPr>
      <w:r>
        <w:rPr>
          <w:rFonts w:ascii="Arial" w:cs="Arial" w:eastAsia="Arial" w:hAnsi="Arial"/>
          <w:sz w:val="24"/>
          <w:szCs w:val="24"/>
        </w:rPr>
        <w:t xml:space="preserve">- вносить предложения по вопросам жизнедеятельности  местного сообщества непосредственно  или  через   избранных ими представителей в органы местного самоуправления;</w:t>
      </w:r>
    </w:p>
    <w:p>
      <w:pPr>
        <w:spacing w:after="120"/>
        <w:jc w:val="both"/>
      </w:pPr>
      <w:r>
        <w:rPr>
          <w:rFonts w:ascii="Arial" w:cs="Arial" w:eastAsia="Arial" w:hAnsi="Arial"/>
          <w:sz w:val="24"/>
          <w:szCs w:val="24"/>
        </w:rPr>
        <w:t xml:space="preserve">- ознакомиться с правовыми актами органов местного самоуправления, непосредственно затрагивающими его права и свободы, в местах, установленных айыл окмоту для приема населения;</w:t>
      </w:r>
    </w:p>
    <w:p>
      <w:pPr>
        <w:spacing w:after="120"/>
        <w:jc w:val="both"/>
      </w:pPr>
      <w:r>
        <w:rPr>
          <w:rFonts w:ascii="Arial" w:cs="Arial" w:eastAsia="Arial" w:hAnsi="Arial"/>
          <w:sz w:val="24"/>
          <w:szCs w:val="24"/>
        </w:rPr>
        <w:t xml:space="preserve">- пользоваться льготами, установленных органами местного самоуправления, а также услугами муниципальных организаций, предприятий и учреждений;</w:t>
      </w:r>
    </w:p>
    <w:p>
      <w:pPr>
        <w:spacing w:after="120"/>
        <w:jc w:val="both"/>
      </w:pPr>
      <w:r>
        <w:rPr>
          <w:rFonts w:ascii="Arial" w:cs="Arial" w:eastAsia="Arial" w:hAnsi="Arial"/>
          <w:sz w:val="24"/>
          <w:szCs w:val="24"/>
        </w:rPr>
        <w:t xml:space="preserve">- обращаться с запросами и предложениями в органы местного самоуправления по всем вопросам, отнесенным к их компетенции и требовать от них ответы на поставленные вопросы;</w:t>
      </w:r>
    </w:p>
    <w:p>
      <w:pPr>
        <w:spacing w:after="120"/>
        <w:jc w:val="both"/>
      </w:pPr>
      <w:r>
        <w:rPr>
          <w:rFonts w:ascii="Arial" w:cs="Arial" w:eastAsia="Arial" w:hAnsi="Arial"/>
          <w:sz w:val="24"/>
          <w:szCs w:val="24"/>
        </w:rPr>
        <w:t xml:space="preserve">- принимать участие в курултаях, на сходах и собраниях членов местного сообщества, открытых заседаниях сессии кенеша, свободно высказывать на них свое мнение и вносить предложения по обсуждаемым вопросам;</w:t>
      </w:r>
    </w:p>
    <w:p>
      <w:pPr>
        <w:spacing w:after="120"/>
        <w:jc w:val="both"/>
      </w:pPr>
      <w:r>
        <w:rPr>
          <w:rFonts w:ascii="Arial" w:cs="Arial" w:eastAsia="Arial" w:hAnsi="Arial"/>
          <w:sz w:val="24"/>
          <w:szCs w:val="24"/>
        </w:rPr>
        <w:t xml:space="preserve">- в случаях ущемления своих прав, предусмотренных настоящим Уставом, обращаться к должностным лицам органов местного самоуправления, а также в государственные правоохранительные или судебные органы;</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2. Члены местного сообщества обязаны:</w:t>
      </w:r>
    </w:p>
    <w:p>
      <w:pPr>
        <w:spacing w:after="120"/>
        <w:jc w:val="both"/>
      </w:pPr>
      <w:r>
        <w:rPr>
          <w:rFonts w:ascii="Arial" w:cs="Arial" w:eastAsia="Arial" w:hAnsi="Arial"/>
          <w:sz w:val="24"/>
          <w:szCs w:val="24"/>
        </w:rPr>
        <w:t xml:space="preserve">- соблюдать Конституцию и законы Кыргызской Республики, настоящий Устав;</w:t>
      </w:r>
    </w:p>
    <w:p>
      <w:pPr>
        <w:spacing w:after="120"/>
        <w:jc w:val="both"/>
      </w:pPr>
      <w:r>
        <w:rPr>
          <w:rFonts w:ascii="Arial" w:cs="Arial" w:eastAsia="Arial" w:hAnsi="Arial"/>
          <w:sz w:val="24"/>
          <w:szCs w:val="24"/>
        </w:rPr>
        <w:t xml:space="preserve">- выполнять решения органов местного самоуправления, не противоречащих законодательству Кыргызской Республики и настоящему Уставу;</w:t>
      </w:r>
    </w:p>
    <w:p>
      <w:pPr>
        <w:spacing w:after="120"/>
        <w:jc w:val="both"/>
      </w:pPr>
      <w:r>
        <w:rPr>
          <w:rFonts w:ascii="Arial" w:cs="Arial" w:eastAsia="Arial" w:hAnsi="Arial"/>
          <w:sz w:val="24"/>
          <w:szCs w:val="24"/>
        </w:rPr>
        <w:t xml:space="preserve">- быть непримиримым ко всем нарушениям законов Кыргызской Республики, Устава местного сообщества, безразличному и циничному отношению к общественным, духовным и материальным ценностям;</w:t>
      </w:r>
    </w:p>
    <w:p>
      <w:pPr>
        <w:spacing w:after="120"/>
        <w:jc w:val="both"/>
      </w:pPr>
      <w:r>
        <w:rPr>
          <w:rFonts w:ascii="Arial" w:cs="Arial" w:eastAsia="Arial" w:hAnsi="Arial"/>
          <w:sz w:val="24"/>
          <w:szCs w:val="24"/>
        </w:rPr>
        <w:t xml:space="preserve">- быть нетерпимым к пьянству, наркомании, проституции, подстрекательствам к раздору и общественным беспорядкам;</w:t>
      </w:r>
    </w:p>
    <w:p>
      <w:pPr>
        <w:spacing w:after="120"/>
        <w:jc w:val="both"/>
      </w:pPr>
      <w:r>
        <w:rPr>
          <w:rFonts w:ascii="Arial" w:cs="Arial" w:eastAsia="Arial" w:hAnsi="Arial"/>
          <w:sz w:val="24"/>
          <w:szCs w:val="24"/>
        </w:rPr>
        <w:t xml:space="preserve">- принимать посильное участие в охране общественного порядка, способствовать межнациональному согласию, единству, миру, достижению взаимопонимания и взаимного уважения;</w:t>
      </w:r>
    </w:p>
    <w:p>
      <w:pPr>
        <w:spacing w:after="120"/>
        <w:jc w:val="both"/>
      </w:pPr>
      <w:r>
        <w:rPr>
          <w:rFonts w:ascii="Arial" w:cs="Arial" w:eastAsia="Arial" w:hAnsi="Arial"/>
          <w:sz w:val="24"/>
          <w:szCs w:val="24"/>
        </w:rPr>
        <w:t xml:space="preserve">- бережно относиться к окружающей среде, оказывать содействие в охране исторических и культурных памятников,   других   достопримечательностей, быть нетерпимым к фактам вандализма;</w:t>
      </w:r>
    </w:p>
    <w:p>
      <w:pPr>
        <w:spacing w:after="120"/>
        <w:jc w:val="both"/>
      </w:pPr>
      <w:r>
        <w:rPr>
          <w:rFonts w:ascii="Arial" w:cs="Arial" w:eastAsia="Arial" w:hAnsi="Arial"/>
          <w:sz w:val="24"/>
          <w:szCs w:val="24"/>
        </w:rPr>
        <w:t xml:space="preserve">- соблюдать правила общественного поведения, чистоту и порядок;</w:t>
      </w:r>
    </w:p>
    <w:p>
      <w:pPr>
        <w:spacing w:after="120"/>
        <w:jc w:val="both"/>
      </w:pPr>
      <w:r>
        <w:rPr>
          <w:rFonts w:ascii="Arial" w:cs="Arial" w:eastAsia="Arial" w:hAnsi="Arial"/>
          <w:sz w:val="24"/>
          <w:szCs w:val="24"/>
        </w:rPr>
        <w:t xml:space="preserve">- озеленять и благоустраивать двор и прилегающую к нему территорию;</w:t>
      </w:r>
    </w:p>
    <w:p>
      <w:pPr>
        <w:spacing w:after="120"/>
        <w:jc w:val="both"/>
      </w:pPr>
      <w:r>
        <w:rPr>
          <w:rFonts w:ascii="Arial" w:cs="Arial" w:eastAsia="Arial" w:hAnsi="Arial"/>
          <w:sz w:val="24"/>
          <w:szCs w:val="24"/>
        </w:rPr>
        <w:t xml:space="preserve">- соблюдать  правила застройки,  пожарной  безопасности   и  санитарных  норм</w:t>
      </w:r>
    </w:p>
    <w:p>
      <w:pPr>
        <w:spacing w:after="120"/>
        <w:jc w:val="both"/>
      </w:pPr>
      <w:r>
        <w:rPr>
          <w:rFonts w:ascii="Arial" w:cs="Arial" w:eastAsia="Arial" w:hAnsi="Arial"/>
          <w:sz w:val="24"/>
          <w:szCs w:val="24"/>
        </w:rPr>
        <w:t xml:space="preserve">пользования и содержания жилых домов, квартир, прилегающей к дому территории;</w:t>
      </w:r>
    </w:p>
    <w:p>
      <w:pPr>
        <w:spacing w:after="120"/>
        <w:jc w:val="both"/>
      </w:pPr>
      <w:r>
        <w:rPr>
          <w:rFonts w:ascii="Arial" w:cs="Arial" w:eastAsia="Arial" w:hAnsi="Arial"/>
          <w:sz w:val="24"/>
          <w:szCs w:val="24"/>
        </w:rPr>
        <w:t xml:space="preserve">- рационально использовать землю, воду, другие природные ресурсы, тепловую, электрическую и иные виды энергии, имущество местного сообщества;</w:t>
      </w:r>
    </w:p>
    <w:p>
      <w:pPr>
        <w:spacing w:after="120"/>
        <w:jc w:val="both"/>
      </w:pPr>
      <w:r>
        <w:rPr>
          <w:rFonts w:ascii="Arial" w:cs="Arial" w:eastAsia="Arial" w:hAnsi="Arial"/>
          <w:sz w:val="24"/>
          <w:szCs w:val="24"/>
        </w:rPr>
        <w:t xml:space="preserve">- своевременно уплачивать местные налоги и сборы, а также оплату за предоставляемые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Территориальное общественное самоуправление</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некоммерческие организации в форме территориального общественного самоуправления многоквартирного дома, улицы, квартала, микрорайона, жилого массива жамааты и их объединения и других видов самоорганизации населения. Конкретное наименование и задачи сформированного объединения граждан определяется населением по согласованию с главой аильного округа и закрепляется уставом или положением.</w:t>
      </w:r>
    </w:p>
    <w:p>
      <w:pPr>
        <w:spacing w:after="120"/>
        <w:ind w:firstLine="311"/>
        <w:jc w:val="both"/>
      </w:pPr>
      <w:r>
        <w:rPr>
          <w:rFonts w:ascii="Arial" w:cs="Arial" w:eastAsia="Arial" w:hAnsi="Arial"/>
          <w:sz w:val="24"/>
          <w:szCs w:val="24"/>
        </w:rPr>
        <w:t xml:space="preserve">2. Положение о территориальном общественном самоуправлении - домовых, уличных. квартальных советов или комитетов жамаатов и их объединения и других форм общественной самоорганизации населения проходит обязательную учетную регистрацию в айыл кенещ.</w:t>
      </w:r>
    </w:p>
    <w:p>
      <w:pPr>
        <w:spacing w:after="120"/>
        <w:ind w:firstLine="311"/>
        <w:jc w:val="both"/>
      </w:pPr>
      <w:r>
        <w:rPr>
          <w:rFonts w:ascii="Arial" w:cs="Arial" w:eastAsia="Arial" w:hAnsi="Arial"/>
          <w:sz w:val="24"/>
          <w:szCs w:val="24"/>
        </w:rPr>
        <w:t xml:space="preserve">3. В случае придания территориальному общественному самоуправлению статуса юридического лица в порядке, установленном законодательством Кыргызской Республики, его устав проходит регистрацию в местном органе юстиции, при этом копия устава передается в айыл окмоту для учетной регистрации и дальнейшей совместной деятельности.</w:t>
      </w:r>
    </w:p>
    <w:p>
      <w:pPr>
        <w:spacing w:after="120"/>
        <w:ind w:firstLine="311"/>
        <w:jc w:val="both"/>
      </w:pPr>
      <w:r>
        <w:rPr>
          <w:rFonts w:ascii="Arial" w:cs="Arial" w:eastAsia="Arial" w:hAnsi="Arial"/>
          <w:sz w:val="24"/>
          <w:szCs w:val="24"/>
        </w:rPr>
        <w:t xml:space="preserve">4. Все формы территориального общественного самоуправления в своей деятельности подотчетны собраниям граждан, их избравшим, а по делегированным полномочиям, перед тем органом, с которым заключены соответствующие договора.</w:t>
      </w:r>
    </w:p>
    <w:p>
      <w:pPr>
        <w:spacing w:after="120"/>
        <w:ind w:firstLine="311"/>
        <w:jc w:val="both"/>
      </w:pPr>
      <w:r>
        <w:rPr>
          <w:rFonts w:ascii="Arial" w:cs="Arial" w:eastAsia="Arial" w:hAnsi="Arial"/>
          <w:sz w:val="24"/>
          <w:szCs w:val="24"/>
        </w:rPr>
        <w:t xml:space="preserve">5. Территориальным общественным самоуправлениям айыл окмоту для реализации делегированных функций и полномочий могут быть переданы в оперативное управление или хозяйственное ведение отдельные объекты, жилой и нежилой фонд, а также часть материальных и иных ресурсов.</w:t>
      </w:r>
    </w:p>
    <w:p>
      <w:pPr>
        <w:spacing w:after="120"/>
        <w:ind w:firstLine="311"/>
        <w:jc w:val="both"/>
      </w:pPr>
      <w:r>
        <w:rPr>
          <w:rFonts w:ascii="Arial" w:cs="Arial" w:eastAsia="Arial" w:hAnsi="Arial"/>
          <w:sz w:val="24"/>
          <w:szCs w:val="24"/>
        </w:rPr>
        <w:t xml:space="preserve">6. Территориальное общественное самоуправление, при рассмотрении вопросов относительно своей территории:</w:t>
      </w:r>
    </w:p>
    <w:p>
      <w:pPr>
        <w:spacing w:after="120"/>
        <w:ind w:firstLine="311"/>
        <w:jc w:val="both"/>
      </w:pPr>
      <w:r>
        <w:rPr>
          <w:rFonts w:ascii="Arial" w:cs="Arial" w:eastAsia="Arial" w:hAnsi="Arial"/>
          <w:sz w:val="24"/>
          <w:szCs w:val="24"/>
        </w:rPr>
        <w:t xml:space="preserve">- вправе принимать участие в работе кенеша и айыл окмоту;</w:t>
      </w:r>
    </w:p>
    <w:p>
      <w:pPr>
        <w:spacing w:after="120"/>
        <w:ind w:firstLine="311"/>
        <w:jc w:val="both"/>
      </w:pPr>
      <w:r>
        <w:rPr>
          <w:rFonts w:ascii="Arial" w:cs="Arial" w:eastAsia="Arial" w:hAnsi="Arial"/>
          <w:sz w:val="24"/>
          <w:szCs w:val="24"/>
        </w:rPr>
        <w:t xml:space="preserve">- содействует выполнению решений кенеша и айыл окмоту;</w:t>
      </w:r>
    </w:p>
    <w:p>
      <w:pPr>
        <w:spacing w:after="120"/>
        <w:ind w:firstLine="311"/>
        <w:jc w:val="both"/>
      </w:pPr>
      <w:r>
        <w:rPr>
          <w:rFonts w:ascii="Arial" w:cs="Arial" w:eastAsia="Arial" w:hAnsi="Arial"/>
          <w:sz w:val="24"/>
          <w:szCs w:val="24"/>
        </w:rPr>
        <w:t xml:space="preserve">- организовывает исполнение решений курултаев и сходов граждан;</w:t>
      </w:r>
    </w:p>
    <w:p>
      <w:pPr>
        <w:spacing w:after="120"/>
        <w:ind w:firstLine="311"/>
        <w:jc w:val="both"/>
      </w:pPr>
      <w:r>
        <w:rPr>
          <w:rFonts w:ascii="Arial" w:cs="Arial" w:eastAsia="Arial" w:hAnsi="Arial"/>
          <w:sz w:val="24"/>
          <w:szCs w:val="24"/>
        </w:rPr>
        <w:t xml:space="preserve">- обязан участвовать в работе по благоустройству, ремонту, санитарной очистке;</w:t>
      </w:r>
    </w:p>
    <w:p>
      <w:pPr>
        <w:spacing w:after="120"/>
        <w:ind w:firstLine="311"/>
        <w:jc w:val="both"/>
      </w:pPr>
      <w:r>
        <w:rPr>
          <w:rFonts w:ascii="Arial" w:cs="Arial" w:eastAsia="Arial" w:hAnsi="Arial"/>
          <w:sz w:val="24"/>
          <w:szCs w:val="24"/>
        </w:rPr>
        <w:t xml:space="preserve">- взаимодействует на договорной основе с айыл окмоту, а также предприятиями, учреждениями, организациями, кооперативами и другими хозяйствующими субъектами;</w:t>
      </w:r>
    </w:p>
    <w:p>
      <w:pPr>
        <w:spacing w:after="120"/>
        <w:ind w:firstLine="311"/>
        <w:jc w:val="both"/>
      </w:pPr>
      <w:r>
        <w:rPr>
          <w:rFonts w:ascii="Arial" w:cs="Arial" w:eastAsia="Arial" w:hAnsi="Arial"/>
          <w:sz w:val="24"/>
          <w:szCs w:val="24"/>
        </w:rPr>
        <w:t xml:space="preserve">- может выступать заказчиком на договорной основе с айыл окмоту на выполнение работ по благоустройству и эксплуатации, строительству и ремонту жилищного фонда и объектов социально-культурного, бытового и хозяйственного назначения с использованием предусмотренных на эти цели средств бюджета аильного округа и собственных финансовых ресурсов;</w:t>
      </w:r>
    </w:p>
    <w:p>
      <w:pPr>
        <w:spacing w:after="120"/>
        <w:ind w:firstLine="311"/>
        <w:jc w:val="both"/>
      </w:pPr>
      <w:r>
        <w:rPr>
          <w:rFonts w:ascii="Arial" w:cs="Arial" w:eastAsia="Arial" w:hAnsi="Arial"/>
          <w:sz w:val="24"/>
          <w:szCs w:val="24"/>
        </w:rPr>
        <w:t xml:space="preserve">-осуществляет иные полномочия, не противоречащие законодательству Кыргызской Республики и Уставу местного сообщества.</w:t>
      </w:r>
    </w:p>
    <w:p>
      <w:pPr>
        <w:spacing w:after="120"/>
        <w:ind w:firstLine="311"/>
        <w:jc w:val="both"/>
      </w:pPr>
      <w:r>
        <w:rPr>
          <w:rFonts w:ascii="Arial" w:cs="Arial" w:eastAsia="Arial" w:hAnsi="Arial"/>
          <w:sz w:val="24"/>
          <w:szCs w:val="24"/>
        </w:rPr>
        <w:t xml:space="preserve">7. Территориальное общественное самоуправление непосредственно взаимодействует с главой аильного округа и айыл окмоту.</w:t>
      </w:r>
    </w:p>
    <w:p>
      <w:pPr>
        <w:spacing w:after="120"/>
        <w:ind w:firstLine="311"/>
        <w:jc w:val="both"/>
      </w:pPr>
      <w:r>
        <w:rPr>
          <w:rFonts w:ascii="Arial" w:cs="Arial" w:eastAsia="Arial" w:hAnsi="Arial"/>
          <w:sz w:val="24"/>
          <w:szCs w:val="24"/>
        </w:rPr>
        <w:t xml:space="preserve">8. Жамааты формируются в смешанные группы (мужчины и женщины) или отдельно с согласия членов группы. Жамаат имеет устав организации, который регистрируется аильным кенешем.</w:t>
      </w:r>
    </w:p>
    <w:p>
      <w:pPr>
        <w:spacing w:after="120"/>
        <w:ind w:firstLine="311"/>
        <w:jc w:val="both"/>
      </w:pPr>
      <w:r>
        <w:rPr>
          <w:rFonts w:ascii="Arial" w:cs="Arial" w:eastAsia="Arial" w:hAnsi="Arial"/>
          <w:sz w:val="24"/>
          <w:szCs w:val="24"/>
        </w:rPr>
        <w:t xml:space="preserve">9. Жамаат может создаваться с образованием и без образования юридического лица.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10. Взаимоотношения жамаата с органами местного самоуправления строятся на договорных началах.</w:t>
      </w:r>
    </w:p>
    <w:p>
      <w:pPr>
        <w:spacing w:after="120"/>
        <w:ind w:firstLine="311"/>
        <w:jc w:val="both"/>
      </w:pPr>
      <w:r>
        <w:rPr>
          <w:rFonts w:ascii="Arial" w:cs="Arial" w:eastAsia="Arial" w:hAnsi="Arial"/>
          <w:sz w:val="24"/>
          <w:szCs w:val="24"/>
        </w:rPr>
        <w:t xml:space="preserve">11. Объединения жамаатов - добровольные образования, создаваемые жамаатами в форме ассоциаций (союзов), в целях координации своей деятельности, защиты и представления общих интересов, осуществления совместных проектов и решения иных общих задач и проблем.</w:t>
      </w:r>
    </w:p>
    <w:p>
      <w:pPr>
        <w:spacing w:after="120"/>
        <w:jc w:val="both"/>
      </w:pPr>
      <w:r>
        <w:rPr>
          <w:rFonts w:ascii="Arial" w:cs="Arial" w:eastAsia="Arial" w:hAnsi="Arial"/>
          <w:sz w:val="24"/>
          <w:szCs w:val="24"/>
        </w:rPr>
        <w:t xml:space="preserve">5. Курултаи местного сообщества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С целью учета широкого спектра общественного мнения и участия населения в решении важнейших вопросов организации его жизнедеятельности могут проводиться курултаи местных сообществ.</w:t>
      </w:r>
    </w:p>
    <w:p>
      <w:pPr>
        <w:spacing w:after="120"/>
        <w:ind w:firstLine="311"/>
        <w:jc w:val="both"/>
      </w:pPr>
      <w:r>
        <w:rPr>
          <w:rFonts w:ascii="Arial" w:cs="Arial" w:eastAsia="Arial" w:hAnsi="Arial"/>
          <w:sz w:val="24"/>
          <w:szCs w:val="24"/>
        </w:rPr>
        <w:t xml:space="preserve">2. На курултай могут выноситься вопросы социально-экономического развития территории, формирования местного бюджета, использования и развития муниципальной собственности и другие вопросы местного значения. Решения курултая носят для кенеша, главы аильного округа и айыл окмота рекомендательный характер.</w:t>
      </w:r>
    </w:p>
    <w:p>
      <w:pPr>
        <w:spacing w:after="120"/>
        <w:ind w:firstLine="311"/>
        <w:jc w:val="both"/>
      </w:pPr>
      <w:r>
        <w:rPr>
          <w:rFonts w:ascii="Arial" w:cs="Arial" w:eastAsia="Arial" w:hAnsi="Arial"/>
          <w:sz w:val="24"/>
          <w:szCs w:val="24"/>
        </w:rPr>
        <w:t xml:space="preserve">3. Нормы представительства делегатов курултая, порядок его проведения и реализации решений курултая устанавливаются решением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Местное самоуправление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Местное самоуправление Красновосточного аильного округа представляют - кенеш, глава аильного округа и айыл окмоту, а также различные виды территориальных общественных самоуправлений, формируемых самим населением, курултаи и сходы граждан.</w:t>
      </w:r>
    </w:p>
    <w:p>
      <w:pPr>
        <w:spacing w:after="120"/>
        <w:ind w:firstLine="311"/>
        <w:jc w:val="both"/>
      </w:pPr>
      <w:r>
        <w:rPr>
          <w:rFonts w:ascii="Arial" w:cs="Arial" w:eastAsia="Arial" w:hAnsi="Arial"/>
          <w:sz w:val="24"/>
          <w:szCs w:val="24"/>
        </w:rPr>
        <w:t xml:space="preserve">2. Органы местного самоуправления аильного округа осуществляют свою деятельность от имени населения на основании законов Кыргызской Республики и настоящего Устава.</w:t>
      </w:r>
    </w:p>
    <w:p>
      <w:pPr>
        <w:spacing w:after="120"/>
        <w:ind w:firstLine="311"/>
        <w:jc w:val="both"/>
      </w:pPr>
      <w:r>
        <w:rPr>
          <w:rFonts w:ascii="Arial" w:cs="Arial" w:eastAsia="Arial" w:hAnsi="Arial"/>
          <w:sz w:val="24"/>
          <w:szCs w:val="24"/>
        </w:rPr>
        <w:t xml:space="preserve">3. Органы местного самоуправления и их должностные лица действуют на основе разграничения предметов ведения, функций и полномочий. Полномочия органов местного самоуправления обеспечиваются необходимыми для их осуществления материальными и финансовыми ресурсами.</w:t>
      </w:r>
    </w:p>
    <w:p>
      <w:pPr>
        <w:spacing w:after="120"/>
        <w:ind w:firstLine="311"/>
        <w:jc w:val="both"/>
      </w:pPr>
      <w:r>
        <w:rPr>
          <w:rFonts w:ascii="Arial" w:cs="Arial" w:eastAsia="Arial" w:hAnsi="Arial"/>
          <w:sz w:val="24"/>
          <w:szCs w:val="24"/>
        </w:rPr>
        <w:t xml:space="preserve">4. В пределах своих полномочий органы местного самоуправления самостоятельно принимают решения и несут за них ответственность.</w:t>
      </w:r>
    </w:p>
    <w:p>
      <w:pPr>
        <w:spacing w:after="120"/>
        <w:ind w:firstLine="311"/>
        <w:jc w:val="both"/>
      </w:pPr>
      <w:r>
        <w:rPr>
          <w:rFonts w:ascii="Arial" w:cs="Arial" w:eastAsia="Arial" w:hAnsi="Arial"/>
          <w:sz w:val="24"/>
          <w:szCs w:val="24"/>
        </w:rPr>
        <w:t xml:space="preserve">5. Должностные лица и сотрудники аппарата айыл окмоту осуществляют свою деятельность в соответствии с законом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деятельности. В айыл окмоту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7. Принципы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Местное самоуправление осуществляется на принципах:</w:t>
      </w:r>
    </w:p>
    <w:p>
      <w:pPr>
        <w:spacing w:after="120"/>
        <w:jc w:val="both"/>
      </w:pPr>
      <w:r>
        <w:rPr>
          <w:rFonts w:ascii="Arial" w:cs="Arial" w:eastAsia="Arial" w:hAnsi="Arial"/>
          <w:sz w:val="24"/>
          <w:szCs w:val="24"/>
        </w:rPr>
        <w:t xml:space="preserve">- законности и социальной справедливости;</w:t>
      </w:r>
    </w:p>
    <w:p>
      <w:pPr>
        <w:spacing w:after="120"/>
        <w:jc w:val="both"/>
      </w:pPr>
      <w:r>
        <w:rPr>
          <w:rFonts w:ascii="Arial" w:cs="Arial" w:eastAsia="Arial" w:hAnsi="Arial"/>
          <w:sz w:val="24"/>
          <w:szCs w:val="24"/>
        </w:rPr>
        <w:t xml:space="preserve">- самообеспечения, саморегулирования и самофинансирования;</w:t>
      </w:r>
    </w:p>
    <w:p>
      <w:pPr>
        <w:spacing w:after="120"/>
        <w:jc w:val="both"/>
      </w:pPr>
      <w:r>
        <w:rPr>
          <w:rFonts w:ascii="Arial" w:cs="Arial" w:eastAsia="Arial" w:hAnsi="Arial"/>
          <w:sz w:val="24"/>
          <w:szCs w:val="24"/>
        </w:rPr>
        <w:t xml:space="preserve">- разграничения функций и полномочий органов государственной власти и местного самоуправления;</w:t>
      </w:r>
    </w:p>
    <w:p>
      <w:pPr>
        <w:spacing w:after="120"/>
        <w:jc w:val="both"/>
      </w:pPr>
      <w:r>
        <w:rPr>
          <w:rFonts w:ascii="Arial" w:cs="Arial" w:eastAsia="Arial" w:hAnsi="Arial"/>
          <w:sz w:val="24"/>
          <w:szCs w:val="24"/>
        </w:rPr>
        <w:t xml:space="preserve">- волеизъявления граждан через кенеш, главу аильного округа и айыл окмоту, а также</w:t>
      </w:r>
    </w:p>
    <w:p>
      <w:pPr>
        <w:spacing w:after="120"/>
        <w:jc w:val="both"/>
      </w:pPr>
      <w:r>
        <w:rPr>
          <w:rFonts w:ascii="Arial" w:cs="Arial" w:eastAsia="Arial" w:hAnsi="Arial"/>
          <w:sz w:val="24"/>
          <w:szCs w:val="24"/>
        </w:rPr>
        <w:t xml:space="preserve">сходы граждан, собрания и курултаи;</w:t>
      </w:r>
    </w:p>
    <w:p>
      <w:pPr>
        <w:spacing w:after="120"/>
        <w:jc w:val="both"/>
      </w:pPr>
      <w:r>
        <w:rPr>
          <w:rFonts w:ascii="Arial" w:cs="Arial" w:eastAsia="Arial" w:hAnsi="Arial"/>
          <w:sz w:val="24"/>
          <w:szCs w:val="24"/>
        </w:rPr>
        <w:t xml:space="preserve">- защиты прав и охраняемых законом интересов местного сообщества;</w:t>
      </w:r>
    </w:p>
    <w:p>
      <w:pPr>
        <w:spacing w:after="120"/>
        <w:jc w:val="both"/>
      </w:pPr>
      <w:r>
        <w:rPr>
          <w:rFonts w:ascii="Arial" w:cs="Arial" w:eastAsia="Arial" w:hAnsi="Arial"/>
          <w:sz w:val="24"/>
          <w:szCs w:val="24"/>
        </w:rPr>
        <w:t xml:space="preserve">- гласности и учета общественного мнения;</w:t>
      </w:r>
    </w:p>
    <w:p>
      <w:pPr>
        <w:spacing w:after="120"/>
        <w:jc w:val="both"/>
      </w:pPr>
      <w:r>
        <w:rPr>
          <w:rFonts w:ascii="Arial" w:cs="Arial" w:eastAsia="Arial" w:hAnsi="Arial"/>
          <w:sz w:val="24"/>
          <w:szCs w:val="24"/>
        </w:rPr>
        <w:t xml:space="preserve">- коллегиальности, свободного обсуждения при решении соответствующих вопросов;</w:t>
      </w:r>
    </w:p>
    <w:p>
      <w:pPr>
        <w:spacing w:after="120"/>
        <w:jc w:val="both"/>
      </w:pPr>
      <w:r>
        <w:rPr>
          <w:rFonts w:ascii="Arial" w:cs="Arial" w:eastAsia="Arial" w:hAnsi="Arial"/>
          <w:sz w:val="24"/>
          <w:szCs w:val="24"/>
        </w:rPr>
        <w:t xml:space="preserve">- независимости кенеша, главы аильного округа и айыл окмоту в решении вопросовсвоей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Отношения органов местного самоуправления аильного округа с органами государственной власти</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Отношения  органов местного  самоуправления аильного округа с органами государственной власти и местной государственной администрацией строятся в строгом соответствии с законодательством Кыргызской Республики, на основе конституционного принципа разграничения функций государственной власти и местного самоуправления и не вправе вмешиваться в решение вопросов их компетенции.</w:t>
      </w:r>
    </w:p>
    <w:p>
      <w:pPr>
        <w:spacing w:after="120"/>
        <w:ind w:firstLine="311"/>
        <w:jc w:val="both"/>
      </w:pPr>
      <w:r>
        <w:rPr>
          <w:rFonts w:ascii="Arial" w:cs="Arial" w:eastAsia="Arial" w:hAnsi="Arial"/>
          <w:sz w:val="24"/>
          <w:szCs w:val="24"/>
        </w:rPr>
        <w:t xml:space="preserve">2. Органы местного самоуправления функционируют в тесном взаимодействии с органами государственной власти, создают условия для реализации гражданами Кыргызской Республики конституционного права на участие в решении вопросов государственного и местного значения.</w:t>
      </w:r>
    </w:p>
    <w:p>
      <w:pPr>
        <w:spacing w:after="120"/>
        <w:ind w:firstLine="311"/>
        <w:jc w:val="both"/>
      </w:pPr>
      <w:r>
        <w:rPr>
          <w:rFonts w:ascii="Arial" w:cs="Arial" w:eastAsia="Arial" w:hAnsi="Arial"/>
          <w:sz w:val="24"/>
          <w:szCs w:val="24"/>
        </w:rPr>
        <w:t xml:space="preserve">3. В соответствии с законодательством Кыргызской Республики органы местного самоуправления могут наделяться отдельными государственными полномочиями с передачей необходимых для их осуществления материальных, финансовых и иных средств. По переданным полномочиям органы местного самоуправления подотчетны государственным органам.</w:t>
      </w:r>
    </w:p>
    <w:p>
      <w:pPr>
        <w:spacing w:after="120"/>
        <w:ind w:firstLine="311"/>
        <w:jc w:val="both"/>
      </w:pPr>
      <w:r>
        <w:rPr>
          <w:rFonts w:ascii="Arial" w:cs="Arial" w:eastAsia="Arial" w:hAnsi="Arial"/>
          <w:sz w:val="24"/>
          <w:szCs w:val="24"/>
        </w:rPr>
        <w:t xml:space="preserve">4. Имущественные отношения с государством, связанные с использованием земель аильного  округа  и   муниципальной собственности государственными органами, и наоборот, государственной собственности органами местного самоуправления – решаются на договорной основе</w:t>
      </w:r>
    </w:p>
    <w:p>
      <w:pPr>
        <w:spacing w:after="120"/>
        <w:jc w:val="both"/>
      </w:pPr>
      <w:r>
        <w:rPr>
          <w:rFonts w:ascii="Arial" w:cs="Arial" w:eastAsia="Arial" w:hAnsi="Arial"/>
          <w:sz w:val="24"/>
          <w:szCs w:val="24"/>
        </w:rPr>
        <w:t xml:space="preserve">9. Вопросы местного значения</w:t>
      </w:r>
    </w:p>
    <w:p>
      <w:pPr>
        <w:spacing w:after="120"/>
        <w:jc w:val="both"/>
      </w:pPr>
      <w:r>
        <w:rPr>
          <w:rFonts w:ascii="Arial" w:cs="Arial" w:eastAsia="Arial" w:hAnsi="Arial"/>
          <w:sz w:val="24"/>
          <w:szCs w:val="24"/>
        </w:rPr>
        <w:t xml:space="preserve">1. Для организации функционирования и развития системы жизнеобеспечения, социально-экономического планирования и предоставления населению социальных и культурных услуг к ведению органов местного самоуправления аильного округа относятся следующие вопросы местного значения:</w:t>
      </w:r>
    </w:p>
    <w:p>
      <w:pPr>
        <w:spacing w:after="120"/>
        <w:jc w:val="both"/>
      </w:pPr>
      <w:r>
        <w:rPr>
          <w:rFonts w:ascii="Arial" w:cs="Arial" w:eastAsia="Arial" w:hAnsi="Arial"/>
          <w:sz w:val="24"/>
          <w:szCs w:val="24"/>
        </w:rPr>
        <w:t xml:space="preserve">1) обеспечение экономического развития аильного округа;</w:t>
      </w:r>
    </w:p>
    <w:p>
      <w:pPr>
        <w:spacing w:after="120"/>
        <w:jc w:val="both"/>
      </w:pPr>
      <w:r>
        <w:rPr>
          <w:rFonts w:ascii="Arial" w:cs="Arial" w:eastAsia="Arial" w:hAnsi="Arial"/>
          <w:sz w:val="24"/>
          <w:szCs w:val="24"/>
        </w:rPr>
        <w:t xml:space="preserve">2) управление муниципальной собственностью;</w:t>
      </w:r>
    </w:p>
    <w:p>
      <w:pPr>
        <w:spacing w:after="120"/>
        <w:jc w:val="both"/>
      </w:pPr>
      <w:r>
        <w:rPr>
          <w:rFonts w:ascii="Arial" w:cs="Arial" w:eastAsia="Arial" w:hAnsi="Arial"/>
          <w:sz w:val="24"/>
          <w:szCs w:val="24"/>
        </w:rPr>
        <w:t xml:space="preserve">3) формирование, утверждение и исполнение бюджета аильного округа;</w:t>
      </w:r>
    </w:p>
    <w:p>
      <w:pPr>
        <w:spacing w:after="120"/>
        <w:jc w:val="both"/>
      </w:pPr>
      <w:r>
        <w:rPr>
          <w:rFonts w:ascii="Arial" w:cs="Arial" w:eastAsia="Arial" w:hAnsi="Arial"/>
          <w:sz w:val="24"/>
          <w:szCs w:val="24"/>
        </w:rPr>
        <w:t xml:space="preserve">4) снабжение питьевой водой населения,</w:t>
      </w:r>
    </w:p>
    <w:p>
      <w:pPr>
        <w:spacing w:after="120"/>
        <w:jc w:val="both"/>
      </w:pPr>
      <w:r>
        <w:rPr>
          <w:rFonts w:ascii="Arial" w:cs="Arial" w:eastAsia="Arial" w:hAnsi="Arial"/>
          <w:sz w:val="24"/>
          <w:szCs w:val="24"/>
        </w:rPr>
        <w:t xml:space="preserve">5) обеспечение работы системы канализации и очистных сооружений;</w:t>
      </w:r>
    </w:p>
    <w:p>
      <w:pPr>
        <w:spacing w:after="120"/>
        <w:jc w:val="both"/>
      </w:pPr>
      <w:r>
        <w:rPr>
          <w:rFonts w:ascii="Arial" w:cs="Arial" w:eastAsia="Arial" w:hAnsi="Arial"/>
          <w:sz w:val="24"/>
          <w:szCs w:val="24"/>
        </w:rPr>
        <w:t xml:space="preserve">6) обеспечение функционирования муниципальных дорог;</w:t>
      </w:r>
    </w:p>
    <w:p>
      <w:pPr>
        <w:spacing w:after="120"/>
        <w:jc w:val="both"/>
      </w:pPr>
      <w:r>
        <w:rPr>
          <w:rFonts w:ascii="Arial" w:cs="Arial" w:eastAsia="Arial" w:hAnsi="Arial"/>
          <w:sz w:val="24"/>
          <w:szCs w:val="24"/>
        </w:rPr>
        <w:t xml:space="preserve">7) организация освещения мест общего пользования;</w:t>
      </w:r>
    </w:p>
    <w:p>
      <w:pPr>
        <w:spacing w:after="120"/>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jc w:val="both"/>
      </w:pPr>
      <w:r>
        <w:rPr>
          <w:rFonts w:ascii="Arial" w:cs="Arial" w:eastAsia="Arial" w:hAnsi="Arial"/>
          <w:sz w:val="24"/>
          <w:szCs w:val="24"/>
        </w:rPr>
        <w:t xml:space="preserve">11 организация сбора, вывоза и утилизации бытовых отходов;</w:t>
      </w:r>
    </w:p>
    <w:p>
      <w:pPr>
        <w:spacing w:after="120"/>
        <w:jc w:val="both"/>
      </w:pPr>
      <w:r>
        <w:rPr>
          <w:rFonts w:ascii="Arial" w:cs="Arial" w:eastAsia="Arial" w:hAnsi="Arial"/>
          <w:sz w:val="24"/>
          <w:szCs w:val="24"/>
        </w:rPr>
        <w:t xml:space="preserve">12) обеспечение функционирования муниципального транспорта и регулирование</w:t>
      </w:r>
    </w:p>
    <w:p>
      <w:pPr>
        <w:spacing w:after="120"/>
        <w:jc w:val="both"/>
      </w:pPr>
      <w:r>
        <w:rPr>
          <w:rFonts w:ascii="Arial" w:cs="Arial" w:eastAsia="Arial" w:hAnsi="Arial"/>
          <w:sz w:val="24"/>
          <w:szCs w:val="24"/>
        </w:rPr>
        <w:t xml:space="preserve">работы общественного транспорта в границах аильного округа;</w:t>
      </w:r>
    </w:p>
    <w:p>
      <w:pPr>
        <w:spacing w:after="120"/>
        <w:jc w:val="both"/>
      </w:pPr>
      <w:r>
        <w:rPr>
          <w:rFonts w:ascii="Arial" w:cs="Arial" w:eastAsia="Arial" w:hAnsi="Arial"/>
          <w:sz w:val="24"/>
          <w:szCs w:val="24"/>
        </w:rPr>
        <w:t xml:space="preserve">13) охрана культурных и исторических достопримечательностей аильного округа;</w:t>
      </w:r>
    </w:p>
    <w:p>
      <w:pPr>
        <w:spacing w:after="120"/>
        <w:jc w:val="both"/>
      </w:pPr>
      <w:r>
        <w:rPr>
          <w:rFonts w:ascii="Arial" w:cs="Arial" w:eastAsia="Arial" w:hAnsi="Arial"/>
          <w:sz w:val="24"/>
          <w:szCs w:val="24"/>
        </w:rPr>
        <w:t xml:space="preserve">14) организация и обеспечение работы библиотек аильного округа;</w:t>
      </w:r>
    </w:p>
    <w:p>
      <w:pPr>
        <w:spacing w:after="120"/>
        <w:jc w:val="both"/>
      </w:pPr>
      <w:r>
        <w:rPr>
          <w:rFonts w:ascii="Arial" w:cs="Arial" w:eastAsia="Arial" w:hAnsi="Arial"/>
          <w:sz w:val="24"/>
          <w:szCs w:val="24"/>
        </w:rPr>
        <w:t xml:space="preserve">15) установление правил землепользования и застройки;</w:t>
      </w:r>
    </w:p>
    <w:p>
      <w:pPr>
        <w:spacing w:after="120"/>
        <w:jc w:val="both"/>
      </w:pPr>
      <w:r>
        <w:rPr>
          <w:rFonts w:ascii="Arial" w:cs="Arial" w:eastAsia="Arial" w:hAnsi="Arial"/>
          <w:sz w:val="24"/>
          <w:szCs w:val="24"/>
        </w:rPr>
        <w:t xml:space="preserve">16)           размещение рекламы в соответствии с законодательством;</w:t>
      </w:r>
    </w:p>
    <w:p>
      <w:pPr>
        <w:spacing w:after="120"/>
        <w:jc w:val="both"/>
      </w:pPr>
      <w:r>
        <w:rPr>
          <w:rFonts w:ascii="Arial" w:cs="Arial" w:eastAsia="Arial" w:hAnsi="Arial"/>
          <w:sz w:val="24"/>
          <w:szCs w:val="24"/>
        </w:rPr>
        <w:t xml:space="preserve">17) содействие охране общественного порядка;</w:t>
      </w:r>
    </w:p>
    <w:p>
      <w:pPr>
        <w:spacing w:after="120"/>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jc w:val="both"/>
      </w:pPr>
      <w:r>
        <w:rPr>
          <w:rFonts w:ascii="Arial" w:cs="Arial" w:eastAsia="Arial" w:hAnsi="Arial"/>
          <w:sz w:val="24"/>
          <w:szCs w:val="24"/>
        </w:rPr>
        <w:t xml:space="preserve">19) создание условий для организации досуга;</w:t>
      </w:r>
    </w:p>
    <w:p>
      <w:pPr>
        <w:spacing w:after="120"/>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23) организация теплоснабжения на территории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Порядок передачи вопросов местного значения</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Глава аильного округа с согласия кенеша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w:t>
      </w:r>
    </w:p>
    <w:p>
      <w:pPr>
        <w:spacing w:after="120"/>
        <w:ind w:firstLine="311"/>
        <w:jc w:val="both"/>
      </w:pPr>
      <w:r>
        <w:rPr>
          <w:rFonts w:ascii="Arial" w:cs="Arial" w:eastAsia="Arial" w:hAnsi="Arial"/>
          <w:sz w:val="24"/>
          <w:szCs w:val="24"/>
        </w:rPr>
        <w:t xml:space="preserve">2. Передача главой аильного округа исполнение отдельных вопросов местного значения   производится   в   случаях   целесообразности такой передачи для более эффективного использования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Кенеш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Кенеш Красновосточного аильного округа - представительный орган местного самоуправления, формируемый в порядке, установленном законодательством, Кодексом о выборах и законом о статусе депутатов местных кенешей, сроком на четыре года.</w:t>
      </w:r>
    </w:p>
    <w:p>
      <w:pPr>
        <w:spacing w:after="120"/>
        <w:ind w:firstLine="311"/>
        <w:jc w:val="both"/>
      </w:pPr>
      <w:r>
        <w:rPr>
          <w:rFonts w:ascii="Arial" w:cs="Arial" w:eastAsia="Arial" w:hAnsi="Arial"/>
          <w:sz w:val="24"/>
          <w:szCs w:val="24"/>
        </w:rPr>
        <w:t xml:space="preserve">2. Кенеш состоит из депутатов, избираемых на основе всеобщего, равного и прямого избирательного права, при тайном голосовании в количестве 9 депутатов.</w:t>
      </w:r>
    </w:p>
    <w:p>
      <w:pPr>
        <w:spacing w:after="120"/>
        <w:ind w:firstLine="311"/>
        <w:jc w:val="both"/>
      </w:pPr>
      <w:r>
        <w:rPr>
          <w:rFonts w:ascii="Arial" w:cs="Arial" w:eastAsia="Arial" w:hAnsi="Arial"/>
          <w:sz w:val="24"/>
          <w:szCs w:val="24"/>
        </w:rPr>
        <w:t xml:space="preserve">3.Основной организационно - правовой формой работы кенеша является сессия.</w:t>
      </w:r>
    </w:p>
    <w:p>
      <w:pPr>
        <w:spacing w:after="120"/>
        <w:jc w:val="both"/>
      </w:pPr>
      <w:r>
        <w:rPr>
          <w:rFonts w:ascii="Arial" w:cs="Arial" w:eastAsia="Arial" w:hAnsi="Arial"/>
          <w:sz w:val="24"/>
          <w:szCs w:val="24"/>
        </w:rPr>
        <w:t xml:space="preserve">Порядок и периодичность сессий определяется регламентом кенеша.</w:t>
      </w:r>
    </w:p>
    <w:p>
      <w:pPr>
        <w:spacing w:after="120"/>
        <w:ind w:firstLine="311"/>
        <w:jc w:val="both"/>
      </w:pPr>
      <w:r>
        <w:rPr>
          <w:rFonts w:ascii="Arial" w:cs="Arial" w:eastAsia="Arial" w:hAnsi="Arial"/>
          <w:sz w:val="24"/>
          <w:szCs w:val="24"/>
        </w:rPr>
        <w:t xml:space="preserve">4. Сессии кенеша открыты для общественности. Каждый гражданин имеет право присутствовать на сессиях в соответствии с регламентом кенеша. Закрытые сессии кенеша проводятся, если рассматриваемый   вопрос   в   соответствии с законодательством относиться к государственной тайне.</w:t>
      </w:r>
    </w:p>
    <w:p>
      <w:pPr>
        <w:spacing w:after="120"/>
        <w:ind w:firstLine="311"/>
        <w:jc w:val="both"/>
      </w:pPr>
      <w:r>
        <w:rPr>
          <w:rFonts w:ascii="Arial" w:cs="Arial" w:eastAsia="Arial" w:hAnsi="Arial"/>
          <w:sz w:val="24"/>
          <w:szCs w:val="24"/>
        </w:rPr>
        <w:t xml:space="preserve">5. Кенеш обязан предварительно оповещать граждан о дате и повестке дня сессии, создавать условия для их доступа на сессии, а также доводить  до сведения местного сообщества о принятых решениях.</w:t>
      </w:r>
    </w:p>
    <w:p>
      <w:pPr>
        <w:spacing w:after="120"/>
        <w:ind w:firstLine="311"/>
        <w:jc w:val="both"/>
      </w:pPr>
      <w:r>
        <w:rPr>
          <w:rFonts w:ascii="Arial" w:cs="Arial" w:eastAsia="Arial" w:hAnsi="Arial"/>
          <w:sz w:val="24"/>
          <w:szCs w:val="24"/>
        </w:rPr>
        <w:t xml:space="preserve">6. Решения кенеша принимаются большинством голосов от общего числа депутатов, за исключением случаев, когда законодательством предусмотрен иной порядок. Решения кенеша издаются в форме постановления и подписывается председателем кенеша.</w:t>
      </w:r>
    </w:p>
    <w:p>
      <w:pPr>
        <w:spacing w:after="120"/>
        <w:ind w:firstLine="311"/>
        <w:jc w:val="both"/>
      </w:pPr>
      <w:r>
        <w:rPr>
          <w:rFonts w:ascii="Arial" w:cs="Arial" w:eastAsia="Arial" w:hAnsi="Arial"/>
          <w:sz w:val="24"/>
          <w:szCs w:val="24"/>
        </w:rPr>
        <w:t xml:space="preserve">7. Решения кенеша, принятое в пределах его полномочий, обязательны для исполнения всеми гражданами, проживающими в аильном округе, территориальными органами государственной власти и управления,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311"/>
        <w:jc w:val="both"/>
      </w:pPr>
      <w:r>
        <w:rPr>
          <w:rFonts w:ascii="Arial" w:cs="Arial" w:eastAsia="Arial" w:hAnsi="Arial"/>
          <w:sz w:val="24"/>
          <w:szCs w:val="24"/>
        </w:rPr>
        <w:t xml:space="preserve">8. Нормативные правовые акты кенеша, затрагивающие права, свободы и обязанности человека и гражданина, подлежат государственной регистрации в местном органе юстиции и вводятся в соответствии с законодательством.</w:t>
      </w:r>
    </w:p>
    <w:p>
      <w:pPr>
        <w:spacing w:after="120"/>
        <w:ind w:firstLine="311"/>
        <w:jc w:val="both"/>
      </w:pPr>
      <w:r>
        <w:rPr>
          <w:rFonts w:ascii="Arial" w:cs="Arial" w:eastAsia="Arial" w:hAnsi="Arial"/>
          <w:sz w:val="24"/>
          <w:szCs w:val="24"/>
        </w:rPr>
        <w:t xml:space="preserve">9. Организационное обеспечение деятельности кенеша возлагается на аппарат айыл окмоту.</w:t>
      </w:r>
    </w:p>
    <w:p>
      <w:pPr>
        <w:spacing w:after="120"/>
        <w:ind w:firstLine="311"/>
        <w:jc w:val="both"/>
      </w:pPr>
      <w:r>
        <w:rPr>
          <w:rFonts w:ascii="Arial" w:cs="Arial" w:eastAsia="Arial" w:hAnsi="Arial"/>
          <w:sz w:val="24"/>
          <w:szCs w:val="24"/>
        </w:rPr>
        <w:t xml:space="preserve">10. Полномочия кенеша могут быть приостановлены или прекращены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Председатель и заместитель председателя кенеша.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Председатель кенеша и его заместитель избираются на сессии кенеша из числа депутатов тайным голосованием на срок полномочий кенеша и исполняют свои обязанности на общественных началах, но на период работы сессии председатель кенеша получает единовременную компенсацию. Порядок выдвижения кандидатур на должность председателя кенеша и его заместителя, избрания и освобождения от должности и другие процедурные вопросы деятельности кенеша определяются регламентом кенеша.</w:t>
      </w:r>
    </w:p>
    <w:p>
      <w:pPr>
        <w:spacing w:after="120"/>
        <w:ind w:firstLine="311"/>
        <w:jc w:val="both"/>
      </w:pPr>
      <w:r>
        <w:rPr>
          <w:rFonts w:ascii="Arial" w:cs="Arial" w:eastAsia="Arial" w:hAnsi="Arial"/>
          <w:sz w:val="24"/>
          <w:szCs w:val="24"/>
        </w:rPr>
        <w:t xml:space="preserve">3. Председатель кенеша:</w:t>
      </w:r>
    </w:p>
    <w:p>
      <w:pPr>
        <w:spacing w:after="120"/>
        <w:ind w:firstLine="311"/>
        <w:jc w:val="both"/>
      </w:pPr>
      <w:r>
        <w:rPr>
          <w:rFonts w:ascii="Arial" w:cs="Arial" w:eastAsia="Arial" w:hAnsi="Arial"/>
          <w:sz w:val="24"/>
          <w:szCs w:val="24"/>
        </w:rPr>
        <w:t xml:space="preserve">-           созывает плановые и внеочередные сессии кенеша;</w:t>
      </w:r>
    </w:p>
    <w:p>
      <w:pPr>
        <w:spacing w:after="120"/>
        <w:ind w:firstLine="311"/>
        <w:jc w:val="both"/>
      </w:pPr>
      <w:r>
        <w:rPr>
          <w:rFonts w:ascii="Arial" w:cs="Arial" w:eastAsia="Arial" w:hAnsi="Arial"/>
          <w:sz w:val="24"/>
          <w:szCs w:val="24"/>
        </w:rPr>
        <w:t xml:space="preserve">-           председательствует и осуществляет предусмотренные регламентом полномочия на сессиях;</w:t>
      </w:r>
    </w:p>
    <w:p>
      <w:pPr>
        <w:spacing w:after="120"/>
        <w:ind w:firstLine="311"/>
        <w:jc w:val="both"/>
      </w:pPr>
      <w:r>
        <w:rPr>
          <w:rFonts w:ascii="Arial" w:cs="Arial" w:eastAsia="Arial" w:hAnsi="Arial"/>
          <w:sz w:val="24"/>
          <w:szCs w:val="24"/>
        </w:rPr>
        <w:t xml:space="preserve">-           подписывает решения кенеша;</w:t>
      </w:r>
    </w:p>
    <w:p>
      <w:pPr>
        <w:spacing w:after="120"/>
        <w:ind w:firstLine="311"/>
        <w:jc w:val="both"/>
      </w:pPr>
      <w:r>
        <w:rPr>
          <w:rFonts w:ascii="Arial" w:cs="Arial" w:eastAsia="Arial" w:hAnsi="Arial"/>
          <w:sz w:val="24"/>
          <w:szCs w:val="24"/>
        </w:rPr>
        <w:t xml:space="preserve">-           представляет аильный округ в органах государственной власти, неправительственных, общественных и иных организациях Кыргызской Республики и за рубежом;</w:t>
      </w:r>
    </w:p>
    <w:p>
      <w:pPr>
        <w:spacing w:after="120"/>
        <w:ind w:firstLine="311"/>
        <w:jc w:val="both"/>
      </w:pPr>
      <w:r>
        <w:rPr>
          <w:rFonts w:ascii="Arial" w:cs="Arial" w:eastAsia="Arial" w:hAnsi="Arial"/>
          <w:sz w:val="24"/>
          <w:szCs w:val="24"/>
        </w:rPr>
        <w:t xml:space="preserve">-           выполняет иные обязанности в соответствии с регламентом кенеша.</w:t>
      </w:r>
    </w:p>
    <w:p>
      <w:pPr>
        <w:spacing w:after="120"/>
        <w:ind w:firstLine="311"/>
        <w:jc w:val="both"/>
      </w:pPr>
      <w:r>
        <w:rPr>
          <w:rFonts w:ascii="Arial" w:cs="Arial" w:eastAsia="Arial" w:hAnsi="Arial"/>
          <w:sz w:val="24"/>
          <w:szCs w:val="24"/>
        </w:rPr>
        <w:t xml:space="preserve">4. Председатель кенеша ходатайствуют о награждении государственными наградами и присвоении почетных званий Кыргызской Республики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5. Заместитель председателя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Компетенция кенеша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К компетенции кенеша относятся:</w:t>
      </w:r>
    </w:p>
    <w:p>
      <w:pPr>
        <w:spacing w:after="120"/>
        <w:ind w:firstLine="311"/>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311"/>
        <w:jc w:val="both"/>
      </w:pPr>
      <w:r>
        <w:rPr>
          <w:rFonts w:ascii="Arial" w:cs="Arial" w:eastAsia="Arial" w:hAnsi="Arial"/>
          <w:sz w:val="24"/>
          <w:szCs w:val="24"/>
        </w:rPr>
        <w:t xml:space="preserve">2) утверждение бюджета аильного округа и отчета о его исполнении, а также заслушивание информации о ходе исполнения бюджета и использовании внебюджетных фондов;</w:t>
      </w:r>
    </w:p>
    <w:p>
      <w:pPr>
        <w:spacing w:after="120"/>
        <w:ind w:firstLine="311"/>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аильного округа и социальной защиты населения;</w:t>
      </w:r>
    </w:p>
    <w:p>
      <w:pPr>
        <w:spacing w:after="120"/>
        <w:ind w:firstLine="311"/>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311"/>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311"/>
        <w:jc w:val="both"/>
      </w:pPr>
      <w:r>
        <w:rPr>
          <w:rFonts w:ascii="Arial" w:cs="Arial" w:eastAsia="Arial" w:hAnsi="Arial"/>
          <w:sz w:val="24"/>
          <w:szCs w:val="24"/>
        </w:rPr>
        <w:t xml:space="preserve">6)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аила, рассчитанного на базе утвержденной законодательством базой ставки для района;</w:t>
      </w:r>
    </w:p>
    <w:p>
      <w:pPr>
        <w:spacing w:after="120"/>
        <w:ind w:firstLine="311"/>
        <w:jc w:val="both"/>
      </w:pPr>
      <w:r>
        <w:rPr>
          <w:rFonts w:ascii="Arial" w:cs="Arial" w:eastAsia="Arial" w:hAnsi="Arial"/>
          <w:sz w:val="24"/>
          <w:szCs w:val="24"/>
        </w:rPr>
        <w:t xml:space="preserve">7) определение порядка сдачи в аренду земель Фонда перераспределения сельскохозяйственных угодий, сенокосов;</w:t>
      </w:r>
    </w:p>
    <w:p>
      <w:pPr>
        <w:spacing w:after="120"/>
        <w:ind w:firstLine="311"/>
        <w:jc w:val="both"/>
      </w:pPr>
      <w:r>
        <w:rPr>
          <w:rFonts w:ascii="Arial" w:cs="Arial" w:eastAsia="Arial" w:hAnsi="Arial"/>
          <w:sz w:val="24"/>
          <w:szCs w:val="24"/>
        </w:rPr>
        <w:t xml:space="preserve">8) избрание главы аильного округа, председателя и заместителя председателя кенеша аильного округа;</w:t>
      </w:r>
    </w:p>
    <w:p>
      <w:pPr>
        <w:spacing w:after="120"/>
        <w:ind w:firstLine="311"/>
        <w:jc w:val="both"/>
      </w:pPr>
      <w:r>
        <w:rPr>
          <w:rFonts w:ascii="Arial" w:cs="Arial" w:eastAsia="Arial" w:hAnsi="Arial"/>
          <w:sz w:val="24"/>
          <w:szCs w:val="24"/>
        </w:rPr>
        <w:t xml:space="preserve">9) заслушивание отчета о деятельности айыл окмоту;</w:t>
      </w:r>
    </w:p>
    <w:p>
      <w:pPr>
        <w:spacing w:after="120"/>
        <w:ind w:firstLine="311"/>
        <w:jc w:val="both"/>
      </w:pPr>
      <w:r>
        <w:rPr>
          <w:rFonts w:ascii="Arial" w:cs="Arial" w:eastAsia="Arial" w:hAnsi="Arial"/>
          <w:sz w:val="24"/>
          <w:szCs w:val="24"/>
        </w:rPr>
        <w:t xml:space="preserve">10) досрочное  прекращение  полномочий  депутатов  в  случаях, установленных законодательством;</w:t>
      </w:r>
    </w:p>
    <w:p>
      <w:pPr>
        <w:spacing w:after="120"/>
        <w:ind w:firstLine="311"/>
        <w:jc w:val="both"/>
      </w:pPr>
      <w:r>
        <w:rPr>
          <w:rFonts w:ascii="Arial" w:cs="Arial" w:eastAsia="Arial" w:hAnsi="Arial"/>
          <w:sz w:val="24"/>
          <w:szCs w:val="24"/>
        </w:rPr>
        <w:t xml:space="preserve">11) выражение недоверия большинством голосов от общего числа депутатов главе аильного округа;</w:t>
      </w:r>
    </w:p>
    <w:p>
      <w:pPr>
        <w:spacing w:after="120"/>
        <w:ind w:firstLine="311"/>
        <w:jc w:val="both"/>
      </w:pPr>
      <w:r>
        <w:rPr>
          <w:rFonts w:ascii="Arial" w:cs="Arial" w:eastAsia="Arial" w:hAnsi="Arial"/>
          <w:sz w:val="24"/>
          <w:szCs w:val="24"/>
        </w:rPr>
        <w:t xml:space="preserve">12) утверждение Устава местного сообщества;</w:t>
      </w:r>
    </w:p>
    <w:p>
      <w:pPr>
        <w:spacing w:after="120"/>
        <w:ind w:firstLine="311"/>
        <w:jc w:val="both"/>
      </w:pPr>
      <w:r>
        <w:rPr>
          <w:rFonts w:ascii="Arial" w:cs="Arial" w:eastAsia="Arial" w:hAnsi="Arial"/>
          <w:sz w:val="24"/>
          <w:szCs w:val="24"/>
        </w:rPr>
        <w:t xml:space="preserve">13) утверждение положения о символике местного сообщества;</w:t>
      </w:r>
    </w:p>
    <w:p>
      <w:pPr>
        <w:spacing w:after="120"/>
        <w:ind w:firstLine="311"/>
        <w:jc w:val="both"/>
      </w:pPr>
      <w:r>
        <w:rPr>
          <w:rFonts w:ascii="Arial" w:cs="Arial" w:eastAsia="Arial" w:hAnsi="Arial"/>
          <w:sz w:val="24"/>
          <w:szCs w:val="24"/>
        </w:rPr>
        <w:t xml:space="preserve">14)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11"/>
        <w:jc w:val="both"/>
      </w:pPr>
      <w:r>
        <w:rPr>
          <w:rFonts w:ascii="Arial" w:cs="Arial" w:eastAsia="Arial" w:hAnsi="Arial"/>
          <w:sz w:val="24"/>
          <w:szCs w:val="24"/>
        </w:rPr>
        <w:t xml:space="preserve">15) избрание председателя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11"/>
        <w:jc w:val="both"/>
      </w:pPr>
      <w:r>
        <w:rPr>
          <w:rFonts w:ascii="Arial" w:cs="Arial" w:eastAsia="Arial" w:hAnsi="Arial"/>
          <w:sz w:val="24"/>
          <w:szCs w:val="24"/>
        </w:rPr>
        <w:t xml:space="preserve">16) принятие регламента кенеша;</w:t>
      </w:r>
    </w:p>
    <w:p>
      <w:pPr>
        <w:spacing w:after="120"/>
        <w:ind w:firstLine="311"/>
        <w:jc w:val="both"/>
      </w:pPr>
      <w:r>
        <w:rPr>
          <w:rFonts w:ascii="Arial" w:cs="Arial" w:eastAsia="Arial" w:hAnsi="Arial"/>
          <w:sz w:val="24"/>
          <w:szCs w:val="24"/>
        </w:rPr>
        <w:t xml:space="preserve">17) контроль за исполнением своих решений;</w:t>
      </w:r>
    </w:p>
    <w:p>
      <w:pPr>
        <w:spacing w:after="120"/>
        <w:ind w:firstLine="311"/>
        <w:jc w:val="both"/>
      </w:pPr>
      <w:r>
        <w:rPr>
          <w:rFonts w:ascii="Arial" w:cs="Arial" w:eastAsia="Arial" w:hAnsi="Arial"/>
          <w:sz w:val="24"/>
          <w:szCs w:val="24"/>
        </w:rPr>
        <w:t xml:space="preserve">18) утверждение структуры и штатной численности аиыл окмоту по представлению</w:t>
      </w:r>
    </w:p>
    <w:p>
      <w:pPr>
        <w:spacing w:after="120"/>
        <w:jc w:val="both"/>
      </w:pPr>
      <w:r>
        <w:rPr>
          <w:rFonts w:ascii="Arial" w:cs="Arial" w:eastAsia="Arial" w:hAnsi="Arial"/>
          <w:sz w:val="24"/>
          <w:szCs w:val="24"/>
        </w:rPr>
        <w:t xml:space="preserve">главы аильного округа на основе типовых нормативов, определяемых Правительством;</w:t>
      </w:r>
    </w:p>
    <w:p>
      <w:pPr>
        <w:spacing w:after="120"/>
        <w:ind w:firstLine="311"/>
        <w:jc w:val="both"/>
      </w:pPr>
      <w:r>
        <w:rPr>
          <w:rFonts w:ascii="Arial" w:cs="Arial" w:eastAsia="Arial" w:hAnsi="Arial"/>
          <w:sz w:val="24"/>
          <w:szCs w:val="24"/>
        </w:rPr>
        <w:t xml:space="preserve">19) утверждение тарифов за использование холодной воды, канализации, теплоснабжения, а также за сбор, вывоз и уничтожение бытовых отходов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20)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Постоянные и временные комиссии кенеша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Для предварительного рассмотрения и подготовки вопросов на сессию кенеша, а также для участия в их реализации, контроля  за  исполнением  этих  решений предприятиями,  учреждениями и  организациями, расположенными на территории аильного округа создаются постоянные и временные комиссии кенеша.</w:t>
      </w:r>
    </w:p>
    <w:p>
      <w:pPr>
        <w:spacing w:after="120"/>
        <w:ind w:firstLine="311"/>
        <w:jc w:val="both"/>
      </w:pPr>
      <w:r>
        <w:rPr>
          <w:rFonts w:ascii="Arial" w:cs="Arial" w:eastAsia="Arial" w:hAnsi="Arial"/>
          <w:sz w:val="24"/>
          <w:szCs w:val="24"/>
        </w:rPr>
        <w:t xml:space="preserve">2. Перечень комиссий, их численный состав, порядок избрания, реорганизации или упразднения, а также внесения изменений в их состав определяет кенеш.</w:t>
      </w:r>
    </w:p>
    <w:p>
      <w:pPr>
        <w:spacing w:after="120"/>
        <w:ind w:firstLine="311"/>
        <w:jc w:val="both"/>
      </w:pPr>
      <w:r>
        <w:rPr>
          <w:rFonts w:ascii="Arial" w:cs="Arial" w:eastAsia="Arial" w:hAnsi="Arial"/>
          <w:sz w:val="24"/>
          <w:szCs w:val="24"/>
        </w:rPr>
        <w:t xml:space="preserve">3. Права, обязанности, порядок организации и деятельности постоянных и временных комиссий, а также их полномочия, определяются регламентом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Айыл окмоту</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Для осуществления исполнительной власти в аильном округе действует айыл окмоту.</w:t>
      </w:r>
    </w:p>
    <w:p>
      <w:pPr>
        <w:spacing w:after="120"/>
        <w:ind w:firstLine="311"/>
        <w:jc w:val="both"/>
      </w:pPr>
      <w:r>
        <w:rPr>
          <w:rFonts w:ascii="Arial" w:cs="Arial" w:eastAsia="Arial" w:hAnsi="Arial"/>
          <w:sz w:val="24"/>
          <w:szCs w:val="24"/>
        </w:rPr>
        <w:t xml:space="preserve">2. Аппарат айыл окмоту оказывает содействие депутатам кенеша аильного округа в осуществлении  ими  своих  полномочий, подготовке и проведении отчетов перед избирателями.</w:t>
      </w:r>
    </w:p>
    <w:p>
      <w:pPr>
        <w:spacing w:after="120"/>
        <w:ind w:firstLine="311"/>
        <w:jc w:val="both"/>
      </w:pPr>
      <w:r>
        <w:rPr>
          <w:rFonts w:ascii="Arial" w:cs="Arial" w:eastAsia="Arial" w:hAnsi="Arial"/>
          <w:sz w:val="24"/>
          <w:szCs w:val="24"/>
        </w:rPr>
        <w:t xml:space="preserve">3. Айыл окмоту в своей деятельности подотчетен кенешу, а по делегированным государственным полномочиям - соответствующим государственным органам.</w:t>
      </w:r>
    </w:p>
    <w:p>
      <w:pPr>
        <w:spacing w:after="120"/>
        <w:ind w:firstLine="311"/>
        <w:jc w:val="both"/>
      </w:pPr>
      <w:r>
        <w:rPr>
          <w:rFonts w:ascii="Arial" w:cs="Arial" w:eastAsia="Arial" w:hAnsi="Arial"/>
          <w:sz w:val="24"/>
          <w:szCs w:val="24"/>
        </w:rPr>
        <w:t xml:space="preserve">4. Решения, принимаемые айыл окмоту по вопросам, отнесенным к его компетенции, подписываются главой аильного округа.</w:t>
      </w:r>
    </w:p>
    <w:p>
      <w:pPr>
        <w:spacing w:after="120"/>
        <w:ind w:firstLine="311"/>
        <w:jc w:val="both"/>
      </w:pPr>
      <w:r>
        <w:rPr>
          <w:rFonts w:ascii="Arial" w:cs="Arial" w:eastAsia="Arial" w:hAnsi="Arial"/>
          <w:sz w:val="24"/>
          <w:szCs w:val="24"/>
        </w:rPr>
        <w:t xml:space="preserve">5. Акты айыл окмоту, изданные в пределах его полномочий, обязательны для исполнения на территории аильного округа.</w:t>
      </w:r>
    </w:p>
    <w:p>
      <w:pPr>
        <w:spacing w:after="120"/>
        <w:ind w:firstLine="311"/>
        <w:jc w:val="both"/>
      </w:pPr>
      <w:r>
        <w:rPr>
          <w:rFonts w:ascii="Arial" w:cs="Arial" w:eastAsia="Arial" w:hAnsi="Arial"/>
          <w:sz w:val="24"/>
          <w:szCs w:val="24"/>
        </w:rPr>
        <w:t xml:space="preserve">6. Нормативные правовые акты айыл окмоту, затрагивающие права и обязанности граждан и юридических  лиц, вступают в силу с момента прохождения ими государственной регистрации в органах юстиции Кыргызской Республики и вводятся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Компетенция айыл окмоту</w:t>
      </w:r>
    </w:p>
    <w:p>
      <w:pPr>
        <w:spacing w:after="120"/>
        <w:ind w:firstLine="311"/>
        <w:jc w:val="both"/>
      </w:pPr>
      <w:r>
        <w:rPr>
          <w:rFonts w:ascii="Arial" w:cs="Arial" w:eastAsia="Arial" w:hAnsi="Arial"/>
          <w:sz w:val="24"/>
          <w:szCs w:val="24"/>
        </w:rPr>
        <w:t xml:space="preserve">1. Айыл окмоту:</w:t>
      </w:r>
    </w:p>
    <w:p>
      <w:pPr>
        <w:spacing w:after="120"/>
        <w:ind w:firstLine="311"/>
        <w:jc w:val="both"/>
      </w:pPr>
      <w:r>
        <w:rPr>
          <w:rFonts w:ascii="Arial" w:cs="Arial" w:eastAsia="Arial" w:hAnsi="Arial"/>
          <w:sz w:val="24"/>
          <w:szCs w:val="24"/>
        </w:rPr>
        <w:t xml:space="preserve">1) разрабатывает проекты программ социально-экономического развития аильного округа и социальной защиты населения и выполняет их;</w:t>
      </w:r>
    </w:p>
    <w:p>
      <w:pPr>
        <w:spacing w:after="120"/>
        <w:ind w:firstLine="311"/>
        <w:jc w:val="both"/>
      </w:pPr>
      <w:r>
        <w:rPr>
          <w:rFonts w:ascii="Arial" w:cs="Arial" w:eastAsia="Arial" w:hAnsi="Arial"/>
          <w:sz w:val="24"/>
          <w:szCs w:val="24"/>
        </w:rPr>
        <w:t xml:space="preserve">2) разрабатывает проекты бюджета аильного округа и исполняет их после утверждения кенешем;</w:t>
      </w:r>
    </w:p>
    <w:p>
      <w:pPr>
        <w:spacing w:after="120"/>
        <w:ind w:firstLine="311"/>
        <w:jc w:val="both"/>
      </w:pPr>
      <w:r>
        <w:rPr>
          <w:rFonts w:ascii="Arial" w:cs="Arial" w:eastAsia="Arial" w:hAnsi="Arial"/>
          <w:sz w:val="24"/>
          <w:szCs w:val="24"/>
        </w:rPr>
        <w:t xml:space="preserve">3) разрабатывает и осуществляет мероприятия по охране памятников истории, архитектуры и культуры;</w:t>
      </w:r>
    </w:p>
    <w:p>
      <w:pPr>
        <w:spacing w:after="120"/>
        <w:ind w:firstLine="311"/>
        <w:jc w:val="both"/>
      </w:pPr>
      <w:r>
        <w:rPr>
          <w:rFonts w:ascii="Arial" w:cs="Arial" w:eastAsia="Arial" w:hAnsi="Arial"/>
          <w:sz w:val="24"/>
          <w:szCs w:val="24"/>
        </w:rPr>
        <w:t xml:space="preserve">4) разрабатывает и осуществляет мероприятия по созданию новых рабочих мест;</w:t>
      </w:r>
    </w:p>
    <w:p>
      <w:pPr>
        <w:spacing w:after="120"/>
        <w:ind w:firstLine="311"/>
        <w:jc w:val="both"/>
      </w:pPr>
      <w:r>
        <w:rPr>
          <w:rFonts w:ascii="Arial" w:cs="Arial" w:eastAsia="Arial" w:hAnsi="Arial"/>
          <w:sz w:val="24"/>
          <w:szCs w:val="24"/>
        </w:rPr>
        <w:t xml:space="preserve">5) участвует в приватизации предприятий и передаче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120"/>
        <w:ind w:firstLine="311"/>
        <w:jc w:val="both"/>
      </w:pPr>
      <w:r>
        <w:rPr>
          <w:rFonts w:ascii="Arial" w:cs="Arial" w:eastAsia="Arial" w:hAnsi="Arial"/>
          <w:sz w:val="24"/>
          <w:szCs w:val="24"/>
        </w:rPr>
        <w:t xml:space="preserve">6) разрабатывает и осуществляет мероприятия по развитию жилого фонда;</w:t>
      </w:r>
    </w:p>
    <w:p>
      <w:pPr>
        <w:spacing w:after="120"/>
        <w:ind w:firstLine="311"/>
        <w:jc w:val="both"/>
      </w:pPr>
      <w:r>
        <w:rPr>
          <w:rFonts w:ascii="Arial" w:cs="Arial" w:eastAsia="Arial" w:hAnsi="Arial"/>
          <w:sz w:val="24"/>
          <w:szCs w:val="24"/>
        </w:rPr>
        <w:t xml:space="preserve">7) разрабатывает и осуществляет мероприятия по рациональному использованию земель, находящихся в   муниципальной собственности, а также земель Фонда перераспределения сельскохозяйственных угодий;</w:t>
      </w:r>
    </w:p>
    <w:p>
      <w:pPr>
        <w:spacing w:after="120"/>
        <w:ind w:firstLine="311"/>
        <w:jc w:val="both"/>
      </w:pPr>
      <w:r>
        <w:rPr>
          <w:rFonts w:ascii="Arial" w:cs="Arial" w:eastAsia="Arial" w:hAnsi="Arial"/>
          <w:sz w:val="24"/>
          <w:szCs w:val="24"/>
        </w:rPr>
        <w:t xml:space="preserve">8) содействует мобилизационным и организационно-практическим мероприятиям по предотвращению   стихийных бедствий, чрезвычайных ситуаций, ликвидации их последствий;</w:t>
      </w:r>
    </w:p>
    <w:p>
      <w:pPr>
        <w:spacing w:after="120"/>
        <w:ind w:firstLine="311"/>
        <w:jc w:val="both"/>
      </w:pPr>
      <w:r>
        <w:rPr>
          <w:rFonts w:ascii="Arial" w:cs="Arial" w:eastAsia="Arial" w:hAnsi="Arial"/>
          <w:sz w:val="24"/>
          <w:szCs w:val="24"/>
        </w:rPr>
        <w:t xml:space="preserve">9) содействует взаимодействию в экономической, социальной и правовой сферах;</w:t>
      </w:r>
    </w:p>
    <w:p>
      <w:pPr>
        <w:spacing w:after="120"/>
        <w:ind w:firstLine="311"/>
        <w:jc w:val="both"/>
      </w:pPr>
      <w:r>
        <w:rPr>
          <w:rFonts w:ascii="Arial" w:cs="Arial" w:eastAsia="Arial" w:hAnsi="Arial"/>
          <w:sz w:val="24"/>
          <w:szCs w:val="24"/>
        </w:rPr>
        <w:t xml:space="preserve">10) осуществляет иные полномочия в соответствии с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Порядок вступления в должность и освобождения от должности главы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Глава аильного округа избирается депутатами кенеша путем тайного голосованиясроком  на четыре года из числа кандидатур,  представляемых, как правило, на альтернативной основе, главой государственной администрации района - акимом по согласованию с главой государственной администрации области - губернатором и уполномоченным государственным органом по делам местного самоуправления.2.           Выборы главы аильного округа назначаются Президентом. Порядок проведения выборов главы аильного округа    устанавливается законодательством Кыргызской Республики.</w:t>
      </w:r>
    </w:p>
    <w:p>
      <w:pPr>
        <w:spacing w:after="120"/>
        <w:ind w:firstLine="311"/>
        <w:jc w:val="both"/>
      </w:pPr>
      <w:r>
        <w:rPr>
          <w:rFonts w:ascii="Arial" w:cs="Arial" w:eastAsia="Arial" w:hAnsi="Arial"/>
          <w:sz w:val="24"/>
          <w:szCs w:val="24"/>
        </w:rPr>
        <w:t xml:space="preserve">3. Выборы главы аильного округа считаются состоявшимися, если в них приняло участие не менее двух третей от общего числа депутатов кенеша. Избранным считается кандидат, набравший большинство голосов от общего числа депутатов соответствующего кенеша.</w:t>
      </w:r>
    </w:p>
    <w:p>
      <w:pPr>
        <w:spacing w:after="120"/>
        <w:ind w:firstLine="311"/>
        <w:jc w:val="both"/>
      </w:pPr>
      <w:r>
        <w:rPr>
          <w:rFonts w:ascii="Arial" w:cs="Arial" w:eastAsia="Arial" w:hAnsi="Arial"/>
          <w:sz w:val="24"/>
          <w:szCs w:val="24"/>
        </w:rPr>
        <w:t xml:space="preserve">4. В случае неизбрания депутатами кенеша главы аильного округа глава государственной администрации района - аким вправе повторно представить те же или другие кандидатуры в кенеш.</w:t>
      </w:r>
    </w:p>
    <w:p>
      <w:pPr>
        <w:spacing w:after="120"/>
        <w:ind w:firstLine="311"/>
        <w:jc w:val="both"/>
      </w:pPr>
      <w:r>
        <w:rPr>
          <w:rFonts w:ascii="Arial" w:cs="Arial" w:eastAsia="Arial" w:hAnsi="Arial"/>
          <w:sz w:val="24"/>
          <w:szCs w:val="24"/>
        </w:rPr>
        <w:t xml:space="preserve">5. В случае повторного неизбрания депутатами кенеша главы аильного округа глава государственной    администрации района - аким по согласованию с главой государственной   администрации   области   -   губернатором ходатайствует перед Президентом о назначении досрочных выборов в кенеш.</w:t>
      </w:r>
    </w:p>
    <w:p>
      <w:pPr>
        <w:spacing w:after="120"/>
        <w:ind w:firstLine="311"/>
        <w:jc w:val="both"/>
      </w:pPr>
      <w:r>
        <w:rPr>
          <w:rFonts w:ascii="Arial" w:cs="Arial" w:eastAsia="Arial" w:hAnsi="Arial"/>
          <w:sz w:val="24"/>
          <w:szCs w:val="24"/>
        </w:rPr>
        <w:t xml:space="preserve">6. В случае избрания главой аильного округа лица, являющегося депутатом местного кенеша, он обязан сложить полномочия депутата местного кенеша.</w:t>
      </w:r>
    </w:p>
    <w:p>
      <w:pPr>
        <w:spacing w:after="120"/>
        <w:ind w:firstLine="311"/>
        <w:jc w:val="both"/>
      </w:pPr>
      <w:r>
        <w:rPr>
          <w:rFonts w:ascii="Arial" w:cs="Arial" w:eastAsia="Arial" w:hAnsi="Arial"/>
          <w:sz w:val="24"/>
          <w:szCs w:val="24"/>
        </w:rPr>
        <w:t xml:space="preserve">7. Кандидатом на должность главы аильного округа может быть дееспособный гражданин Кыргызской Республики, имеющий высшее образование и стаж работы на государственной или муниципальной службе не менее двух лет. Не может быть избран главой аильного округа гражданин Кыргызской Республики, имеющий судимость за совершение преступления, которая не погашена или не снята в установленном законом порядке.</w:t>
      </w:r>
    </w:p>
    <w:p>
      <w:pPr>
        <w:spacing w:after="120"/>
        <w:ind w:firstLine="311"/>
        <w:jc w:val="both"/>
      </w:pPr>
      <w:r>
        <w:rPr>
          <w:rFonts w:ascii="Arial" w:cs="Arial" w:eastAsia="Arial" w:hAnsi="Arial"/>
          <w:sz w:val="24"/>
          <w:szCs w:val="24"/>
        </w:rPr>
        <w:t xml:space="preserve">8. Глава аильного округа может быть досрочно освобожден от занимаемой должности главой государственной администрации района - акимом по согласованию с главой государственной администрации области - губернатором и уполномоченным государственным  органом  по  делам  местного  самоуправления  в  соответствии с законодательством.</w:t>
      </w:r>
    </w:p>
    <w:p>
      <w:pPr>
        <w:spacing w:after="120"/>
        <w:ind w:firstLine="311"/>
        <w:jc w:val="both"/>
      </w:pPr>
      <w:r>
        <w:rPr>
          <w:rFonts w:ascii="Arial" w:cs="Arial" w:eastAsia="Arial" w:hAnsi="Arial"/>
          <w:sz w:val="24"/>
          <w:szCs w:val="24"/>
        </w:rPr>
        <w:t xml:space="preserve">9. В случае выражения недоверия, двумя третями голосов от общего количества депутатов кенеша, главе аильного округа депутатами кенеша глава государственной администрации района - аким вправе принять решение об освобождении его от занимаемой должности либо не согласиться с решением кенеша.</w:t>
      </w:r>
    </w:p>
    <w:p>
      <w:pPr>
        <w:spacing w:after="120"/>
        <w:ind w:firstLine="311"/>
        <w:jc w:val="both"/>
      </w:pPr>
      <w:r>
        <w:rPr>
          <w:rFonts w:ascii="Arial" w:cs="Arial" w:eastAsia="Arial" w:hAnsi="Arial"/>
          <w:sz w:val="24"/>
          <w:szCs w:val="24"/>
        </w:rPr>
        <w:t xml:space="preserve">10. В случае повторного выражения недоверия главе аильного округа депутатами кенеша глава государственной администрации района - аким освобождает его от занимаемой должности и ходатайствует перед Президентом о назначении новых выборов главы аильного округа.</w:t>
      </w:r>
    </w:p>
    <w:p>
      <w:pPr>
        <w:spacing w:after="120"/>
        <w:ind w:firstLine="311"/>
        <w:jc w:val="both"/>
      </w:pPr>
      <w:r>
        <w:rPr>
          <w:rFonts w:ascii="Arial" w:cs="Arial" w:eastAsia="Arial" w:hAnsi="Arial"/>
          <w:sz w:val="24"/>
          <w:szCs w:val="24"/>
        </w:rPr>
        <w:t xml:space="preserve">11. В случае досрочного освобождения от должности главы аильного округа, до избрания нового главы его обязанности исполняет заместитель главы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Полномочия главы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Глава аильного округа:</w:t>
      </w:r>
    </w:p>
    <w:p>
      <w:pPr>
        <w:spacing w:after="120"/>
        <w:ind w:firstLine="311"/>
        <w:jc w:val="both"/>
      </w:pPr>
      <w:r>
        <w:rPr>
          <w:rFonts w:ascii="Arial" w:cs="Arial" w:eastAsia="Arial" w:hAnsi="Arial"/>
          <w:sz w:val="24"/>
          <w:szCs w:val="24"/>
        </w:rPr>
        <w:t xml:space="preserve">1) руководит деятельностью айыл окмоту и несет ответственность за ее результаты;</w:t>
      </w:r>
    </w:p>
    <w:p>
      <w:pPr>
        <w:spacing w:after="120"/>
        <w:ind w:firstLine="311"/>
        <w:jc w:val="both"/>
      </w:pPr>
      <w:r>
        <w:rPr>
          <w:rFonts w:ascii="Arial" w:cs="Arial" w:eastAsia="Arial" w:hAnsi="Arial"/>
          <w:sz w:val="24"/>
          <w:szCs w:val="24"/>
        </w:rPr>
        <w:t xml:space="preserve">2) представляет кенешу проект местного бюджета, не реже одного раза в полугодие отчитывается перед кенешем об общем состоянии дел в аильном округе, исполнении местного бюджета и использовании   муниципальной собственности, выполнении программ социально-экономического  развития территории и социальной  защиты населения;</w:t>
      </w:r>
    </w:p>
    <w:p>
      <w:pPr>
        <w:spacing w:after="120"/>
        <w:ind w:firstLine="311"/>
        <w:jc w:val="both"/>
      </w:pPr>
      <w:r>
        <w:rPr>
          <w:rFonts w:ascii="Arial" w:cs="Arial" w:eastAsia="Arial" w:hAnsi="Arial"/>
          <w:sz w:val="24"/>
          <w:szCs w:val="24"/>
        </w:rPr>
        <w:t xml:space="preserve">3) не реже одного раза в год отчитывается перед населением о результатах своей деятельности на курултае местного сообщества;</w:t>
      </w:r>
    </w:p>
    <w:p>
      <w:pPr>
        <w:spacing w:after="120"/>
        <w:ind w:firstLine="311"/>
        <w:jc w:val="both"/>
      </w:pPr>
      <w:r>
        <w:rPr>
          <w:rFonts w:ascii="Arial" w:cs="Arial" w:eastAsia="Arial" w:hAnsi="Arial"/>
          <w:sz w:val="24"/>
          <w:szCs w:val="24"/>
        </w:rPr>
        <w:t xml:space="preserve">4) несет персональную ответственность за организацию надлежащего исполнения делегированных государственных полномочий;</w:t>
      </w:r>
    </w:p>
    <w:p>
      <w:pPr>
        <w:spacing w:after="120"/>
        <w:ind w:firstLine="311"/>
        <w:jc w:val="both"/>
      </w:pPr>
      <w:r>
        <w:rPr>
          <w:rFonts w:ascii="Arial" w:cs="Arial" w:eastAsia="Arial" w:hAnsi="Arial"/>
          <w:sz w:val="24"/>
          <w:szCs w:val="24"/>
        </w:rPr>
        <w:t xml:space="preserve">5) вносит в кенеш предложения по введению местных налогов и сборов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6) вносит предложения о созыве сессии кенеша, участвует в ее работе;</w:t>
      </w:r>
    </w:p>
    <w:p>
      <w:pPr>
        <w:spacing w:after="120"/>
        <w:ind w:firstLine="311"/>
        <w:jc w:val="both"/>
      </w:pPr>
      <w:r>
        <w:rPr>
          <w:rFonts w:ascii="Arial" w:cs="Arial" w:eastAsia="Arial" w:hAnsi="Arial"/>
          <w:sz w:val="24"/>
          <w:szCs w:val="24"/>
        </w:rPr>
        <w:t xml:space="preserve">7) вправе поставить вопрос об отстранении от должности руководителей соответствующих территориальных  подразделений государственных учреждений и организаций в случае ненадлежащего исполнения ими своих обязанностей;</w:t>
      </w:r>
    </w:p>
    <w:p>
      <w:pPr>
        <w:spacing w:after="120"/>
        <w:ind w:firstLine="311"/>
        <w:jc w:val="both"/>
      </w:pPr>
      <w:r>
        <w:rPr>
          <w:rFonts w:ascii="Arial" w:cs="Arial" w:eastAsia="Arial" w:hAnsi="Arial"/>
          <w:sz w:val="24"/>
          <w:szCs w:val="24"/>
        </w:rPr>
        <w:t xml:space="preserve">8) дает согласие на назначение руководителей соответствующих территориальных государственных учреждений;</w:t>
      </w:r>
    </w:p>
    <w:p>
      <w:pPr>
        <w:spacing w:after="120"/>
        <w:ind w:firstLine="311"/>
        <w:jc w:val="both"/>
      </w:pPr>
      <w:r>
        <w:rPr>
          <w:rFonts w:ascii="Arial" w:cs="Arial" w:eastAsia="Arial" w:hAnsi="Arial"/>
          <w:sz w:val="24"/>
          <w:szCs w:val="24"/>
        </w:rPr>
        <w:t xml:space="preserve">9) назначает и освобождает от должности заместителя главы аильного округа, работников аппарата айыл окмоту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10) осуществляет полномочия по решению вопросов местного значения, а также делегированные государственные полномочия, за исключением тех, которые относятся к ведению кенеша;</w:t>
      </w:r>
    </w:p>
    <w:p>
      <w:pPr>
        <w:spacing w:after="120"/>
        <w:ind w:firstLine="311"/>
        <w:jc w:val="both"/>
      </w:pPr>
      <w:r>
        <w:rPr>
          <w:rFonts w:ascii="Arial" w:cs="Arial" w:eastAsia="Arial" w:hAnsi="Arial"/>
          <w:sz w:val="24"/>
          <w:szCs w:val="24"/>
        </w:rPr>
        <w:t xml:space="preserve">11) представляет аильный округ в органах государственной власти, неправительственных, общественных и иных организациях Кыргызской Республики и за рубежом;</w:t>
      </w:r>
    </w:p>
    <w:p>
      <w:pPr>
        <w:spacing w:after="120"/>
        <w:ind w:firstLine="311"/>
        <w:jc w:val="both"/>
      </w:pPr>
      <w:r>
        <w:rPr>
          <w:rFonts w:ascii="Arial" w:cs="Arial" w:eastAsia="Arial" w:hAnsi="Arial"/>
          <w:sz w:val="24"/>
          <w:szCs w:val="24"/>
        </w:rPr>
        <w:t xml:space="preserve">12) ходатайствует в установленном порядке о награждении государственными наградами и присвоении почетных званий;</w:t>
      </w:r>
    </w:p>
    <w:p>
      <w:pPr>
        <w:spacing w:after="120"/>
        <w:ind w:firstLine="311"/>
        <w:jc w:val="both"/>
      </w:pPr>
      <w:r>
        <w:rPr>
          <w:rFonts w:ascii="Arial" w:cs="Arial" w:eastAsia="Arial" w:hAnsi="Arial"/>
          <w:sz w:val="24"/>
          <w:szCs w:val="24"/>
        </w:rPr>
        <w:t xml:space="preserve">13) решает иные вопросы в соответствии с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Заместитель главы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Заместитель главы аильного округа замещает главу аильного округа в период его отсутствия и выполняет обязанности, возложенные главой аильного округа.</w:t>
      </w:r>
    </w:p>
    <w:p>
      <w:pPr>
        <w:spacing w:after="120"/>
        <w:ind w:firstLine="311"/>
        <w:jc w:val="both"/>
      </w:pPr>
      <w:r>
        <w:rPr>
          <w:rFonts w:ascii="Arial" w:cs="Arial" w:eastAsia="Arial" w:hAnsi="Arial"/>
          <w:sz w:val="24"/>
          <w:szCs w:val="24"/>
        </w:rPr>
        <w:t xml:space="preserve">2. Заместитель главы аильного округа несет ответственность за выполняемые им функции перед главой аильного округа.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Взаимоотношения местного кенеша с айыл окмоту</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Взаимоотношения местного кенеша с айыл окмоту  строятся на основе принципа разграничения функций, наделения кенеша и айыл окмоту присущими им и установленными законодательством полномочиями.</w:t>
      </w:r>
    </w:p>
    <w:p>
      <w:pPr>
        <w:spacing w:after="120"/>
        <w:ind w:firstLine="311"/>
        <w:jc w:val="both"/>
      </w:pPr>
      <w:r>
        <w:rPr>
          <w:rFonts w:ascii="Arial" w:cs="Arial" w:eastAsia="Arial" w:hAnsi="Arial"/>
          <w:sz w:val="24"/>
          <w:szCs w:val="24"/>
        </w:rPr>
        <w:t xml:space="preserve">2. Айыл окмоту не вправе вмешиваться в решение вопросов, входящих в компетенцию местного кенеша.</w:t>
      </w:r>
    </w:p>
    <w:p>
      <w:pPr>
        <w:spacing w:after="120"/>
        <w:ind w:firstLine="311"/>
        <w:jc w:val="both"/>
      </w:pPr>
      <w:r>
        <w:rPr>
          <w:rFonts w:ascii="Arial" w:cs="Arial" w:eastAsia="Arial" w:hAnsi="Arial"/>
          <w:sz w:val="24"/>
          <w:szCs w:val="24"/>
        </w:rPr>
        <w:t xml:space="preserve">3. Местный кенеш не вправе вмешиваться в решение вопросов, входящих в компетенцию айыл окмоту.</w:t>
      </w:r>
    </w:p>
    <w:p>
      <w:pPr>
        <w:spacing w:after="120"/>
        <w:ind w:firstLine="311"/>
        <w:jc w:val="both"/>
      </w:pPr>
      <w:r>
        <w:rPr>
          <w:rFonts w:ascii="Arial" w:cs="Arial" w:eastAsia="Arial" w:hAnsi="Arial"/>
          <w:sz w:val="24"/>
          <w:szCs w:val="24"/>
        </w:rPr>
        <w:t xml:space="preserve">По вопросам, затрагивающим интересы территории, местный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 и айыл окмоту</w:t>
      </w:r>
    </w:p>
    <w:p>
      <w:pPr>
        <w:spacing w:after="120"/>
        <w:ind w:firstLine="311"/>
        <w:jc w:val="both"/>
      </w:pPr>
      <w:r>
        <w:rPr>
          <w:rFonts w:ascii="Arial" w:cs="Arial" w:eastAsia="Arial" w:hAnsi="Arial"/>
          <w:sz w:val="24"/>
          <w:szCs w:val="24"/>
        </w:rPr>
        <w:t xml:space="preserve">5. Айыл окмоту согласовывают свои решения с местным  кенешем  по жизненно важным вопросам развития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Айыл башчысы</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В целях организации оперативного решения вопросов местного значения отдельно расположенных населенных пунктов по решению кенеша могут вводиться должности айыл башчысы (староста аила).</w:t>
      </w:r>
    </w:p>
    <w:p>
      <w:pPr>
        <w:spacing w:after="120"/>
        <w:ind w:firstLine="311"/>
        <w:jc w:val="both"/>
      </w:pPr>
      <w:r>
        <w:rPr>
          <w:rFonts w:ascii="Arial" w:cs="Arial" w:eastAsia="Arial" w:hAnsi="Arial"/>
          <w:sz w:val="24"/>
          <w:szCs w:val="24"/>
        </w:rPr>
        <w:t xml:space="preserve">2. Айыл башчысы выполняет функции, делегированные ему решением айыл окмоту, исходя из территориальных особенностей населенного пункта, установившихся обычаев и традиций.</w:t>
      </w:r>
    </w:p>
    <w:p>
      <w:pPr>
        <w:spacing w:after="120"/>
        <w:ind w:firstLine="311"/>
        <w:jc w:val="both"/>
      </w:pPr>
      <w:r>
        <w:rPr>
          <w:rFonts w:ascii="Arial" w:cs="Arial" w:eastAsia="Arial" w:hAnsi="Arial"/>
          <w:sz w:val="24"/>
          <w:szCs w:val="24"/>
        </w:rPr>
        <w:t xml:space="preserve">3. Айыл башчысы назначается главой аильного округа с согласия схода жителей соответствующей территории и является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Ответственность и разрешение споров</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Предприятия (объединения), организации и учреждения, граждане несут перед органами местного самоуправления аильного округа ответственность, в том числе имущественную, возмещая в полном объеме убытки, причиненные их действиями или бездействием интересам населения, хозяйству аильного округа, окружающей среде, а также ущерб, нанесенный в результате невыполнения решений органов местного самоуправления.</w:t>
      </w:r>
    </w:p>
    <w:p>
      <w:pPr>
        <w:spacing w:after="120"/>
        <w:ind w:firstLine="311"/>
        <w:jc w:val="both"/>
      </w:pPr>
      <w:r>
        <w:rPr>
          <w:rFonts w:ascii="Arial" w:cs="Arial" w:eastAsia="Arial" w:hAnsi="Arial"/>
          <w:sz w:val="24"/>
          <w:szCs w:val="24"/>
        </w:rPr>
        <w:t xml:space="preserve">2. Споры по восстановлению нарушенных прав предприятий (объединений), организаций, учреждений независимо от форм собственности и граждан, возникающие в результате действия или бездействия органов местного самоуправления аильного округа, а также ущерба, причиненного в результате неправомерных их действий, рассматриваются или возмещаются органами местного самоуправления аильного округа.</w:t>
      </w:r>
    </w:p>
    <w:p>
      <w:pPr>
        <w:spacing w:after="120"/>
        <w:ind w:firstLine="311"/>
        <w:jc w:val="both"/>
      </w:pPr>
      <w:r>
        <w:rPr>
          <w:rFonts w:ascii="Arial" w:cs="Arial" w:eastAsia="Arial" w:hAnsi="Arial"/>
          <w:sz w:val="24"/>
          <w:szCs w:val="24"/>
        </w:rPr>
        <w:t xml:space="preserve">3. Защита законных интересов органов местного самоуправления аильного округа, предприятий, организаций и учреждений, а также граждан обеспечивается судом в соответствии с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Финансово-экономическая основа местного самоуправления Красновосточного аильного 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Финансово-экономическую основу местного самоуправления составляют:</w:t>
      </w:r>
    </w:p>
    <w:p>
      <w:pPr>
        <w:spacing w:after="120"/>
        <w:ind w:firstLine="311"/>
        <w:jc w:val="both"/>
      </w:pPr>
      <w:r>
        <w:rPr>
          <w:rFonts w:ascii="Arial" w:cs="Arial" w:eastAsia="Arial" w:hAnsi="Arial"/>
          <w:sz w:val="24"/>
          <w:szCs w:val="24"/>
        </w:rPr>
        <w:t xml:space="preserve">-           закрепленные законодательством Кыргызской Республики за аильным округом налоговые и неналоговые источники доходов;</w:t>
      </w:r>
    </w:p>
    <w:p>
      <w:pPr>
        <w:spacing w:after="120"/>
        <w:ind w:firstLine="311"/>
        <w:jc w:val="both"/>
      </w:pPr>
      <w:r>
        <w:rPr>
          <w:rFonts w:ascii="Arial" w:cs="Arial" w:eastAsia="Arial" w:hAnsi="Arial"/>
          <w:sz w:val="24"/>
          <w:szCs w:val="24"/>
        </w:rPr>
        <w:t xml:space="preserve">- доходы от использования муниципальной собственности;</w:t>
      </w:r>
    </w:p>
    <w:p>
      <w:pPr>
        <w:spacing w:after="120"/>
        <w:ind w:firstLine="311"/>
        <w:jc w:val="both"/>
      </w:pPr>
      <w:r>
        <w:rPr>
          <w:rFonts w:ascii="Arial" w:cs="Arial" w:eastAsia="Arial" w:hAnsi="Arial"/>
          <w:sz w:val="24"/>
          <w:szCs w:val="24"/>
        </w:rPr>
        <w:t xml:space="preserve">- кредитные и финансовые ресурсы;</w:t>
      </w:r>
    </w:p>
    <w:p>
      <w:pPr>
        <w:spacing w:after="120"/>
        <w:ind w:firstLine="311"/>
        <w:jc w:val="both"/>
      </w:pPr>
      <w:r>
        <w:rPr>
          <w:rFonts w:ascii="Arial" w:cs="Arial" w:eastAsia="Arial" w:hAnsi="Arial"/>
          <w:sz w:val="24"/>
          <w:szCs w:val="24"/>
        </w:rPr>
        <w:t xml:space="preserve">- недвижимое и движимое муниципальное имущество;</w:t>
      </w:r>
    </w:p>
    <w:p>
      <w:pPr>
        <w:spacing w:after="120"/>
        <w:ind w:firstLine="311"/>
        <w:jc w:val="both"/>
      </w:pPr>
      <w:r>
        <w:rPr>
          <w:rFonts w:ascii="Arial" w:cs="Arial" w:eastAsia="Arial" w:hAnsi="Arial"/>
          <w:sz w:val="24"/>
          <w:szCs w:val="24"/>
        </w:rPr>
        <w:t xml:space="preserve">- ценные бумаги;</w:t>
      </w:r>
    </w:p>
    <w:p>
      <w:pPr>
        <w:spacing w:after="120"/>
        <w:ind w:firstLine="311"/>
        <w:jc w:val="both"/>
      </w:pPr>
      <w:r>
        <w:rPr>
          <w:rFonts w:ascii="Arial" w:cs="Arial" w:eastAsia="Arial" w:hAnsi="Arial"/>
          <w:sz w:val="24"/>
          <w:szCs w:val="24"/>
        </w:rPr>
        <w:t xml:space="preserve">- природные ресурсы, переданные в соответствии с законодательством Кыргызской Республики;</w:t>
      </w:r>
    </w:p>
    <w:p>
      <w:pPr>
        <w:spacing w:after="120"/>
        <w:ind w:firstLine="311"/>
        <w:jc w:val="both"/>
      </w:pPr>
      <w:r>
        <w:rPr>
          <w:rFonts w:ascii="Arial" w:cs="Arial" w:eastAsia="Arial" w:hAnsi="Arial"/>
          <w:sz w:val="24"/>
          <w:szCs w:val="24"/>
        </w:rPr>
        <w:t xml:space="preserve">- предприятия, организации и учреждения, осуществляющие  деятельность на территории аильного округа;</w:t>
      </w:r>
    </w:p>
    <w:p>
      <w:pPr>
        <w:spacing w:after="120"/>
        <w:ind w:firstLine="311"/>
        <w:jc w:val="both"/>
      </w:pPr>
      <w:r>
        <w:rPr>
          <w:rFonts w:ascii="Arial" w:cs="Arial" w:eastAsia="Arial" w:hAnsi="Arial"/>
          <w:sz w:val="24"/>
          <w:szCs w:val="24"/>
        </w:rPr>
        <w:t xml:space="preserve">- и иные источники, не противоречащие законодательству Кыргызской Республики и настоящему Уставу.</w:t>
      </w:r>
    </w:p>
    <w:p>
      <w:pPr>
        <w:spacing w:after="120"/>
        <w:ind w:firstLine="311"/>
        <w:jc w:val="both"/>
      </w:pPr>
      <w:r>
        <w:rPr>
          <w:rFonts w:ascii="Arial" w:cs="Arial" w:eastAsia="Arial" w:hAnsi="Arial"/>
          <w:sz w:val="24"/>
          <w:szCs w:val="24"/>
        </w:rPr>
        <w:t xml:space="preserve">2. Финансовые и экономические отношения органов местного самоуправления с государственными органами, другими органами местного самоуправления, юридическими и физическими лицами, а также порядок и принципы формирования и исполнения местного бюджета и внебюджетных фондов регулируются законодательством Кыргызской Республики.</w:t>
      </w:r>
    </w:p>
    <w:p>
      <w:pPr>
        <w:spacing w:after="120"/>
        <w:ind w:firstLine="311"/>
        <w:jc w:val="both"/>
      </w:pPr>
      <w:r>
        <w:rPr>
          <w:rFonts w:ascii="Arial" w:cs="Arial" w:eastAsia="Arial" w:hAnsi="Arial"/>
          <w:sz w:val="24"/>
          <w:szCs w:val="24"/>
        </w:rPr>
        <w:t xml:space="preserve">3.         Местное    самоуправление   аильного   округа    вправе   в    соответствии   с</w:t>
      </w:r>
    </w:p>
    <w:p>
      <w:pPr>
        <w:spacing w:after="120"/>
        <w:jc w:val="both"/>
      </w:pPr>
      <w:r>
        <w:rPr>
          <w:rFonts w:ascii="Arial" w:cs="Arial" w:eastAsia="Arial" w:hAnsi="Arial"/>
          <w:sz w:val="24"/>
          <w:szCs w:val="24"/>
        </w:rPr>
        <w:t xml:space="preserve">законодательством Кыргызской Республики создавать хозяйствующие субъекты для</w:t>
      </w:r>
    </w:p>
    <w:p>
      <w:pPr>
        <w:spacing w:after="120"/>
        <w:jc w:val="both"/>
      </w:pPr>
      <w:r>
        <w:rPr>
          <w:rFonts w:ascii="Arial" w:cs="Arial" w:eastAsia="Arial" w:hAnsi="Arial"/>
          <w:sz w:val="24"/>
          <w:szCs w:val="24"/>
        </w:rPr>
        <w:t xml:space="preserve">осуществления хозяйственной деятельности, решать вопросы их реорганизации и</w:t>
      </w:r>
    </w:p>
    <w:p>
      <w:pPr>
        <w:spacing w:after="120"/>
        <w:jc w:val="both"/>
      </w:pPr>
      <w:r>
        <w:rPr>
          <w:rFonts w:ascii="Arial" w:cs="Arial" w:eastAsia="Arial" w:hAnsi="Arial"/>
          <w:sz w:val="24"/>
          <w:szCs w:val="24"/>
        </w:rPr>
        <w:t xml:space="preserve">ликвидации.</w:t>
      </w:r>
    </w:p>
    <w:p>
      <w:pPr>
        <w:spacing w:after="120"/>
        <w:jc w:val="both"/>
      </w:pPr>
      <w:r>
        <w:rPr>
          <w:rFonts w:ascii="Arial" w:cs="Arial" w:eastAsia="Arial" w:hAnsi="Arial"/>
          <w:sz w:val="24"/>
          <w:szCs w:val="24"/>
        </w:rPr>
        <w:t xml:space="preserve">24. Муниципальная собственность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В муниципальной собственности местного сообщества аильного округа находится все имущество, не являющееся частной собственностью, собственностью государства, предприятий, организаций, учреждений или    других определенных законом собственников, в том числе земельные участки и природные объекты в границах аильного округа.</w:t>
      </w:r>
    </w:p>
    <w:p>
      <w:pPr>
        <w:spacing w:after="120"/>
        <w:ind w:firstLine="311"/>
        <w:jc w:val="both"/>
      </w:pPr>
      <w:r>
        <w:rPr>
          <w:rFonts w:ascii="Arial" w:cs="Arial" w:eastAsia="Arial" w:hAnsi="Arial"/>
          <w:sz w:val="24"/>
          <w:szCs w:val="24"/>
        </w:rPr>
        <w:t xml:space="preserve">2. Муниципальная собственность передается структурным и территориальным подразделениям органов местного самоуправления на правах оперативного управления или хозяйственного ведения для использования в интересах населения.</w:t>
      </w:r>
    </w:p>
    <w:p>
      <w:pPr>
        <w:spacing w:after="120"/>
        <w:ind w:firstLine="311"/>
        <w:jc w:val="both"/>
      </w:pPr>
      <w:r>
        <w:rPr>
          <w:rFonts w:ascii="Arial" w:cs="Arial" w:eastAsia="Arial" w:hAnsi="Arial"/>
          <w:sz w:val="24"/>
          <w:szCs w:val="24"/>
        </w:rPr>
        <w:t xml:space="preserve">4. Земли общего пользования: площади, улицы, проезды, дороги, подземные переходы, тротуары, набережные, парки, лесопарки, заповедники, скверы, сады, бульвары, водоемы, памятники природы, истории и культуры, а также объекты оздоровительного и историко - культурного назначения согласно перечню, утвержденному кенешем по представлению главы аильного округа, - являются достоянием населения и не подлежат отчуждению, если иное не предусмотрено; законодательством Кыргызской Республики.</w:t>
      </w:r>
    </w:p>
    <w:p>
      <w:pPr>
        <w:spacing w:after="120"/>
        <w:ind w:firstLine="311"/>
        <w:jc w:val="both"/>
      </w:pPr>
      <w:r>
        <w:rPr>
          <w:rFonts w:ascii="Arial" w:cs="Arial" w:eastAsia="Arial" w:hAnsi="Arial"/>
          <w:sz w:val="24"/>
          <w:szCs w:val="24"/>
        </w:rPr>
        <w:t xml:space="preserve">5. Недвижимое муниципальное имущество аильного округа подлежит по объектной регистрации в Едином государственном реестре объектов недвижимости.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Международные и внешнеэкономические связи</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Органы местного самоуправления аильного округа имеют право на осуществление международных и внешнеэкономических связей в соответствии с законодательством Кыргызской Республики. Это право реализуется:</w:t>
      </w:r>
    </w:p>
    <w:p>
      <w:pPr>
        <w:spacing w:after="120"/>
        <w:ind w:firstLine="311"/>
        <w:jc w:val="both"/>
      </w:pPr>
      <w:r>
        <w:rPr>
          <w:rFonts w:ascii="Arial" w:cs="Arial" w:eastAsia="Arial" w:hAnsi="Arial"/>
          <w:sz w:val="24"/>
          <w:szCs w:val="24"/>
        </w:rPr>
        <w:t xml:space="preserve">- путем заключения и выполнения международных договоров, контрактов и юушествления иных действий, направленных на общую пользу местного сообщества;</w:t>
      </w:r>
    </w:p>
    <w:p>
      <w:pPr>
        <w:spacing w:after="120"/>
        <w:ind w:firstLine="311"/>
        <w:jc w:val="both"/>
      </w:pPr>
      <w:r>
        <w:rPr>
          <w:rFonts w:ascii="Arial" w:cs="Arial" w:eastAsia="Arial" w:hAnsi="Arial"/>
          <w:sz w:val="24"/>
          <w:szCs w:val="24"/>
        </w:rPr>
        <w:t xml:space="preserve">- заключением договоров о сотрудничестве, побратимских отношениях с органами местного самоуправления регионов, городов, сел и поселков, в том числе и на</w:t>
      </w:r>
    </w:p>
    <w:p>
      <w:pPr>
        <w:spacing w:after="120"/>
        <w:jc w:val="both"/>
      </w:pPr>
      <w:r>
        <w:rPr>
          <w:rFonts w:ascii="Arial" w:cs="Arial" w:eastAsia="Arial" w:hAnsi="Arial"/>
          <w:sz w:val="24"/>
          <w:szCs w:val="24"/>
        </w:rPr>
        <w:t xml:space="preserve">международном уровне;</w:t>
      </w:r>
    </w:p>
    <w:p>
      <w:pPr>
        <w:spacing w:after="120"/>
        <w:ind w:firstLine="311"/>
        <w:jc w:val="both"/>
      </w:pPr>
      <w:r>
        <w:rPr>
          <w:rFonts w:ascii="Arial" w:cs="Arial" w:eastAsia="Arial" w:hAnsi="Arial"/>
          <w:sz w:val="24"/>
          <w:szCs w:val="24"/>
        </w:rPr>
        <w:t xml:space="preserve">- участием в работе международных организаций, деятельность которых направлена на решение проблем  местного и муниципального управления, межмуниципального сотрудничества;</w:t>
      </w:r>
    </w:p>
    <w:p>
      <w:pPr>
        <w:spacing w:after="120"/>
        <w:ind w:firstLine="311"/>
        <w:jc w:val="both"/>
      </w:pPr>
      <w:r>
        <w:rPr>
          <w:rFonts w:ascii="Arial" w:cs="Arial" w:eastAsia="Arial" w:hAnsi="Arial"/>
          <w:sz w:val="24"/>
          <w:szCs w:val="24"/>
        </w:rPr>
        <w:t xml:space="preserve">-вхождением в международные ассоциации, союзы и ассамблеи.</w:t>
      </w:r>
    </w:p>
    <w:p>
      <w:pPr>
        <w:spacing w:after="120"/>
        <w:ind w:firstLine="311"/>
        <w:jc w:val="both"/>
      </w:pPr>
      <w:r>
        <w:rPr>
          <w:rFonts w:ascii="Arial" w:cs="Arial" w:eastAsia="Arial" w:hAnsi="Arial"/>
          <w:sz w:val="24"/>
          <w:szCs w:val="24"/>
        </w:rPr>
        <w:t xml:space="preserve">2. Право представлять аильный округ и подписывать протокола, договора и другие правовые документы принадлежит главе аильного округа и председателю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Порядок принятия и внесение изменений и дополнений в Устав местного сообщества Красновосточного аильного</w:t>
      </w:r>
      <w:r>
        <w:rPr>
          <w:rFonts w:ascii="Arial" w:cs="Arial" w:eastAsia="Arial" w:hAnsi="Arial"/>
          <w:sz w:val="24"/>
          <w:szCs w:val="24"/>
        </w:rPr>
        <w:t xml:space="preserve"> </w:t>
      </w:r>
      <w:r>
        <w:rPr>
          <w:rFonts w:ascii="Arial" w:cs="Arial" w:eastAsia="Arial" w:hAnsi="Arial"/>
          <w:sz w:val="24"/>
          <w:szCs w:val="24"/>
        </w:rPr>
        <w:t xml:space="preserve">округа</w:t>
      </w:r>
    </w:p>
    <w:p>
      <w:pPr>
        <w:spacing w:after="120"/>
        <w:jc w:val="both"/>
      </w:pPr>
      <w:r>
        <w:rPr>
          <w:rFonts w:ascii="Arial" w:cs="Arial" w:eastAsia="Arial" w:hAnsi="Arial"/>
          <w:sz w:val="24"/>
          <w:szCs w:val="24"/>
        </w:rPr>
        <w:t xml:space="preserve"/>
      </w:r>
    </w:p>
    <w:p>
      <w:pPr>
        <w:spacing w:after="120"/>
        <w:ind w:firstLine="311"/>
        <w:jc w:val="both"/>
      </w:pPr>
      <w:r>
        <w:rPr>
          <w:rFonts w:ascii="Arial" w:cs="Arial" w:eastAsia="Arial" w:hAnsi="Arial"/>
          <w:sz w:val="24"/>
          <w:szCs w:val="24"/>
        </w:rPr>
        <w:t xml:space="preserve">1. Устав местного сообщества Красновосточного аильного округа, а также изменения и дополнения к нему принимаются кенешем по предложению не менее одной трети от общего числа депутатов.</w:t>
      </w:r>
    </w:p>
    <w:p>
      <w:pPr>
        <w:spacing w:after="120"/>
        <w:ind w:firstLine="311"/>
        <w:jc w:val="both"/>
      </w:pPr>
      <w:r>
        <w:rPr>
          <w:rFonts w:ascii="Arial" w:cs="Arial" w:eastAsia="Arial" w:hAnsi="Arial"/>
          <w:sz w:val="24"/>
          <w:szCs w:val="24"/>
        </w:rPr>
        <w:t xml:space="preserve">2. Устав местного сообщества, изменения и дополнения к нему принимаются кенешем большинством  голосов от общего числа депутатов.</w:t>
      </w:r>
    </w:p>
    <w:p>
      <w:pPr>
        <w:spacing w:after="120"/>
        <w:ind w:firstLine="311"/>
        <w:jc w:val="both"/>
      </w:pPr>
      <w:r>
        <w:rPr>
          <w:rFonts w:ascii="Arial" w:cs="Arial" w:eastAsia="Arial" w:hAnsi="Arial"/>
          <w:sz w:val="24"/>
          <w:szCs w:val="24"/>
        </w:rPr>
        <w:t xml:space="preserve">3. Устав местного сообщества, изменения и дополнения к нему принимаются кенешем после заключения органов юстиции.</w:t>
      </w:r>
    </w:p>
    <w:p>
      <w:pPr>
        <w:spacing w:after="120"/>
        <w:ind w:firstLine="311"/>
        <w:jc w:val="both"/>
      </w:pPr>
      <w:r>
        <w:rPr>
          <w:rFonts w:ascii="Arial" w:cs="Arial" w:eastAsia="Arial" w:hAnsi="Arial"/>
          <w:sz w:val="24"/>
          <w:szCs w:val="24"/>
        </w:rPr>
        <w:t xml:space="preserve">4. Устав местного сообщества аильного округа регистрируется в органах юстиции.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0j75uwlnkfo8qfqbxay">
      <w:r>
        <w:rPr>
          <w:rFonts w:ascii="Arial" w:cs="Arial" w:eastAsia="Arial" w:hAnsi="Arial"/>
          <w:color w:val="132D3F"/>
          <w:sz w:val="16"/>
          <w:szCs w:val="16"/>
          <w:u w:val="single"/>
        </w:rPr>
        <w:t xml:space="preserve">dalil.kg/document/23645</w:t>
      </w:r>
    </w:hyperlink>
  </w:p>
  <w:p>
    <w:pPr>
      <w:spacing w:after="0" w:before="40"/>
      <w:jc w:val="center"/>
    </w:pPr>
    <w:hyperlink w:history="1" r:id="rIdkujnk9nzovflnro-xdo6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q_kult0siun9nuvmqpp" Type="http://schemas.openxmlformats.org/officeDocument/2006/relationships/hyperlink" Target="https://dalil.kg/document/23644" TargetMode="External"/><Relationship Id="rIdvekpmxo0rrs7ibq7gouqh" Type="http://schemas.openxmlformats.org/officeDocument/2006/relationships/hyperlink" Target="https://dalil.kg/document/1" TargetMode="External"/><Relationship Id="rIdrcagpiige8vhx8iaow58w"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0j75uwlnkfo8qfqbxay" Type="http://schemas.openxmlformats.org/officeDocument/2006/relationships/hyperlink" Target="https://dalil.kg/document/23645" TargetMode="External"/><Relationship Id="rIdkujnk9nzovflnro-xdo6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2026-10-04T02:45:02.603Z</dcterms:created>
  <dcterms:modified xsi:type="dcterms:W3CDTF">2026-10-04T02:45:02.603Z</dcterms:modified>
</cp:coreProperties>
</file>

<file path=docProps/custom.xml><?xml version="1.0" encoding="utf-8"?>
<Properties xmlns="http://schemas.openxmlformats.org/officeDocument/2006/custom-properties" xmlns:vt="http://schemas.openxmlformats.org/officeDocument/2006/docPropsVTypes"/>
</file>