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Сарыбээ айылдык Кенешинин ХIХ чакырылышынын XХ сессиясынынын                                                                                                    ТОКТОМУ № 1  Сарыбээ айылы                               16 февраль 2004 –ж.                     Сарыбээ айылдык Кенешинин                     жергиликтуу жамаатынын                     Айыл Мыйзамын (Уставын)                       бекитуу жонундо       Сарыбээ  айылдык  Кенешинин  жергиликтуу  жамаатынын  элдик  11-курултайында   каралган    жергиликтуу  жамаатынын   Айыл   Мыйзамынынзакондуулугу   боюнча   Жалалабат  областтык   юстиция   Башкармасынынкорутундусунун негизинде Эл депутаттарынын  Сарыбээ айылдык  КенешининХХ сессиясы,                     ТОКТОМ КЫЛАТ:      1.  Сарыбээ айылдык Кенешинин жергиликтуу жамаатынын курултайында2002-жылдын 20 февралында кабыл алынган жергиликтуу жамаатынын Мыйзамы(</w:t>
      </w:r>
      <w:hyperlink w:history="1" r:id="rIdjm0d-ehllns_uh7uvhcbf">
        <w:r>
          <w:rPr>
            <w:rFonts w:ascii="Arial" w:cs="Arial" w:eastAsia="Arial" w:hAnsi="Arial"/>
            <w:color w:val="1D4ED8"/>
            <w:sz w:val="24"/>
            <w:szCs w:val="24"/>
            <w:u w:val="single"/>
          </w:rPr>
          <w:t xml:space="preserve">Уставы</w:t>
        </w:r>
      </w:hyperlink>
      <w:r>
        <w:rPr>
          <w:rFonts w:ascii="Arial" w:cs="Arial" w:eastAsia="Arial" w:hAnsi="Arial"/>
          <w:sz w:val="24"/>
          <w:szCs w:val="24"/>
        </w:rPr>
        <w:t xml:space="preserve">) бекитилсин.      2.  Сарыбээ  айылдык  Кенешинин  жергиликтуу  жамаатынын  Уставынмамлекеттик   каттоодон  откоруу  жагы  Жалалабат  областтык   юстициябашкармасынын суралсын.       3.  Сарыбээ  айылдык  Кенешинин  жергиликтуу  жамаатынын  Уставымамлекеттик  каттоодон откондон баштап юридикалык кучко ээ  болу  жагыбелгиленсин.       4.  Сарыбээ  айылдык  Кенешинин  жергиликтуу  жамаатынын  Уставыобласттык массалык маалымат каражаттарга жарыялансын жана ошол  кундонбаштап ишке ашырылсын.  Эл депутаттарынын Сарыбээайылдык Кенешининторогасы:                                К.Б.Ташкенбаев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gjz7ow97lm9-trnyucn">
      <w:r>
        <w:rPr>
          <w:rFonts w:ascii="Arial" w:cs="Arial" w:eastAsia="Arial" w:hAnsi="Arial"/>
          <w:color w:val="132D3F"/>
          <w:sz w:val="16"/>
          <w:szCs w:val="16"/>
          <w:u w:val="single"/>
        </w:rPr>
        <w:t xml:space="preserve">dalil.kg/document/23755</w:t>
      </w:r>
    </w:hyperlink>
  </w:p>
  <w:p>
    <w:pPr>
      <w:spacing w:after="0" w:before="40"/>
      <w:jc w:val="center"/>
    </w:pPr>
    <w:hyperlink w:history="1" r:id="rIdhfkmrpv0di_nkoxpafl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0d-ehllns_uh7uvhcbf" Type="http://schemas.openxmlformats.org/officeDocument/2006/relationships/hyperlink" Target="https://dalil.kg/document/237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gjz7ow97lm9-trnyucn" Type="http://schemas.openxmlformats.org/officeDocument/2006/relationships/hyperlink" Target="https://dalil.kg/document/23755" TargetMode="External"/><Relationship Id="rIdhfkmrpv0di_nkoxpafl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2026-10-02T14:05:30.336Z</dcterms:created>
  <dcterms:modified xsi:type="dcterms:W3CDTF">2026-10-02T14:05:30.336Z</dcterms:modified>
</cp:coreProperties>
</file>

<file path=docProps/custom.xml><?xml version="1.0" encoding="utf-8"?>
<Properties xmlns="http://schemas.openxmlformats.org/officeDocument/2006/custom-properties" xmlns:vt="http://schemas.openxmlformats.org/officeDocument/2006/docPropsVTypes"/>
</file>