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Ошской области 28 ноября 2004 года. Регистрационный номер 20-3-04                                                      Утвержден                                          на сессии </w:t>
      </w:r>
      <w:hyperlink w:history="1" r:id="rIdaxjx76jcag3vv_jwjfr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2/3                                                Жошолу айылного кенеша                                                от 18 ноября 2004 года                                  РЕГЛАМЕНТ                        Жошолу аильного кенеша Глава 1. Общие положения     1.    Жошолу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Численный  состав  Жошолу аильного кенеша  составляет  9-11человек.     3.    Председатель  районного  кенеша  является  главой  местногосамоуправления    и   выполняет   функции   местной    государственнойадминистрации.     4.   Вышестоящие органы власти и управления не вправе вмешиватьсяв 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5.     Местонахождение аильного кенеша: Ошская область,  Алайскийрайон,   с/у Жошолу.          ПОЛНОМОЧИЯ АИЛЬНОГО КЕНЕША          К основным полномочиям Жошолу аильного кенеша относятся:     -  Разработка  и реализации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улиц,дорого, учреждений народного образования и здравоохранения;     - Контроль за рациональным использованием природных ресурсов;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 вквартал.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комиссий, а также по требованию не менее  однойтрети депутатов кенеша.     Сессия  аильного кенеша проводится гласно, в ней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кего велению законодательством Кыргызской Республики.     Исключительно на сессиях решаются следующие вопросы:     -      избрание      и      освобождение     от      обязанностейпредседателя   кенеша   и   его заместителя,за исключением случаев, установленных законодательством;     -       утверждение      и      контроль      за      выполнениемпрограмм      социально     -экономического  развития   территории   исоциальной защиты населения;     - утверждение устава местного сообщества;     -  образование,  избрание и изменение состава постоянных  и  иныхдепутатских комиссий, утверждение их председателей;     -  установление  порядка распоряжения коммунальной собственностьюместного сообщества, осуществление контроля за ее использованием;     -  дача  согласия  на  назначение главы  местной  государственнойадминистрации;     -  выражение недоверия большинством в две трети голосов от общегочисла депутатов главе местного самоуправления аила;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бюджета и отчета о его исполнении;     - предложения по административно-территориальному устройству;     - отмена распоряжений председателя кенеша;     -   досрочное   прекращение  полномочий   депутатов   в   случаяхустановленных законодательством;     Для  организационного обеспечения деятельности кенешов,  оказанияпомощи   постоянным  комиссиям  и  депутатам,  подготовки  необходимыхматериалов районный кенеш вправе образовать свой аппарат в составе 3-5специалистов.     Решение  районного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а  по  вопросамисполнительно-распорядительной   деятельности   и    главе    районнойгосударственной администрации.     Председатель районного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 адресованныекснсшх: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районного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Жошолу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территории.Кенешем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может быть избран председатель кенеша и его заместитель.     Постоянные   комиссии  избирают  председателя.   Комиссия   можетобразовывать подкомиссии 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  кенешвносит изменения в состав постоянных комиссий.     Полномочия члена комиссии могут быть прекращены досрочно  кенешомпо  его  просьбе,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Республики.Постоянные  комиссии   кенеша   вправепривлекать   к   своей   работе  ученых,  специалистов,   практическихработников и других лиц.     Полномочия постоянных комиссий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  социально-культурной   и  производственной  инфраструктуры  на  его  территории,укрепление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контроль за исполнением принятых решений  органовместного  самоуправления и соблюдением выполнения  требований  устава.Постоянные  комиссии  местного кенеша по вопросам,  относящимся  к  ихведению,  вправе  заслуживать  руководителей  и  специалистов  органовместного   самоуправления,  предприятий,  учреждений  и   организаций,расположенных на соответствующей территории     Заседание постоянных комиссий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Районный кенеш вправе:     -  предъявлять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эпизоотии,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Реорганизация  и  ликвидация  районного  кенеша  производится   всоответствии с действующим законодательством Кыргьпской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5flv-ujr4ghungt5rmc">
      <w:r>
        <w:rPr>
          <w:rFonts w:ascii="Arial" w:cs="Arial" w:eastAsia="Arial" w:hAnsi="Arial"/>
          <w:color w:val="132D3F"/>
          <w:sz w:val="16"/>
          <w:szCs w:val="16"/>
          <w:u w:val="single"/>
        </w:rPr>
        <w:t xml:space="preserve">dalil.kg/document/23857</w:t>
      </w:r>
    </w:hyperlink>
  </w:p>
  <w:p>
    <w:pPr>
      <w:spacing w:after="0" w:before="40"/>
      <w:jc w:val="center"/>
    </w:pPr>
    <w:hyperlink w:history="1" r:id="rIdl37657blcsknwxvqk_w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jx76jcag3vv_jwjfrkk" Type="http://schemas.openxmlformats.org/officeDocument/2006/relationships/hyperlink" Target="https://dalil.kg/document/238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5flv-ujr4ghungt5rmc" Type="http://schemas.openxmlformats.org/officeDocument/2006/relationships/hyperlink" Target="https://dalil.kg/document/23857" TargetMode="External"/><Relationship Id="rIdl37657blcsknwxvqk_w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2026-10-02T03:41:13.829Z</dcterms:created>
  <dcterms:modified xsi:type="dcterms:W3CDTF">2026-10-02T03:41:13.829Z</dcterms:modified>
</cp:coreProperties>
</file>

<file path=docProps/custom.xml><?xml version="1.0" encoding="utf-8"?>
<Properties xmlns="http://schemas.openxmlformats.org/officeDocument/2006/custom-properties" xmlns:vt="http://schemas.openxmlformats.org/officeDocument/2006/docPropsVTypes"/>
</file>