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Ысык-кульской  области   10марта 2006года. Регистрационный номер  4-07-06                                       Утверждено                         </w:t>
      </w:r>
      <w:hyperlink w:history="1" r:id="rIda9tqehanzzsvutkynev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Тюпского айыл окмоту                           от 10 февраля 2006 года №11-24                                   Приложение № 2                                         ПОЛОЖЕНИЕ                                   о порядке и условиях возмездного предоставления прав собственности или   аренды на земельные   участки в населенных пунктах Тюпского айыл                                окмоту                                        1. Общие положения     1.1.  Настоящее Положение разработано в соответствии с  </w:t>
      </w:r>
      <w:hyperlink w:history="1" r:id="rId-82kcqdwtguzndnawcj0x">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кодексом   Кыргызской  Республики,  </w:t>
      </w:r>
      <w:hyperlink w:history="1" r:id="rIdfeba1b8ye5c7dzlhnlnzt">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кодексом   КыргызскойРеспублики   и   другими  нормативными  правовыми  актами   КыргызскойРеспублики    и   устанавливает   порядок   и   условия    возмездногопредоставления  прав собственности или аренды на земельные  участки  внаселенных пунктах (Тюпского айыл окмоту).     Возмездное  предоставление  прав  собственности  или  аренды   наземельные   участки,   находящиеся  в   муниципальной   собственности,осуществляется  на  торгах в соответствии с  настоящим  Положением.  Вслучаях,    предусмотренных   пунктом   3.2   Положения,    возмездноепредоставление земельных участков в собственность или в  аренду  можетбыть  произведено путем прямых продаж. При этом в срочное  (временное)пользование  земельные  участки  предоставляются  только  на  условияхаренды.     1.2.  Требования  настоящего  Положения  не  распространяются  набезвозмездное   предоставление   земельных   участков,   в    случаях,предусмотренных в статье 32 </w:t>
      </w:r>
      <w:hyperlink w:history="1" r:id="rIdbkhc0mfex-lttdzgjljdp">
        <w:r>
          <w:rPr>
            <w:rFonts w:ascii="Arial" w:cs="Arial" w:eastAsia="Arial" w:hAnsi="Arial"/>
            <w:color w:val="1D4ED8"/>
            <w:sz w:val="24"/>
            <w:szCs w:val="24"/>
            <w:u w:val="single"/>
          </w:rPr>
          <w:t xml:space="preserve">Земельного</w:t>
        </w:r>
      </w:hyperlink>
      <w:r>
        <w:rPr>
          <w:rFonts w:ascii="Arial" w:cs="Arial" w:eastAsia="Arial" w:hAnsi="Arial"/>
          <w:sz w:val="24"/>
          <w:szCs w:val="24"/>
        </w:rPr>
        <w:t xml:space="preserve"> кодекса Кыргызской  Республики,за  исключением  процедуры  формирования земельных  участков,  котораядолжна выполняться во всех случаях.     2. Понятия, применяемые в настоящем Положении     2.1. Понятия, применяемые в настоящем Положении:     аренда      земель     -     предоставление     или      передачасобственником/землепользователем  (арендодателем)  земельного  участкаарендатору, с правом его использования на определенный период  времениза определенную плату;     аукцион  -  форма торгов, при которой победителем является  лицо,предложившее наивысшую цену;     гарантийный   взнос  -  денежная  сумма,  вносимая  претендентом,изъявившим желание участвовать в торгах с целью приобретения  прав  наземельный участок;     градостроительный   регламент   -   совокупность    установленныхградостроительной     документацией,     правилами     застройки     иземлепользования   параметров  и  видов   разрешенного   использованияземельных участков и иных объектов недвижимости в городских и сельскихнаселенных  местах, а также допустимых изменений объектов недвижимостипри осуществлении градостроительной деятельности;     градостроительная документация - документы проектов  региональнойи районной планировки, генеральные планы, проекты детальной планировкизон   различного   функционального   назначения,   проекты   застройкикварталов,  градостроительных узлов и других  элементов  планировочнойструктуры населенных пунктов;     желтые  линии  -  границы максимально допустимых  зон  возможногораспространения  завалов (обрушений) зданий (сооружений,  строений)  врезультате  обрушительных землетрясений, иных бедствий природного  илитехногенного происхождения. Желтые линии, как правило, применяются длярегулирования разрывов между зданиями и сооружениями;     конкурс   -   продажа  предмета  торгов  в  случаях,   когда   отпокупателей  требуется выполнение определенных условий по отношению  кпредмету торгов;     красные  линии - это линии, определяющие ширину улиц  и  дорог  иявляющиеся  границами, отделяющими улицы и дороги от других  элементовпланировочной структуры;     лот   -   конкретный   земельный  участок,   права   на   которыйвыставляются на торгах;     независимый   оценщик   недвижимости   -   лицо,   получившее   вустановленном  порядке соответствующий сертификат  о  профессиональномобучении  по оценке недвижимого имущества и не являющееся учредителем,собственником,  акционером,  лицом, имеющим  имущественный  интерес  вобъекте  оценки  или лицом, состоящим с указанными  лицами  в  близкихродственных отношениях;     правила застройки и землепользования - нормативные правовые  актыорганов   местного   самоуправления,  регулирующие   использование   истроительные  изменения  (развитие) объектов недвижимости  посредствомвведения градостроительных регламентов;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право  собственности  на  земельный  участок  -  признаваемое   иохраняемое  Конституцией  Кыргызской  Республики,  Земельным  кодексомКыргызской   Республики  и  другими  законодательными   актами   правофизических   и   юридических   лиц  по  своему   усмотрению   владеть,пользоваться и распоряжаться принадлежащим ему земельным  участком,  сограничениями,   устанавливаемыми   Земельным   </w:t>
      </w:r>
      <w:hyperlink w:history="1" r:id="rIdgbcgi6jygzhlhdp65kqv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разрешенное  использование  земельного  участка  -  использованиеземельного участка в соответствии с местным нормативным 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стартовая   стоимость  земельного  участка   -   начальная   ценаземельного участка, представленного для реализации на торгах;     уполномоченный   орган  -  исполнительно-распорядительный   органместного   самоуправления,   местные  государственные   администрации,Правительство Кыргызской Республики;     фактическая  граница - граница земельного участка,  указанная  насхемах,  выполненных в масштабе, не закрепленная на местности межевымизнаками установленного образца;     фиксированная граница - граница земельного участка,  закрепленнаяна   местности  межевыми  знаками  установленного  образца  на  основеюридических   документов,  с  привязкой  к   капитальным   зданиям   исооружениям,  постоянным естественным ориентирам или  к  геодезическимпунктам, все поворотные точки которой имеют известные координаты;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3. Организаторы, участники и предмет торгов и прямой продажи     3.1.  Возмездное предоставление прав собственности или аренды  наземельные  участки  производится  на  открытых  торгах  уполномоченныморганом.     Решения   уполномоченных   органов,   касающиеся   предоставленияземельных  участков,  могут  быть обжалованы  в  судебном  порядке,  всоответствии с действующим законодательством Кыргызской Республики.     3.2.  Право  собственности или аренды на земельный участок  можетбыть  предоставлено  уполномоченным органом физическим  и  юридическимлицам (заявителям) путем прямых продаж, в случаях, если:     -   на   земельном  участке,  ранее  предоставленном  в   срочное(временное)  пользование,  аренду  расположены  капитальные  здания  исооружения, принадлежащие этим лицам на правах собственности;     -  земельный участок дважды выставлялся на открытые  торги  и  небыл продан.     3.3.  Для осуществления процесса предоставления прав на земельныеучастки  в  соответствии с настоящим Положением создаются комиссии  позастройке и землепользованию (далее - комиссия).     Порядок   деятельности   комиссии  по   землям,   находящимся   вмуниципальной  собственности,  определяется  местным  кенешем,  а   поземлям,  находящимся в государственной собственности - соответствующимуполномоченным   органом,   в   чьей   компетенции   находится   правораспоряжения данными землями.     В  состав  комиссии  включаются  представители  органов  местногосамоуправления,   руководители   местных   структурных   подразделенийгосударственного органа по делам архитектуры и строительства (далее  -местные органы архитектуры и строительства) и государственного  органапо  регистрации  прав на недвижимое имущество (далее - местные  органыГосрегистра),  представители местных технических служб, некоммерческихорганизаций и общественности.     Состав  комиссии  утверждается  местным  кенешем  по  предложениюуполномоченного органа.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     3.4. Комиссия осуществляет следующие функции:     -   принимает   решения   о   возможности   предоставления   правсобственности или аренды на земельные участки;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 в установленном порядке утверждает результаты торгов;     -  рассматривает другие вопросы, связанные с предоставлением правна   земельные   участки,  в  пределах  компетенции,   предусмотренныхнастоящим Положением и иными нормативными правовыми актами.     3.5.  Участниками торгов и прямых продаж выступают  физические  июридические лица Кыргызской Республики. При предоставлении земель насев аренду арендаторами могут выступать и иностранные лица.     3.6.   Предметом   торгов   и  прямой  продажи   являются   правасобственности  или  аренды  на  земельные  участки,  расположенные   вграницах населенного пункта.     4. Основные условия предоставления прав на земельные участки     4.1.  Предоставление  прав на земельные  участки,  находящиеся  вмуниципальной и государственной собственности, возможно  при  условии,что на момент предоставления эти участки сформированы.     Земельные участки считаются сформированными, если они:     -   свободны   от   прав  третьих  лиц  (за   исключением   прав,закрепленных 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4.2.    Земли   общего   пользования   населенных   пунктов    непредоставляются  в собственность. В исключительных случаях  они  могутбыть  предоставлены  уполномоченным  органом  в  краткосрочную  арендусроком   до  пяти  лет.  На  указанных  землях  может  быть  разрешеновозведение строений и сооружений облегченного типа.     4.3.  Формирование  перечня земельных участков,  выставляемых  наторгах,  осуществляется  по  инициативе уполномоченного  органа  и  наосновании заявлений физических и юридических лиц.     В заявлении физических и юридических лиц указывается:     -   информация  о  заявителе  (сведения,  необходимые   для   егооднозначной  идентификации, для юридических лиц указывается,  являетсяли оно иностранным);     -  примерный  размер  и  местоположение конкретного  участка  илипримерные   характеристики  участка,  который  должен  подбираться   всоответствии с заявлением;     - вид испрашиваемого права на земельный участок;     -    описание    предполагаемого   использования   испрашиваемогоземельного  участка,  в том числе намерения в отношении  строительствановых  зданий  или  сооружений, реконструкции  существующих  объектов,другие   материалы,  иллюстрирующие  инвестиционные   и   строительныенамерения заявителя.     Заявление  подается в уполномоченный орган, который  в  3-дневныйсрок направляет поручения в местные органы архитектуры и строительстваи  Госрегистра  для подготовки заключения о возможности предоставленияправ   на   земельный  участок.  К  поручениям  прикладываются   копиизарегистрированного    заявления.   Одна   копия   зарегистрированногозаявления передается заявителю.     4.4.  Размеры земельных участков, предоставляемых в собственностьили  в  аренду  на торгах, определяются в соответствии с  разрешеннымипараметрами  и  видами  использования, устанавливаемыми  утвержденнымиправилами   застройки   и   землепользования,   генеральными   планаминаселенных     пунктов,    иной    градостроительной    документацией,строительными нормами и правилами.     4.5.  Сроки  аренды земельных участков могут быть  краткосрочнымидо 5 лет, среднесрочными - до 15 лет и долгосрочными - до 50 лет.     Срок,  на  который  предоставляются в аренду  земельные  участки,определяется  уполномоченным органом, в том числе на основе  поданногофизическим или юридическим лицом заявления.     4.6.  Каждый  предмет  торгов должен быть  предварительно  оцененсогласно    порядку,   установленному   законодательством   КыргызскойРеспублики. При наличии на земельном участке улучшений в виде строенийи  сооружений,  а  также  незавершенного  строительства,  в  стоимостьучастка включается также стоимость этих улучшений.     Стартовая    стоимость    земельного   участка    устанавливаетсякомиссией.  Для  определения  стартовой стоимости  земельного  участкакомиссия вправе привлекать независимых оценщиков.     В  случае  предоставления  на торгах права  аренды  на  земельныйучасток   стартовой   стоимостью  является  размер   арендной   платы,определенной комиссией.     4.7.  Первоначальная  стоимость  земельного  участка  по  каждомупредмету прямой продажи устанавливается комиссией на основе заключениянезависимых  оценщиков. В ходе переговорного процесса  комиссия  можетизменить  условия  и  цену земельных участков в рамках  отведенных  ейполномочий.     5.   Процедуры   выбора  и  подготовки  земельных  участков   дляпроведения торгов     5.1.  Выбор  земельного  участка  для  предоставления  на  торгахпроизводится  уполномоченным органом либо по его поручению  -  местныморганом архитектуры и строительства.     Выбранные  участки  включаются  в  перечень  земельных  участков,выставляемых на торги (аукцион, конкурс).     5.2.  Местный  орган архитектуры и строительства дает  заключениепо выбранному земельному участку, в котором указывается:     -   соответствие  расположения  земельного  участка  генеральномуплану   города   (айыла,   поселка),   другой   проектно-планировочнойдокументации, Правилам застройки и землепользования(при наличии  такихправил), строительным нормам и правилам;     -   наличие   проектных   границ  участка   и   градостроительныхрегламентов    (оценка    сформированности   участка    как    объектанедвижимости);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предоставленияземельного участка;     -  необходимость  и объем подготовительных работ по  формированиюземельного участка.     При  необходимости местный орган Госрегистра по запросу  местногооргана  архитектуры и строительства предоставляет ему  соответствующуюинформацию в течение 5 рабочих дней.     Заключение  готовится  в  течение 12  рабочих  дней.  На  крупныеобъекты  со  строительным  объемом свыше 15000  куб.м  или  в  сложнойградостроительной   ситуации,  в  том  числе  со  сложными   условиямиинженерного  обеспечения, срок подготовки  может  быть  продлен  на  7рабочих дней.     Заключение    местного   органа   архитектуры   и   строительствапередается  в местный орган Госрегистра.5.3. Местный орган Госрегистрана основании представленного заключения местного органа архитектуры  истроительства  дает  заключение по выбранному  земельному  участку,  вкотором указывается:     -  правовой статус рассматриваемого участка (права собственности,бессрочного пользования);     - наличие сервитутов, других обременении;     - имущественные права других лиц;     -  наличие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 наличие зданий и сооружений, прочих построек;     -   предложения   о  возможности  (невозможности)  предоставленияземельного участка.     При  наличии  прав  третьих  лиц или  обременении  местный  органГосрегистра  прикладывает  к  заключению схему  участка  с  нанесениемграниц, отражающих права третьих лиц и обременения.     При необходимости, местный орган архитектуры и строительства,  позапросу  местного органа Госрегистра предоставляет ему соответствующуюинформацию в течение 5 рабочих дней.     Местный  орган  Госрегистра  готовит  заключение  в  течение   10рабочих дней, которое вместе с заключением местного органа архитектурыи строительства передается в комиссию.     5.4.  Комиссия рассматривает заключения в течение 7 рабочих  днейпосле их получения.     В  случае  несогласия  комиссии  с  представленными  заключениямипоследние  возвращаются на доработку в местные  органы  архитектуры  истроительства  и  Госрегистра.  Повторное  рассмотрение   доработанныхзаключений проводится не позднее чем через 10 рабочих дней.     Решение  комиссии  о  выставлении  земельного  участка  на  торгиоформляется в виде протокола. В протоколе указываются подготовительныеработы,  которые  должны  быть выполнены  по  формированию  земельногоучастка  (в  том  числе  необходимость и  сроки  проработки  проектныхвариантов),   вид   предоставляемого  права   на   земельный   участок(собственность, аренда), стартовая стоимость земельного участка, срокии  способ его предоставления (аукцион, конкурс). Протокол направляетсяв  уполномоченный орган и утверждается им в течение 3-х  рабочих  днейпосле его поступления.     Копии     утвержденного    уполномоченным    органом    протоколанаправляются   в   местные  органы  архитектуры  и   строительства   иГосрегистра.     В   случае,  если  земельный  участок  был  включен  в   переченьучастков, выставляемых на торги на основании заявления физического илиюридического лица, протокол комиссии направляется также и заявителю.     5.5.  В  случае  положительного решения комиссии о предоставленииземельного   участка  путем  торгов  местные  органы   архитектуры   истроительства   и   Госрегистра  выполняют  работы   по   формированиюземельного участка. Данные работы выполняются преимущественно за  счетсредств,  формируемых из поступлений от продаж права  собственности  иаренды по итогам проводимых торгов в соответствии с пунктами 8.2 и 8.3настоящего Положения.     При  предоставлении земельного участка в собственность или арендупутем   прямой   продажи  работы  по  подготовке  земельного   участкаоплачиваются заявителем.     5.6.  Местный  орган  архитектуры и строительства  подготавливаетПлан  земельного  участка, который составляется в 2-х  экземплярах.  Всостав   Плана  земельного  участка  входит  комплект  графических   итекстовых материалов, содержащих следующие сведения:     1) местоположение (адрес) земельного участка;     2) площадь земельного участка;     3)   градостроительные   регламенты   по   видам   и   параметрамразрешенного использования земельного участка;     4)   перечень   существующих  строений,  включая   строения,   несоответствующие правилам застройки и землепользования;     5)  чертеж  земельного  участка, выполненный  на  топографическойподоснове в масштабе 1:500, на котором нанесены:     -  границы  земельного  участка с указанием координат  поворотныхточек или привязкой границ участка к объектам недвижимости;     -  существующие  строения,  включая  строения,  несоответствующиеправилам застройки и землепользования;     -   трассы  инженерно-технических  коммуникаций,  проходящих   поземельному участку;     - границы действия сервитутов;     6) описание сервитутов и обременении;     7)  дополнительные требования к использованию земельного участка:указание   зданий,   строений,  сооружений   и   инженерно-техническихкоммуникаций, подлежащих сносу или перемещению, подверженность опаснымприродным и техногенным процессам.     5.7.    Перечень   градостроительных   регламентов   разрешенногоиспользования земельного участка включает:     -  список видов разрешенного использования (в том числе, в  формессылки на соответствующую статью правил застройки и землепользования);     -   показатели  минимальных  отступов  от  границ   участка   дляобозначения места разрешенного возведения построек;     -   предельная   высота   или   этажность   (максимальная   и/илиминимальная) построек;     - минимальное количество парковочных мест.     В  случае расположения земельного участка в зонах соответствующихограничений  применяются  следующие  дополнительные  градостроительныерегламенты:     -   по   условиям   охраны   памятников   истории   и   культуры,археологического слоя;     по     санитарным,     водоохранным    и    иным    экологическимусловиям землепользования и застройки;     - по архитектурному решению фасадов.     Конкретный  список  градостроительных регламентов  из  указанноговыше  перечня,  а  также зона действия каждого регламента  в  пределахнаселенных   пунктов   устанавливаются  местными   кенешами   в   виденормативных  правовых актов (правила застройки и землепользования)  попредставлению    исполнительно-распорядительных    органов    местногосамоуправления.     5.8.  Местный орган архитектуры и строительства направляет  копиипредварительных  материалов  по  Плану  земельного  участка  в  органыэкологического контроля, санитарно-эпидемиологическую службу и  органыпожарного  надзора  для  согласования. Согласование  осуществляется  вформе заключений, которые готовятся в течение 7 рабочих дней с моментапоступления   материалов.  Заключения  передаются  в   местный   органархитектуры и строительства.     Если  права  на  земельные участки передаются на  основе  проектапланировки-межевания,  то  согласования вышеперечисленных  органов  нетребуется.     5.9.  На  стадии работ по формированию земельных участков местныморганом   архитектуры  и  строительства  определяются  предварительныеусловия подключения к инженерно-техническим коммуникациям.     Отсутствие   указанных  условий  не  является  препятствием   длязаключения  договоров  купли-продажи или  аренды  земельных  участков,равно   как   и  государственной  регистрации  этих  договоров,   иныхправоустанавливающих документов.     5.10.   Подготовка  материалов  местным  органом  архитектуры   истроительства,    в    зависимости   от    возможности    установленияградостроительных  регламентов, наличия утвержденной градостроительнойдокументации,   утвержденных  Правил  застройки   и   землепользованияосуществляется     -   в   течение  15  рабочих  дней  -  без  проработки  проектныхвариантов;     -  от  15 до 30 рабочих дней - с проработкой проектных вариантов.Необходимость и сроки проработки проектных вариантов устанавливаются впротоколе комиссии.     5.11.  Местный  орган архитектуры и строительства формирует  делона земельный участок, в состав которого входят материалы, указанные  впунктах  5.6,  5.8  настоящего Положения, заключения,  предварительныеусловия  подключения  к  инженерным  сетям.  Первый  экземпляр   Планаземельного   участка  подписывается  руководителем   местного   органаархитектуры  и  строительства, после чего дело  на  земельный  участокнаправляется в местный орган Госрегистра.     5.12.  Местный  орган Госрегистра согласовывает  План  земельногоучастка   со   всеми  смежными  землепользователями  -  собственникамиземельных  участков,  в  части установления границ,  градостроительныхрегламентов,  сервитутов и обременении. Местный  орган  архитектуры  истроительства, при необходимости, уточняет границы земельного участка,наносит  дополнительную информацию (красные,  а  при  необходимости  -желтые линии, линии застройки и другие планировочные ограничения).     Местным   органом  Госрегистра  согласовывается  План  земельногоучастка, и дело на земельный участок передается в комиссию не  позднее15   рабочих  дней  после  поступления  материалов  в  местный   органГосрегистра.     5.13.  По  каждому предмету торгов комиссией определяются  размергарантийного взноса, сроки и порядок его внесения участниками  торгов,аукционный шаг (в случае проведения аукциона) или условия конкурса  (вслучае  проведения конкурса), формы платежа, сроки заключения договоракупли-продажи   или  аренды,  подготавливаются  проекты  постановленияуполномоченного органа о предоставлении прав собственности или  арендына земельный участок, договора купли-продажи или аренды.     5.14.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в населенном пункте, где  находитсяпредмет торгов, извещение о проведении торгов.     Извещение  должно  содержать сведения о времени,  месте  и  форметоргов,  их  предмете и порядке проведения, в том числе, об оформленииучастия  в  торгах,  определении  лица,  выигравшего  торги,  а  такжесведения  о  начальной цене, необходимые реквизиты банка,  на  которыедолжна  быть  перечислена сумма гарантийного  взноса  и  комиссионногосбора,  стартовая  стоимость предмета торгов,  срок  окончания  приемазаявок; телефон и адрес комиссии для получения полной информации.     6. Порядок проведения торгов и прямых продаж     6.1. Торги проводятся в форме:     6.1.1. Открытых аукционов.     Аукцион   ведет  аукционист,  назначаемый  комиссией.  Аукционистописывает  предмет торгов, условия его продажи и шаг  торгов.  Началомторгов на аукционе считается момент объявления стартовой цены предметаторгов.  Размер минимально допустимого шага и их количество по каждомулоту определяет комиссия до начала аукциона. Размеры последующих шаговне могут быть ниже минимально допустимого шага.     Если  в  ходе  аукциона  после трехкратного объявления  начальнойцены  не  находятся  покупатели, готовые  приобрести  предмет  торгов,аукционист имеет право снизить цену, но не более чем на 10 процентов.     В   ходе  торга  участники  аукциона  (или  их  доверенные  лица)поднимают  билеты  участника с номером, обращенным  к  аукционисту,  иназывают свою цену.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предметаторгов покупателем, предложившим последнюю цену.     6.1.2. Конкурса с предложением условий в запечатанных конвертах.     При   определенных  условиях  в  использовании  того  или   иногоземельного участка, выставляемого на торги, исходя из целесообразностиего  использования, комиссия может принять решение о проведении торговb   виде   конкурса.   При   этом  заранее  устанавливаются   условия,предъявляемые к 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 доофициального   окончания   приема  заявок.   По   истечении   времени,отведенного   на   внесение  предложений,  все  конверты   вскрываютсяпредседателем   комиссии   и   участок  предоставляется   претенденту,назвавшему самые лучшие условия.     6.2.   На  аукционе  осуществляется  продажа  прав  на  земельныеучастки,  предмета торгов участнику аукциона, предложившему наибольшуюцену.   При  этом  от  покупателя  требуется  использование  земельныхучастков    в   соответствии   с   установленными   градостроительнымирегламентами,   утвержденной  землеустроительной  и  градостроительнойдокументацией, ограничениями и обременениями.     На  конкурсе  осуществляется  предоставление  прав  на  земельныеучастки,  предмета  торгов, участнику конкурса,  предложившему  лучшиеусловия,  предварительно  определяемые  комиссией  по  согласованию  суполномоченным органом.     6.3.  На  аукцион и конкурс в первоочередном порядке выставляютсяправа  собственности  или  аренды на земельные  участки,  на  которые,согласно требованиям комиссии, подано необходимое количество заявок.     6.4.  На  участки,  имеющие важное градостроительное  значение  ибольшую  инвестиционную привлекательность, торги  проводятся  в  формеконкурса.     6.5.   Все  объекты,  выставляемые  на  торги,  которые  подлежатпродаже через аукцион и конкурс, должны быть разделены на лоты.     6.6.  Публикация  извещения  о  проведении  торгов  проводится  впорядке, определенном в пункте 5.14 настоящего Положения.     6.7.  Организатором торгов подготавливается пакет документов  дляучастников,  в  которых  содержатся  следующие  сведения:  номер,  подкоторым  покупатель участвует в торгах; наименование предмета  торгов;условия  проведения аукциона и конкурса; копии графических и текстовыхматериалов,  предусмотренных  пунктом  5.6  настоящего  Положения.  Наторгах объекты реализуются по схеме - один билет - один лот".     6.8.   Для   получения  права  участвовать  в  торгах  претендентпредставляет организатору торгов:     -   письменное  заявление  в  установленной  форме  с   указаниемземельных 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платежные документы, подтверждающие оплату комиссионного сборав  размере  0,5 процента от стартовой стоимости заявленного земельногоучастка и гарантийного взноса.     6.9.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предмета торгов.     6.10.  В случае, если претендент будет участвовать на аукционе  иконкурсе по нескольким объектам, гарантийный взнос вносится по каждомуобъекту.  Если  торги  не  состоялись,  всем  участникам  возвращаютсякомиссионный  сбор  в размере 0,5 процента и гарантийный  взнос.  Всемпретендентам,   не   выигравшим  на  торгах   в   двухнедельный   сроквозвращаются  гарантийные взносы, а комиссионный сбор  в  размере  0,5процента   от  стартовой  стоимости  земельного  участка  остается   враспоряжении комиссии.     6.11.  При  заключении  договора  с  победителем  аукциона  суммагарантийного взноса включается в продажную стоимость предмета торгов.     6.12. Участник аукциона и конкурса имеет право:     -  лично  или  через своих представителей участвовать  на  торгахбесплатно;     - бесплатно получать полную информацию о предмете торгов;     -  отказаться от участия на торгах, но не позднее чем  за  десятьдней до дня проведения в торгах сообщить об этом организатору торгов ипри  этом  получить  свой гарантийный взнос в установленные  сроки,  вслучае нарушения указанного срока гарантийный взнос не возвращается;     - осматривать предмет торгов;     - обращаться в суд при нарушении его прав как участника торгов.     6.13.   Прием   заявок   на  участие  в   аукционе   и   конкурсеосуществляется  непосредственно  до  истечения  срока,  указанного   винформационном  сообщении комиссии. Комиссия осуществляет  регистрациюучастников  и  составляет протокол об итогах  приема  заявок.  Предметторгов,  на  который подана только одна заявка, снимается с  торгов  иможет  быть выставлен на следующие торги. Претенденты получают  статусучастника  торгов  с  момента  получения ими  письменного  уведомлениякомиссии,  подписанного председателем и секретарем на основе протоколазаседания местной комиссии. Участникам торгов присваиваются номера.     6.14.  Для  лиц,  не  являющихся  участниками  торгов,  продаютсявходные билеты. Цена входного билета устанавливается комиссией.     6.15.  Комиссия вправе отказаться от аукциона в любое  время,  ноне  позднее  чем за три дня до наступления даты его проведения,  а  отконкурса  - не позднее чем за тридцать дней до проведения конкурса.  Втаких  случаях участникам торгов дается аргументированное  разъяснениепричин   отказа  от  торгов  и  возвращаются  комиссионные   сборы   игарантийный взнос.     6.16.   На   прямую   продажу  выставляются  земельные   участки,сформированные  с условиями, предусмотренными пунктом  4.1  настоящегоПоложения, на основании заявлений физических и юридических лиц.     При  предоставлении земельного участка в собственность или арендупутем  прямой  продажи собственникам капитальных зданий  и  сооруженийработы по формированию земельного участка выполняются в соответствии спунктами 5.6, 5.7, 5.10, 5.11, 5.12 настоящего Положения.     6.17.  Прямые  продажи проводятся комиссией путем  переговоров  сзаявителем  об условиях предоставляемого земельного участка  с  учетомтребований пункта 4.7 настоящего Положения.     7.  Порядок оформления документов по итогам проведенных торгов  ипрямых продаж     7.1.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билет  участника  и  подписатьпротокол   о   результатах   торгов.  Протокол   подписывается   такжеуполномоченным лицом комиссии и аукционистом.     7.2.  В  протоколе  приводятся следующие  сведения:  стартовая  иокончательная цена проданного предмета торгов, обязательства сторон поподписанию договора купли-продажи или аренды предмета торгов и  прямыхпродаж,  а также номер расчетного счета уполномоченного органа.  Копияпротокола о результатах торгов выдается победителю торгов.     7.3.   Победитель  торгов,  отказавшийся  подписать  протокол   орезультатах  торгов, лишается права на дальнейшее участие  на  торгах,ему  не возвращается гарантийный взнос. В этом случае торги по данномупредмету возобновляются.     7.4.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7.5.    В    случае   установления   комиссией   недобросовестнойконкуренции  со стороны участника последний лишается права дальнейшегоучастия  в торгах по данному лоту, при этом гарантийный взнос  ему  невозвращается.     7.6.  На  основании  протокола  о  результатах  торгов  и  прямыхпродаж,   в  течение  десяти  рабочих  дней  со  дня  его  подписания,уполномоченный   орган   выпускает  постановление   о   предоставленииземельного   участка   победителю  торгов,   на   основании   которогопокупателем права собственности земельного участка заключается договоркупли-продажи  права  собственности  между  уполномоченным  органом  ипокупателем.  При  предоставлении земельного участка  в  аренду  междууполномоченным органом и победителем торгов на основании постановлениязаключается договор аренды, в котором указываются срок аренды,  размерарендной платы, условия аренды и другие существенные условия договора.     7.7.  Оплата может быть произведена по наличному или безналичномурасчету (перечислением). Срок и форму оплаты стоимости предмета торговустанавливает  комиссия с обязательным согласованием с  уполномоченныморганом.     7.8.  Договор подлежит государственной регистрации и  не  требуетнотариального  удостоверения, за исключением случаев,  предусмотренныхзаконодательством Кыргызской Республики. Право собственности или правоаренды  на  земельный участок вступает в юридическую  силу  после  егогосударственной регистрации.     7.9.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Первый    экземпляр    Плана    земельного    участка,    включаяградостроительные  регламенты,  иную  информацию  в   соответствии   спунктами 5.6 и 5.7 настоящего Положения, используется:     - как исходный материал для проектно-изыскательских работ;     -   как   графическая  основа  для  нанесения   проектных   трасспрохождения  инженерно-технических коммуникаций и точек подключения  кним.     Второй  экземпляр  Плана  земельного  участка  используется   какграфическая   часть  правоудостоверяющего  документа  и  подписываетсяруководителем местного органа Госрегистра.     7.10.  Местный  орган  Госрегистра обеспечивает  установление  наместности (вынос в "натуру") границ земельного участка.     7.11.   При  нарушении  сроков  оплаты  или  других  существенныхусловий договор может быть расторгнут по инициативе комиссии, при этомгарантийный взнос и комиссионный сбор не возвращаются.     7.12.  В  случае  существенного  отклонения  реального  состоянияпредмета  торгов на момент вступления покупателя в право собственностиили аренды комиссия несет ответственность по решению суда.     7.13.  Информация  об  итогах  торгов  публикуется  комиссией   втечение  пяти  дней  со дня подписания протокола в средствах  массовойинформации.     8. Распределение денежных средств     8.1.  Денежные  средства,  полученные  на  торгах  от  реализациивходных   билетов,   невозвращенные  суммы   гарантийных   взносов   икомиссионный сбор поступают на счет уполномоченного органа.     8.2. Средства, вырученные от предоставления земельных участков  всобственность  и  аренду  на  торгах и прямых  продажах,  поступают  всоответствующий местный и республиканский бюджет.     8.3.  Расходы,  связанные  с возмездным предоставлением  прав  наземельные участки в собственность или аренду на торгах, в том числе наоплату  услуг местных органов архитектуры и строительства, Госрегистраи других, несет уполномоченный орган.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pxvcqezhktq_pxtfbfd">
      <w:r>
        <w:rPr>
          <w:rFonts w:ascii="Arial" w:cs="Arial" w:eastAsia="Arial" w:hAnsi="Arial"/>
          <w:color w:val="132D3F"/>
          <w:sz w:val="16"/>
          <w:szCs w:val="16"/>
          <w:u w:val="single"/>
        </w:rPr>
        <w:t xml:space="preserve">dalil.kg/document/23898</w:t>
      </w:r>
    </w:hyperlink>
  </w:p>
  <w:p>
    <w:pPr>
      <w:spacing w:after="0" w:before="40"/>
      <w:jc w:val="center"/>
    </w:pPr>
    <w:hyperlink w:history="1" r:id="rIdl-bvat1o4zh2sdsxgf2g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9tqehanzzsvutkynev7d" Type="http://schemas.openxmlformats.org/officeDocument/2006/relationships/hyperlink" Target="https://dalil.kg/document/23896" TargetMode="External"/><Relationship Id="rId-82kcqdwtguzndnawcj0x" Type="http://schemas.openxmlformats.org/officeDocument/2006/relationships/hyperlink" Target="https://dalil.kg/document/8" TargetMode="External"/><Relationship Id="rIdfeba1b8ye5c7dzlhnlnzt" Type="http://schemas.openxmlformats.org/officeDocument/2006/relationships/hyperlink" Target="https://dalil.kg/document/5" TargetMode="External"/><Relationship Id="rIdbkhc0mfex-lttdzgjljdp" Type="http://schemas.openxmlformats.org/officeDocument/2006/relationships/hyperlink" Target="https://dalil.kg/document/8" TargetMode="External"/><Relationship Id="rIdgbcgi6jygzhlhdp65kqvl"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pxvcqezhktq_pxtfbfd" Type="http://schemas.openxmlformats.org/officeDocument/2006/relationships/hyperlink" Target="https://dalil.kg/document/23898" TargetMode="External"/><Relationship Id="rIdl-bvat1o4zh2sdsxgf2g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2026-10-02T11:57:59.114Z</dcterms:created>
  <dcterms:modified xsi:type="dcterms:W3CDTF">2026-10-02T11:57:59.114Z</dcterms:modified>
</cp:coreProperties>
</file>

<file path=docProps/custom.xml><?xml version="1.0" encoding="utf-8"?>
<Properties xmlns="http://schemas.openxmlformats.org/officeDocument/2006/custom-properties" xmlns:vt="http://schemas.openxmlformats.org/officeDocument/2006/docPropsVTypes"/>
</file>