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Отделом юстиции города Ош 27.05.2004 года.Регистрационный номер 36-4-04 Ошский городской Кенеш депутатов.г. Ош,11 мая 2004 года № 36                                                                ПОСТАНОВЛЕНИЕ                                                          «Об утверждении Положения                      «О реализации незавершенных                       строительством объектов,                      относящихся к муниципальной                    собственности мэрии города Ош».        На  основании письма мэрии города Ош за № 208\07-3-8 от  5  апреля2004  года  рассмотрев и обсудив Положение «О реализации незавершенныхстроительством  объектов,  относящихся к  муниципальной  собственностимэрии  города  Ош»,  с  учетом  постановления  постоянной  депутатскойкомиссии  по  вопросам  коммунальной  собственности,  строительства  иархитектуры  и  мнений депутатов, выступивших на сессии,  очередная  Vсессия Ошского городского Кенеша депутатов                                                                ПОСТАНОВЛЯЕТ:          1. Утвердить </w:t>
      </w:r>
      <w:hyperlink w:history="1" r:id="rIdu0gsgivsy_st_yrijhag6">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реализации незавершенных строительствомобъектов, относящихся к муниципальной собственности мэрии города Ош».    2.  Контроль  за исполнение настоящего постановления возложить  намэрию   города  Ош  и  постоянную  депутатскую  комиссию  по  вопросамкоммунальной собственности, строительства и архитектуры (К.Алишеров).    Председатель Ошского городскогоКенеша депутатов                                         Т.Латибжанов                                                     «УТВЕРЖДЕНО»                                           </w:t>
      </w:r>
      <w:hyperlink w:history="1" r:id="rIdb7bsqlf1dxuemul-0o51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очередной V                                            сессии Ошского городского                                           Кенеша депутатов                                           № 36 от 11 мая 2004 года                                            </w:t>
      </w:r>
      <w:r>
        <w:rPr>
          <w:rFonts w:ascii="Arial" w:cs="Arial" w:eastAsia="Arial" w:hAnsi="Arial"/>
          <w:sz w:val="24"/>
          <w:szCs w:val="24"/>
        </w:rPr>
        <w:t xml:space="preserve">                  ПОЛОЖЕНИЕ          о реализации незавершенных строительством объектов       относящихся к муниципальной собственности мэрии города Ош                                                             I. Общие положения          1.  Настоящее  Положение  разработано в  соответствии  с  </w:t>
      </w:r>
      <w:hyperlink w:history="1" r:id="rIdrbmskrsyqcgsudnapw_u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Кыргызской Республики "О приватизации государственной собственности  вКыргызской  Республике",  </w:t>
      </w:r>
      <w:hyperlink w:history="1" r:id="rIdcfjs0a1lpb-gbplfrx6y1">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местномсамоуправлении  и  государственной администрации»,  </w:t>
      </w:r>
      <w:hyperlink w:history="1" r:id="rIdqwfqqp3mx7n6qq3hj8mm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коммунальной собственности на имущество»  и  определяетпорядок  продажи незавершенных строительством объектов, находящихся  вмуниципальной    собственности   и   не    обеспеченных    источникамифинансирования,  а  также  права  и  обязанности  продавца  и   другихучастников торгов.    2.  Объектами, выставляемыми на продажу в соответствии с настоящимПоложением,  являются  временно  приостановленные  строительством  илизаконсервированное    строительство   зданий,   сооружений    жилищно-гражданского,  социально-бытового, промышленного и  водохозяйственногоназначения и других, включая вошедшие в их состав завершенные объекты.    В состав объектов могут включаться установленное и неустановленноеоборудование,  материалы  и конструкции, находящиеся  на  строительныхплощадках,   складах,   просктно-сметная   документация    и    другиематериальные ценности (в дальнейшем - объекты).    3.  Решение  о  продаже объектов является прерогативой  Управлениямуниципальной  собственности  мэрии города  Ош,  которое  выступает  вкачестве  продавца незавершенных строительством объектов, по  спискам,согласованным с Ошским городским Кенешсм депутатов, мэрией города Ош.    4.   Покупателями   объектов  муниципальной  собственности   могутвыступать лица, отвечающие требованиям Закона Кыргызской Республики "Оприватизации  государственной собственности Кыргызской  Республики"  икоторые    могут    выступать   инициаторами   продажи   незавершенныхстроительством объектов.    5.    Средства,    полученные    от    реализации    незавершенныхстроительством    объектов,   распределяются    в    соответствии    сзаконодательством Кыргызской Республики.    6. Этапы подготовки к приватизации незавершенных строительствомобъектов:    - создание комиссии по приватизации (продаже);    - принятие решения о способе продажи;    - определение стартовой цены;    - информация в СМИ;    - проведение торгов и утверждение документа о продаже;    - заключение с покупателем договора к\или-продажи;    - проведение расчетов с покупателями.                       II. Порядок оценки объектов     7.  По каждому незавершенному строительством   объекту, подлежащемпродаже, создается оценочная комиссия.    Персональный состав оценочной комиссии определяется Мэрией городаОш.    В  состав  комиссии входят представители Управления  муниципальнойсобственности  мэрии города Ош, Мэрии города Ош, эксперт-строитель,  атакже   при   необходимости  эксперт-механик,  если  на  объекте   ужесмонтировано  технологическое оборудование или  на  складах  находитсяоборудование, приобретенное для данного объекта.    8.   Для   определения   оценочной  стоимости   (начальной   цены)незавершенного   строительством   обьекта   комиссия   руководствуетсядействующим  порядком  оценки стоимости объектов разгосударствления  иприватизации.    Результаты  оценки отражаются в акте инвентаризации незавершенногостроительством объекта.    9.  Комиссией  составляется  акт оценки  стоимости  незавершенногостроительством  объекта,  где  отражаются  результаты  инвентаризации,сметная  стоимость объекта, фактические затраты по объекту  на  моментработы    комиссии,    процент   строительной   готовности    объекта,ориентировочные  (расчетные) показатели капвложений,  необходимых  дляокончания  строительства  и  ввода объекта  в  эксплуатацию,  а  такжеусловия,  влияющие на повышение или понижение сюимости объекта.  Крометого,  в  акте оценки стоимости незавершенного строительством  объектауказывается  генпроектировщик и генподрядчик, источники финансированияданного  объекта,  фактическое  состояние  объекта  на  момент  работыкомиссии,   рекомендации  по  условиям  продажи  объекта.  На   основеполученных данных определяется оценочная стоимость объекта, являющаясяначальной ценой продажи.    Комиссия  обязана  проверить  наличие  документов,  удостоверяющихправо  па  соответствующий земельный участок  (акт  отвода  земельногоучастка  и  решение мэрии города Ош о его закреплении за  заказчиком).Приватизация земельного участка данным Положением не регламентируется.     Управление  муниципальной собственности мэрии города  Ош  готовитпроект договора купли-продажи.           III. Продажа незавершенных строительством объектов      10. Реализация незавершенных строительством объектовосуществляется:     - на инвестиционном конкурсе;     - на коммерческом конкурсе;     - па аукционе;     - путем прямой продажи.     11.  Продажа  объектов незавершенного строительства  на  аукционеосуществляется в установленном законодательством Кыргызекой Республикипорядке.    Выбор  схемы  проведения  аукциона  зависит  от  привлекательностиобъекта и прогнозируемого спроса. Реализация на аукционе незавершенныхстроительством объектов может производиться с повышением, если  объектпривлекательный, или - с понижением, если спрос на объект ограничен. Входе  проведения  аукциона цена объекта может быть  снижена  до  цены,составляюшей не менее 10% от стартовой.    При  отсутствии спроса на незавершенные строительством объекты  нааукционе возможно применение метода продажи объекта под разборку.  Приприменении    метода   продажи   под   разборку   стоимость    объектаустанавливается  не  менее  10% от оценочной  стоимости  объекта.  Прирешении  применения для незавершенных строительством  объектов  методапродажи под разборку, копия решения направляется в мэрию города Ош.     12.  Инвестиционный  конкурс объявляется  на  долевое  участие  винвестировании строительства объекта в объеме средств, необходимых дляввода объекта в эксплуатацию в установленный срок.     При желании заказчик может участвовать в инвестиционном конкурсе,сохраняя  за  собой  долю (фактически выполненные и оплаченные  объемыстроительно-монтажных  работ) полностью или частично.  В  этом  случаеперед  началом  конкурса определяются доли заказчика  и  потенциальныхучастников конкурса.     В  случае,  если участие в конкурсе принимают подрядчики,  то  неоплаченные заказчиком собственные или заемные средства этих  подрядныхорганизаций, затраченные на строительство данного объекта, учитываютсяпри   определении  их  доли  в  общей  собственности  на   готовый   кэксплуатации объект.    Доли  определяются пропорционально стоимости фактически понесенныхзатрат  на строительство и предполагаемой стоимости предстоящих затратдля   завершения   строительства  объекта,  определенных   на   моментпроведения оценки в базисных ценах 1991 года.     При    определении    долей   необходимо   учитывать    стоимостьблагоустройства   земельного  участка,  внутриплощадочных   инженерныхкоммуникаций.     Указанные доли оговариваются в условиях конкурса.    Инвестиционный конкурс может быть:    а)   открытым,   при    котором   участниками   выступают    любыезаинтересованные физические и юридические лица;     б)  закрытым,  при  котором участниками  выступают  физические  июридические лица, получившие приглашение на участие, при этом право научастие в конкурсе определяет организатор конкурса.     13.  Информационное сообщение, кроме основных условий  проведенияконкурса или аукциона, должно включать следующие сведения:     -  сметная  стоимость  объекта, стоимость фактических  затрат  построительству объекта на дату проведения оценки;     - источники финансирования строительства;     - техническое состояние и строительная готовность объекта;     - дата начала строительства и последняя дата проведения работ наобъекте;    - расчетный срок завершения строительства;    -   доли  собственника  объекта  и  победителей  конкурса,   объеминвестиции,  необходимый  для завершения  строительства  объекта  (дляинвестиционного конкурса);    - сумма задатка (20% от оценочной стоимости объекта).К условиям инвестиционного конкурса в обязательном порядке относятся:     -  завершение строительства объекта в установленный срок с правомего продажи;     -  вложение  инвестиций  в  объеме,  необходимом  для  завершениястроительства и ввода объекта в эксплуатацию;     - оплата комиссионного сбора за счет покупателя.К условиям коммерческого конкурса в обязательном порядке относятся:    -  завершение строительства объекта в установленный срок с  правомего продажи;    - оплата комиссионного сбора за счет победителя конкурса.    Победителем  конкурса  считается  конкурсант,  принявший  на  себяобязательства  по  выполнению  всех условий  конкурса  и  предложившиймаксимальную цену.    14.   После   подведения  результатов  конкурса  члены  конкурснойкомиссии,  победитель конкурса или его доверенное лицо, имеющее  правоподписи, подписывают протокол о результатах конкурса.    Протокол   подписывается  всеми  членами  конкурсной  комиссии   иостается в Управлении муниципальной собственности мэрии города  Ош,  аего копии направляются участникам и победителю конкурса.     15.  Организатор  конкурса в 2-дневный срок с момента  подписанияпротокола  результатов конкурса уведомляет об этом  заказчика  данногообъекта.    Всем  остальным участникам конкурса сумма внесенного  ими  задаткавозвращается  в  течение 10 дней после подписания итогового  протоколаконкурса.     16. Если на дату проведения конкурса поступила только одна заявкаи   участник  принимает  все  условия  конкурса,  то  этому  участникупродается  незавершенный строительством объект методом прямой  продажипо объявленной цене.     17.  В  случае  неподписания  победителем  конкурса  протокола  втечение    установленного   комиссией   срока,   результаты   конкурсааннулируются. Сумма внесенного задатка не возвращается.    Комиссия   вправе  снизить  первоначальную  оценочную  (начальную)стоимость объекта на 25% и выставить его на повторную реализацию.    18.  В  случае, если незавершенные строительством объекты,  дваждывыставленные  на  торги, не были проданы, то в целях снижения  объемовнезавершенного  строительства Управление  муниципальной  собственностивправе  реализовать  незавершенные строительством  объекты  по  своемувыбору, используя следующие варианты:     I вариант        В   случае  представления  потенциальными  покупателями  тщательнопроработанных    бизнес-проектов   по   использованию    незавершенныхстроительством объектов (по фактическим затратам), созданию на их базесовременного  производства  170  выпуску  продукции,  необходимой  дляудовлетворения  потребностей внутреннего и внешнего  рынка,  расчетов,гарантирующих ввод объекта в оптимальные сроки, оговоренные договором,    - предоставлять в аренду с последующим выкупом:    - многоквартирные жилые здания - 5 лет;    - одно-, двухквартирные дома - 3 года;    -  производственные  объекты  - 3-5 лет,  после  ввода  объекта  вэксплуатацию.  При  этом  покупатель  не  имеет   права    перепродажинезаконченного  строительством  объекта.   При  невыполнении   данногообязательства,  договор  аннулируется    в  одностороннем  порядке,  иприменяются  штрафные  санкции, предусмотренные договором.     II вариант     Незавершенные  строительством объекты жилья,  заказчиками  которыхявлялись органы местного самоуправления, государственные организации ипредприятия, при отсутствии источников финансирования, необходимых дляввода  объектов  в  эксплуатацию, могут быть  переданы  на  конкурснойоснове  строительным  или другим предприятиям негосударственной  формысобственности для завершения их строительства и последующем продажи.    Непременным   условием   этого  варианта   является   обязательноерезервирование  определенного количества  квартир,  стоимость  которыхсоответствует   стоимости  переданного  незавершенного  строительствомобъекта, для последующей безвозмездной передачи их мэрии города Ош.        III вариант     Незавершенные   строительством  обьекты   могут   быть   сданы   вдолгосрочную  аренду  с  последующим  выкупом,  при  наличии   графикастроительства  и  ввода  их в эксплуатацию и организации  современногопроизводства по выпуску продукции, пользующейся спросом.                  IV. Оформление договора купли-продажи      19.  Договор  купли-продажи заключается Управлением муниципальнойсобственности мэрии города Ош с покупателем в установленном порядке.    Сумма  задатка,  внесенного  победителем  конкурса  или  аукциона,включается в сумму его платежа.    20. В договоре помимо обязательных условий, также закрепляется:    - доли в общей собственности объекта;    -  порядок  приобретения покупателем имущественных  прав  на  своюдолю объекта после завершения строительства;    -  все условия строительства эксплуатации данного объекта, а такжеособые условия, если такие имеются.    21. Если покупатель, купивший незавершенный строительством объект,по истечении установленного договором периода не в состоянии достроитьобъект  и  тем самым нарушает условия конкурса, по которым он приобрелобъект, то данный объект возвращается в муниципальную собственность  ив  дальнейшем может быть продан. Условия повторной продажи  определяетУправление муниципальной собственности мэрии города Ош.     Примечание:  Положение разработано в соответствии с </w:t>
      </w:r>
      <w:hyperlink w:history="1" r:id="rIdaqjvcp3o4qzeyj9mlw1b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28.06.02  года  №  446  «Обутверждении   Положения  о  реализации  незавершенных   строительствомобъектов в Кыргызской Республике».    Руководитель аппарата ОшскогоГородского Кенеша депутатов                              З.Сасыкбаев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95i-opuogkirtt1uwnlb">
      <w:r>
        <w:rPr>
          <w:rFonts w:ascii="Arial" w:cs="Arial" w:eastAsia="Arial" w:hAnsi="Arial"/>
          <w:color w:val="132D3F"/>
          <w:sz w:val="16"/>
          <w:szCs w:val="16"/>
          <w:u w:val="single"/>
        </w:rPr>
        <w:t xml:space="preserve">dalil.kg/document/23911</w:t>
      </w:r>
    </w:hyperlink>
  </w:p>
  <w:p>
    <w:pPr>
      <w:spacing w:after="0" w:before="40"/>
      <w:jc w:val="center"/>
    </w:pPr>
    <w:hyperlink w:history="1" r:id="rIdjd9hz7soghmlzxye8coj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0gsgivsy_st_yrijhag6" Type="http://schemas.openxmlformats.org/officeDocument/2006/relationships/hyperlink" Target="https://dalil.kg/document/23911#1" TargetMode="External"/><Relationship Id="rIdb7bsqlf1dxuemul-0o51t" Type="http://schemas.openxmlformats.org/officeDocument/2006/relationships/hyperlink" Target="https://dalil.kg/document/23911" TargetMode="External"/><Relationship Id="rIdrbmskrsyqcgsudnapw_un" Type="http://schemas.openxmlformats.org/officeDocument/2006/relationships/hyperlink" Target="https://dalil.kg/document/978" TargetMode="External"/><Relationship Id="rIdcfjs0a1lpb-gbplfrx6y1" Type="http://schemas.openxmlformats.org/officeDocument/2006/relationships/hyperlink" Target="https://dalil.kg/document/952" TargetMode="External"/><Relationship Id="rIdqwfqqp3mx7n6qq3hj8mmx" Type="http://schemas.openxmlformats.org/officeDocument/2006/relationships/hyperlink" Target="https://dalil.kg/document/992" TargetMode="External"/><Relationship Id="rIdaqjvcp3o4qzeyj9mlw1bi" Type="http://schemas.openxmlformats.org/officeDocument/2006/relationships/hyperlink" Target="https://dalil.kg/document/53615"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95i-opuogkirtt1uwnlb" Type="http://schemas.openxmlformats.org/officeDocument/2006/relationships/hyperlink" Target="https://dalil.kg/document/23911" TargetMode="External"/><Relationship Id="rIdjd9hz7soghmlzxye8coj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2026-10-02T01:15:11.426Z</dcterms:created>
  <dcterms:modified xsi:type="dcterms:W3CDTF">2026-10-02T01:15:11.426Z</dcterms:modified>
</cp:coreProperties>
</file>

<file path=docProps/custom.xml><?xml version="1.0" encoding="utf-8"?>
<Properties xmlns="http://schemas.openxmlformats.org/officeDocument/2006/custom-properties" xmlns:vt="http://schemas.openxmlformats.org/officeDocument/2006/docPropsVTypes"/>
</file>