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области2 августа 2006 года. Регистрационный номер 6-7-06                                                    ПОСТАНОВЛЕНИЕ ЧОЛПОН-АТИНСКОГО ГОРОДСКОГО КЕНЕША                                                                16 июня 2006 года № 1                                                  Об утверждении новой редакции «Правил застройки и                  землепользования в городе «Чолпон-Ата»                                        Обсудив новую редакцию «</w:t>
      </w:r>
      <w:hyperlink w:history="1" r:id="rId6rsduy6vgkme5btvkryaz">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застройки и  землепользования  в городеЧолпон-Ата», разработанную в соответствии с действующим законодательствомКыргызской Республики, с учетом полученных замечаний и  предложений депу-татов Чолпон-Атинского городского кенеша, представителей  Чолпон-Атинской городской  управы    и   специалистов   соответствующих  городских  служб XVII сессия Чолпон-Атинского городского кенеша постановляет:      1. Утвердить в новой редакции нормативный правовой акт  местного само-управления «Правила застройки и землепользования в городе Чолпон-Ата».      2. Поручить Чолпон-Атинской городской управе  зарегистрировать  данноепостановление в Иссык-Кульском областном управлении юстиции.      3. Контроль за исполнением данного постановления  возложить  на посто-янную комиссию по ЖКХ, строительству, транспорту, торговле, связи и пред-принимательству Чолпон-Атинского городского кенеша.        Председатель Чолпон-Атинского   городского кенеша депутатов                        Н.Насирдинов                       ПРАВИЛА ЗАСТРОЙКИ И ЗЕМЛЕПОЛЬЗОВАНИЯ                            В ГОРОДЕ ЧОЛПОН-АТА                                 СОДЕРЖАНИЕ </w:t>
      </w:r>
      <w:hyperlink w:history="1" r:id="rIdewvoxycdvvb0opjzqmetk">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РЕГУЛИРОВАНИЕ ЗАСТРОЙКИ И ЗЕМЛЕПОЛЬЗОВАНИЯ НА ОСНОВЕ             ПРАВОВОГО ЗОНИРОВАНИЯ </w:t>
      </w:r>
      <w:hyperlink w:history="1" r:id="rIdufxeqzmqnw5lzphm6wlhl">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Общие положения</w:t>
      </w:r>
      <w:hyperlink w:history="1" r:id="rIdiut5xsrlcinnr7hevugig">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Основные понятия</w:t>
      </w:r>
      <w:hyperlink w:history="1" r:id="rIdm5ycsvielliien7eim6n2">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Основания    введения,   сфера   действия,  назначение    и             структура Правил</w:t>
      </w:r>
      <w:hyperlink w:history="1" r:id="rIdghdle4k7fco6lowrbpemi">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Вводимые правовым зонированием градостроительные регламенты            и их применение</w:t>
      </w:r>
      <w:hyperlink w:history="1" r:id="rId40xrnt9spjbiscqb2rhln">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Открытость  и   доступность   информации   о   застройке  и            землепользовании </w:t>
      </w:r>
      <w:hyperlink w:history="1" r:id="rIdvfpbmop4caf059ej_8zt4">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Права использования недвижимости, возникшие до   вступления             в силу Правил</w:t>
      </w:r>
      <w:hyperlink w:history="1" r:id="rIdazvlmidgmmlctayfbbuik">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Общие положения, относящиеся к ранее возникшим правам</w:t>
      </w:r>
      <w:hyperlink w:history="1" r:id="rIdpolmnquzqhxewub7tyv4u">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Использование и строительные изменения объектов недвижимости,           несоответствующих Правилам </w:t>
      </w:r>
      <w:hyperlink w:history="1" r:id="rIdsrrq1kji3gtbpwup11pbh">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Участники  отношений,  возникающих  по  поводу  застройки   и           землепользования</w:t>
      </w:r>
      <w:hyperlink w:history="1" r:id="rIdlmln3u5yqxbbasgkfnr7b">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Лица, осуществляющие застройку и землепользование</w:t>
      </w:r>
      <w:hyperlink w:history="1" r:id="rId0jqjlxpsfzvwcgjm9qhfa">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Комиссия по застройке и землепользованию.            Общественные  слушания</w:t>
      </w:r>
      <w:hyperlink w:history="1" r:id="rId4hp0i5frgvdkp5foxladc">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Иссык-Кульский  отдел  градостроительства   Госстроя,  Иссык-           Кульское   районное   управление  Госрегистра,  иные  органы,             уполномоченные  регулировать  и  контролировать  застройку  и             землепользование  в г. Чолпон-Ата </w:t>
      </w:r>
      <w:hyperlink w:history="1" r:id="rIdib3wvupq49xlcpld45kpl">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Организация  процесса  формирования  земельных  участков  как           объектов недвижимости и их предоставления физическим и            юридическим лицам</w:t>
      </w:r>
      <w:hyperlink w:history="1" r:id="rIdihpql84mhoqewum_ikm2h">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нормы,  регулирующие  действия  по  формированию  и           предоставлению земельных участков</w:t>
      </w:r>
      <w:hyperlink w:history="1" r:id="rIddqkthtom6jr7fuj3gm3fx">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Порядок проведения работ по формированию земельных участков</w:t>
      </w:r>
      <w:hyperlink w:history="1" r:id="rIdjdiri-so0y47_2edhkrn3">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Порядок предоставления прав на земельные участки  </w:t>
      </w:r>
      <w:hyperlink w:history="1" r:id="rIdmil4ysinssucp4jauslgt">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Прекращение прав на земельные участки. Установление сервитутов</w:t>
      </w:r>
      <w:hyperlink w:history="1" r:id="rIdmany2ojtpv6raqhy7kftc">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Основания,  условия и принципы  организации  порядка  изъятия           земельных  участков,  иных  объектов недвижимости  для             государственных  и муниципальных нужд</w:t>
      </w:r>
      <w:hyperlink w:history="1" r:id="rId2xco67ogxlqu8xadriv5c">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Установление сервитутов </w:t>
      </w:r>
      <w:hyperlink w:history="1" r:id="rIden1-qukc-n6hwvm5kcusi">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Строительные изменения недвижимости</w:t>
      </w:r>
      <w:hyperlink w:history="1" r:id="rIdvqghnsuscmpgprxhjzr7e">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Право на строительные изменения недвижимости и основание  для           его реализации</w:t>
      </w:r>
      <w:hyperlink w:history="1" r:id="rIdt5t7juyy5cp7xiscln_4_">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Виды строительных изменений недвижимости</w:t>
      </w:r>
      <w:hyperlink w:history="1" r:id="rIdolk_a4g1dwfccxyaqvbpc">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Специальные согласования строительных  намерений  посредством           общественных слушаний</w:t>
      </w:r>
      <w:hyperlink w:history="1" r:id="rIdwqt-qgoji6sop2thkha2q">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Разработка и согласование проектной документации. Разрешение на           строительство</w:t>
      </w:r>
      <w:hyperlink w:history="1" r:id="rIdzic6syrnup52mnbaws0nl">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Производство строительных изменений недвижимости и  приемка  в           эксплуатацию завершенных строительством объектов </w:t>
      </w:r>
      <w:hyperlink w:history="1" r:id="rId36dysd17bznu65npt-tov">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Иные нормы регулирования застройки и землепользования</w:t>
      </w:r>
      <w:hyperlink w:history="1" r:id="rIdgkn4mkmtkskamb6kh6pb8">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Действие Правил по отношению к градостроительной документации</w:t>
      </w:r>
      <w:hyperlink w:history="1" r:id="rIdgz0if3i8udlp0dylfqfvq">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Основание и право инициативы внесения дополнений и изменений  в           Правила</w:t>
      </w:r>
      <w:hyperlink w:history="1" r:id="rIdgbmbbd4gujg4wqb7vp54e">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Внесение дополнений и изменений в Правила</w:t>
      </w:r>
      <w:hyperlink w:history="1" r:id="rId0n-a7ni8lhgx19j67pcdt">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Отклонения от Правил</w:t>
      </w:r>
      <w:hyperlink w:history="1" r:id="rIdjq23r3se8cedakerzfduu">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Ответственность за нарушения Правил </w:t>
      </w:r>
      <w:hyperlink w:history="1" r:id="rIdaukybieq4_i-ejbiznzhr">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КАРТОГРАФИЧЕСКИЕ ДОКУМЕНТЫ И ГРАДОСТРОИТЕЛЬНЫЕ РЕГЛАМЕНТЫ </w:t>
      </w:r>
      <w:hyperlink w:history="1" r:id="rIdmkhyjptnqkwvb1z6kbwbl">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Карта    правового   зонирования    города    Чолпон-Ата.           Градостроительные регламенты по видам и параметрам разрешенного           использования недвижимости</w:t>
      </w:r>
      <w:hyperlink w:history="1" r:id="rIdgx7enza-iakqx7blp3xap">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Карта правового зонирования города Чолпон-Ата</w:t>
      </w:r>
      <w:hyperlink w:history="1" r:id="rIdiu_seu2c_xs16n2qcfzts">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Перечень и описание зон. Градостроительные регламенты по  видам           и параметрам разрешенного использования недвижимости </w:t>
      </w:r>
      <w:hyperlink w:history="1" r:id="rIdo5hcopsvanu0c6b7-nhdl">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Карты   зон   действия   ограничений   и   дополнительные           градостроительные регламенты по экологическим условиям</w:t>
      </w:r>
      <w:hyperlink w:history="1" r:id="rIdqz1ewytiepkkcfmrydz_x">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Карта зон действия ограничений по экологическим условиям.</w:t>
      </w:r>
      <w:hyperlink w:history="1" r:id="rIdusqmtvi0me4gi-likocld">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Перечень  и  описание  зон. Дополнительные  градостроительные           регламенты по экологическим условиям </w:t>
      </w:r>
      <w:hyperlink w:history="1" r:id="rIdliowiel8quk6fv0uwdush">
        <w:r>
          <w:rPr>
            <w:rFonts w:ascii="Arial" w:cs="Arial" w:eastAsia="Arial" w:hAnsi="Arial"/>
            <w:color w:val="1D4ED8"/>
            <w:sz w:val="24"/>
            <w:szCs w:val="24"/>
            <w:u w:val="single"/>
          </w:rPr>
          <w:t xml:space="preserve">ЧАСТЬ III.</w:t>
        </w:r>
      </w:hyperlink>
      <w:r>
        <w:rPr>
          <w:rFonts w:ascii="Arial" w:cs="Arial" w:eastAsia="Arial" w:hAnsi="Arial"/>
          <w:sz w:val="24"/>
          <w:szCs w:val="24"/>
        </w:rPr>
        <w:t xml:space="preserve"> ИЗЛОЖЕНИЕ И ИЗВЛЕЧЕНИЯ ИЗ НОРМАТИВНЫХ ПРАВОВЫХ АКТОВ,           СОДЕРЖАЩИХ ДОПОЛНИТЕЛЬНЫЕ НОРМЫ РЕГУЛИРОВАНИЯ ЗАСТРОЙКИ            И ЗЕМЛЕПОЛЬЗОВАНИЯ                                                                                                             </w:t>
      </w:r>
      <w:r>
        <w:rPr>
          <w:rFonts w:ascii="Arial" w:cs="Arial" w:eastAsia="Arial" w:hAnsi="Arial"/>
          <w:sz w:val="24"/>
          <w:szCs w:val="24"/>
        </w:rPr>
        <w:t xml:space="preserve">                  ПРАВИЛА ЗАСТРОЙКИ И ЗЕМЛЕПОЛЬЗОВАНИЯ                            В ГОРОДЕ ЧОЛПОН-АТА   </w:t>
      </w:r>
      <w:r>
        <w:rPr>
          <w:rFonts w:ascii="Arial" w:cs="Arial" w:eastAsia="Arial" w:hAnsi="Arial"/>
          <w:sz w:val="24"/>
          <w:szCs w:val="24"/>
        </w:rPr>
        <w:t xml:space="preserve">   ЧАСТЬ I. РЕГУЛИРОВАНИЕ ЗАСТРОЙКИ И ЗЕМЛЕПОЛЬЗОВАНИЯ              НА ОСНОВЕ ПРАВОВОГО ЗОНИРОВАНИЯ </w:t>
      </w:r>
      <w:r>
        <w:rPr>
          <w:rFonts w:ascii="Arial" w:cs="Arial" w:eastAsia="Arial" w:hAnsi="Arial"/>
          <w:sz w:val="24"/>
          <w:szCs w:val="24"/>
        </w:rPr>
        <w:t xml:space="preserve">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  примененияградостроительных   регламентов,   вводимых   правовым   зонированием,   иконстатирует непреложность открытости и доступности информации о застройкеи  землепользовании,  содержащейся  в  Правилах,  для  всех  физических  июридических лиц. </w:t>
      </w:r>
      <w:r>
        <w:rPr>
          <w:rFonts w:ascii="Arial" w:cs="Arial" w:eastAsia="Arial" w:hAnsi="Arial"/>
          <w:sz w:val="24"/>
          <w:szCs w:val="24"/>
        </w:rPr>
        <w:t xml:space="preserve">   Статья 1. Основные понятия    Понятия,  использованные  в «Правилах застройки  и  землепользования  вгороде Чолпон-Ата» (далее - Правила), применяются в следующем значении.   Блокированный жилой дом – здание квартирного типа, состоящее из двух  иболее  квартир,  каждая из которых имеет изолированный вход  и  доступ  наотдельный земельный участок.   Виды использования недвижимости, требующие специального согласования  –виды использования недвижимости, которые особо указаны в списках статьи 26настоящих   Правил  как  требующие  такого  согласования  и  для   которыхнеобходимо  получение  специальных согласований  посредством  общественныхслушаний в порядке, установленном статьями 8, 17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  наних  расположенных  разрешено  в силу указания  этих  видов  в  статье  26настоящих  Правил при соблюдении правил, установленных настоящим  и  иныминормативными правовыми актами, техническими нормативными документами.   Водоохранная   зона  водных  объектов  –  территория,   примыкающая   какваториям рек, озёр, водохранилищ и других поверхностных водных объектов,применительно к которой установлен специальный режим хозяйственной и  инойдеятельности  для предотвращения загрязнения, заиления и истощения  водныхобъектов,  сохранения  среды обитания объектов животного  и  растительногомира.   Высота  строения1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документы   проектов    районнойпланировки,  генеральные планы, проекты детальной  планировки,  межевания,застройки   кварталов,   градостроительных  узлов   и   других   элементовпланировочной структуры населенных пунктов.   Градостроительный  регламент  – совокупность  установленных  настоящимиПравилами, градостроительной документацией параметров и видов разрешенногоиспользования земельных участков и иных объектов недвижимости в городе,  атакже   допустимых  изменений  объектов  недвижимости  при   осуществленииградостроительной деятельности.   Земельный  участок  –  часть земной поверхности, имеющая  фиксированныеграницы,   площадь,  местоположение,  правовой  статус   и   установленныеограничения    на    использование,   представленные    градостроительнымирегламентами,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  строительства,изменение размеров земельного участка.   Иные  объекты недвижимости – данная фраза является неотъемлемой  частьюсловосочетания «земельные участки, иные объекты недвижимости»,  где  «иныеобъекты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  атакже  объектов  социального и культурно-бытового обслуживания  населения,обеспечивающий устойчивое развитие и функционирование города.   Коэффициент   использования  земельного  участка   –  отношение   общейплощади  всех строений на участке (существующих и тех, которые могут  бытьпостроены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  являющиесяграницами,  отделяющими  улицы и дороги от других элементов  планировочнойструктуры.   Линии  регулирования застройки – линии, устанавливаемые с  отступом  открасных  линий  или  от границ земельных участков, и предписывающие  местарасположения   на  плане  внешних  контуров  проектируемых  и   возводимыхстроений.   Межевание  – комплекс градостроительных и землеустроительных  работ  поустановлению, восстановлению, изменению и закреплению в проектах межеванияи  на местности границ существующих и вновь формируемых земельных участковкак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  всостав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  выходна общие лестничные клетки и общий для всего дома земельный участок.   Недвижимость  – земельные участки и все, что прочно связано  с  землей,то  есть объекты, перемещение которых невозможно без несоразмерного ущербаих  назначению,  в  том  числе здания, строения,  сооружения,  многолетниенасаждения.   Отклонения  от  Правил  –  санкционированное  для  конкретного  участкаотступление от предельных параметров разрешенного строительства  -  высотыпостроек, процента застройки участка, отступов построек от границ  участкаи   т.д.,  обусловленное  затруднениями  или  невозможностью  использоватьучасток  в  соответствии  с  Правилами  по  причине  его  малого  размера,неудобной  конфигурации,  неблагоприятных инженерно-геологических  и  иныххарактеристик.   Правовое  зонирование  –  деятельность органов местного  самоуправлениягорода  и  специально  уполномоченных государственных  органов  в  областиразработки  и  реализации  Правил застройки и землепользования  территориигорода.   Прибрежная  водоохранная полоса водных объектов  –  часть  водоохраннойзоны  водных  объектов,  для  которой вводятся дополнительные  ограниченияземлепользования, застройки и природопользования.   Проектная  документация – документация, подготавливаемая  применительнок   отдельным   земельным   участкам  для  строительства,   реконструкции,капитального   ремонта   зданий,  строений,  сооружений,   их   частей   ииспользуемая   для   получения  разрешения  на  строительство   после   еесогласования и проведения экспертиз в установленном порядке.   Процент  застройки участка* – показатель градостроительного регламента,выраженный  в процентах, который показывает какая часть площади земельногоучастка, может быть занята зданиями, строениями и сооружениями.   Разрешенное   использование  земельных   участков   и   иных   объектовнедвижимости  –  использование  объектов  недвижимости  в  соответствии  сградостроительным  регламентом,  установленным  в  настоящих  Правилах   иградостроительной  документации, а также  ограничениями  на  использованиеуказанных  объектов,  установленными в  соответствии  с  законодательствомКыргызской Республики, а также сервитутами.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 последним.При   отсутствии   на  земельном  участке  основного  вида  использования,сопутствующий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  земельнымучастком,  находящимся в собственности или в пользовании у  другого  лица.Сервитут   может   устанавливаться  по  соглашению  сторон   (добровольныйсервитут)   или,   в   случае   необходимости,   на   основании    решенияуполномоченного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 аренды,правом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  земляныхработ,   иных   действий,   производимых  на   основании   разрешения   настроительство (за исключением незначительных действий, особо поименованныхсоответствующими нормативными правовыми актами). </w:t>
      </w:r>
      <w:r>
        <w:rPr>
          <w:rFonts w:ascii="Arial" w:cs="Arial" w:eastAsia="Arial" w:hAnsi="Arial"/>
          <w:sz w:val="24"/>
          <w:szCs w:val="24"/>
        </w:rPr>
        <w:t xml:space="preserve">   Статья 2. Основания введения, сфера действия, назначение и структура             Правил    1.  Правила  застройки и землепользования в городе Чолпон-Ата  являютсяместным  нормативным  правовым  актом,  разработанным  в  соответствии   сградостроительным  и  </w:t>
      </w:r>
      <w:hyperlink w:history="1" r:id="rId3n-8qef2lvgdchabeaiil">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  городаЧолпон-Ата, а также с учетом градостроительных и иных документов  (включаягенеральный  план  города), определяющих основные  направления  социально-экономического  и  градостроительного развития города  Чолпон-Ата,  охраныокружающей среды и природных ресурсов.    2. Настоящие Правила применяются наряду с:   -  иными  нормативными правовыми актами органов местного самоуправлениягорода Чолпон-Ата;   -  нормативами и стандартами, установленными уполномоченными органами вцелях  обеспечения  безопасности  жизни, деятельности  и  здоровья  людей,надежности   сооружений,  сохранения  окружающей  природной  и  культурно-исторической среды, иными обязательными требованиями.      3.  Настоящие Правила обязательны для органов государственной власти  иуправления  (в  части  соблюдения градостроительных регламентов),  органовместного  самоуправления, физических и юридических лиц,  должностных  лиц,осуществляющих   и   контролирующих   градостроительную   и   строительнуюдеятельность  в  пределах городской черты г. Чолпон-Ата, а также  судебныхорганов  –  как  основание для разрешения споров по вопросам  застройки  иземлепользования.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 недвижимости;   -  разделения (межевания) городской территории на земельные участки какобъекты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  юридическимлицам;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  юридическихлиц  информации  о  застройке и землепользовании, а  также  их  участия  впринятии решений по этим вопросам;   -  внесения дополнений и изменений в настоящие Правила, в том числе  поинициативе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городе Чолпон-Ата систему регулирования  застройки  иземлепользования, которая основана на:   -  правовом зонировании – делении всей территории в границах  городскойчерты  на  зоны с установлением для каждой из них (и, соответственно,  длявсех  земельных  участков в этих зонах) градостроительных  регламентов  повидам и параметрам разрешенного использования недвижимости, дополнительныхградостроительных регламентов (по экологическим условиям  землепользованияи застройки);   -  межевании – установлении границ земельных участков и их формированиикак  объектов  недвижимости, подготавливаемых для вовлечения  в  земельныйоборот.      6.  Система  регулирования  застройки и землепользования  предназначенадля: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 природной икультурно-исторической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 собственности,право пользования, аренды на земельные участки, иные объекты недвижимости;   -  повышения эффективности использования городских земель, в том  числепутем   создания  благоприятных  условий  для  привлечения  инвестиций   встроительство и обустройство недвижимости;   -  обеспечения свободного доступа граждан к информации и их  участия  впринятии   решений   по   вопросам  городского   развития,   застройки   иземлепользования;   -  контроля  за  деятельностью городской  управы  со  стороны  граждан,общественных  организаций,  а  также за  градостроительной  (строительной)деятельностью  физических  и  юридических лиц со  стороны  соответствующихорганов государственного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«Изложения и извлечения из нормативных правовых  актовКыргызской   Республики,  содержащих  дополнительные  нормы  регулированиязастройки и землепользования».   Часть  I настоящих Правил – «Регулирование застройки и землепользованияна  основе правового зонирования», представлена в форме текста правовых  ипроцедурных норм, регламентирующих:   -  правомочия  и  порядок деятельности органов местной  государственнойвласти  и органов местного самоуправления по созданию и применению системырегулирования застройки и землепользования на основе правового зонированиятерритории;   -  правомочия  и порядок деятельности физических и юридических  лиц  поиспользованию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  Чолпон-Ата  иописание градостроительных регламентов по видам разрешенного использованиянедвижимости  и  предельным  значениям параметров  разрешенного  изменениянедвижимости   (статьи  25,  26),  карту  зон  действия   ограничений   поэкологическим   условиям   и  описание  дополнительных   градостроительныхрегламентов  по  экологическим условиям, в данном случае,  -  по  условиямохраны водных объектов (статьи 27, 28).   Иные   карты,   содержащие  градостроительные  регламенты   по   другимэкологическим условиям, не нашедшим отражение в статьях 27 и 28  настоящихПравил,  должны  включаться  в данные Правила  по  мере  их  подготовки  ипридания им статуса официального документа в порядке внесения дополнений внастоящие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  и/илиизвлечения  из них, которые детализируют правовые нормы части I  настоящихПравил относительно порядка их применения, а также другие документы (формызаявок,   согласований   и  разрешений,  которые  сопровождают   процедурыпредоставления  прав  на  земельные участки,  подготовки  и  осуществлениястроительства).   Местные  нормативные  правовые   акты,   изложение   илиизвлечения  из которых включаются в часть III настоящих Правил,  не  могутпротиворечить  нормам,  содержащимся в частях I и  II  Правил.  Часть  IIIПравил  формируется по мере разработки, обсуждений, согласований Правил  ипридания  им  статуса официального документа путем отбора  и  включения  втекст необходимых детализующих и дополнительных документов. </w:t>
      </w:r>
      <w:r>
        <w:rPr>
          <w:rFonts w:ascii="Arial" w:cs="Arial" w:eastAsia="Arial" w:hAnsi="Arial"/>
          <w:sz w:val="24"/>
          <w:szCs w:val="24"/>
        </w:rPr>
        <w:t xml:space="preserve">   Статья  3.  Вводимые правовым зонированием градостроительные регламенты               и их применение      1.  Решения по застройке и использованию земельных участков принимаютсяна   основе   градостроительных  регламентов,   установленных   настоящимиПравилами,  которые  действуют в пределах зон и  распространяются  на  всерасположенные  в  одной  и  той же зоне земельные  участки,  иные  объектынедвижимости, независимо от форм собственности.   Исключения составляют:   -  состоящие в официальных списках памятники истории и культуры и вновьвыявленные   объекты,  представляющие  историко-культурную   ценность,   вотношении  которых уполномоченными органами принимаются решения  о  режимесодержания,   параметрах   и  характеристиках  реставрации,   консервации,воссоздания,  ремонта и приспособления в индивидуальном  порядке  согласнозаконодательству об охране и использовании памятников истории и культуры;   -  состоящие  в  официальных  списках памятники  природы  и  охраняемыеприродные  территории,  решения по которым  принимаются  в  индивидуальномпорядке согласно законодательству об охране природной среды.   Исключения   составляют   также  транспортные  и  инженерно-техническиекоммуникации,  в  том  числе  железные дороги,  автомобильные  магистрали,улицы,    дороги,   проезды,   магистральные   водоводы   с    источникамипротивопожарного  водоснабжения и пожарные водоёмы,  на  которые  действиеградостроительных  регламентов (в части статей 26,  28  виды  и  параметрыразрешенного     использования    недвижимости)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 видовобъектов,  разрешаемых  к  размещению в указанных  границах,  определяетсясоответствующими  законами  или нормативными правовыми  актами.  Изложениеи/или  извлечения  из этих законов (актов) может включаться  в  часть  IIIнастоящих Правил.    2.  Зоны  действия  градостроительных регламентов в  городе  Чолпон-Атаустановлены на двух картах:   - карте правового зонирования города (статья 25 Правил),-  карте  зон  действия ограничений по экологическим условиям  (статья  27Правил).    3.  На  карте  правового  зонирования  города  Чолпон-Ата  (статья  25)выделены зоны, к которым приписаны градостроительные регламенты по видам ипараметрам разрешенного использования недвижимости (статья 26).   Зоны на указанной карте перекрывают всю территорию города Чолпон-Ата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  выделенныхна карте правового зонирования. Границы зон устанавливаются 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 (статья27)  выделены  зоны,  к  которым  приписаны градостроительные  регламенты,определющие  действия,  разрешаемые  и/или  запрещаемые  в  целях   охраныприроды и обеспечения экологической безопасности населения.      5.  В случае если земельные участки, иные объекты недвижимости попадаютв  зоны,  выделенные  на нескольких картах, то к этим участкам  (объектам)применяются  все градостроительные регламенты из этих зон,  выделенных  навсех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26)   для   соответствующей   зоны,обозначенной на карте правового зонирования;   -   дополнительным   градостроительным  регламентам  по   экологическимусловиям  (статья  28)  для  соответствующих  зон,  выделенных  на   картеограничений по 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26) включает:   -  основные виды разрешенного использования недвижимости, которые,  приусловии  соблюдения  строительных норм и стандартов  безопасности,  правилпожарной  безопасности,  иных  обязательных  требований,  не  могут   бытьзапрещены;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  иноеспециально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  получениеспециальных  согласований  посредством общественных  слушаний  в  порядке,установленном статьями 8, 17 настоящих Правил.   Виды  использования недвижимости, отсутствующие в списках, указанных  встатье 26 Правил, являются не разрешенными для соответствующей зоны  и  немогут   быть   разрешены,   в  том  числе  и  по  процедурам   специальныхсогласований.  Изменения  и  дополнения в  статью  26  могут  вноситься  впорядке,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  использованиянедвижимости,  если иное не следует из списков, установленных  статьей  26настоящих Правил.      8.  Собственники, пользователи и арендаторы недвижимости,  имеют  правопо   своему   усмотрению   выбирать   и  менять   вид/виды   использованиянедвижимости, разрешенные как основные и сопутствующие для соответствующихзон карты правового зонирования.   В  случаях, когда изменение вида использования недвижимости не  связанос   конструктивными  преобразованиями  построек,  необходимо   уведомлениегородской  управы г. Чолпон-Ата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городскую управу г. Чолпон-Ата о факте изменения  одноговида 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  зон,выделенных  на  карте  правового зонирования  г.  Чолпон-Ата  должны  бытьразработаны по следующим параметрам:   -  размеры (минимальные и/или максимальные) земельных участков, включаялинейные  размеры предельной ширины участков по фронту улиц  (проездов)  ипредельной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 площадиучастков,  которая уже застроена и может быть застроена дополнительно,  ковсей площади участков);   -  максимальное значение коэффициента использования земельных  участков(отношение  суммарной площади всех построек – существующих и тех,  которыемогут быть построены дополнительно – к площади земельных участков).   Сочетания    указанных    параметров   и   их    предельные    значенияустанавливаются индивидуально применительно к каждой зоне,  выделенной  накарте правового зонирования.   Градостроительные  регламенты по параметрам разрешенного  строительногоизменения  объектов  недвижимости должны разрабатываться  и  включаться  вданные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и  сохранности  памятников  истории  и  культуры,   чтоподтверждается при согласовании проектной документации (статья 18).   Для  размещения сооружений (в том числе, коммунальных), предназначенныхдля  инженерно-технического обеспечения функционирования объектов  двух  иболее   собственников  (пользователей),  на  отдельном  земельном  участкенеобходимо  получение  специальных согласований  посредством  общественныхслушаний в порядке статей 8, 17 настоящих Правил. </w:t>
      </w:r>
      <w:r>
        <w:rPr>
          <w:rFonts w:ascii="Arial" w:cs="Arial" w:eastAsia="Arial" w:hAnsi="Arial"/>
          <w:sz w:val="24"/>
          <w:szCs w:val="24"/>
        </w:rPr>
        <w:t xml:space="preserve">   Статья 4. Открытость и доступность информации о застройке и             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Городская   управа   г.  Чолпон-Ата  и  городской  кенеш   обеспечиваютвозможность ознакомления с настоящими Правилами путем:   -  публикации Правил, предоставления и открытой продажи их  копий  всемзаинтересованным лицам;   -  создания  условий для ознакомления с настоящими Правилами  в  полномобъеме  включая картографические и иные документы в Иссык-Кульском  отделеградостроительства   Государственного   агентства   по    архитектуре    истроительству при Правительстве Кыргызской Республики (далее по  тексту  –Иссык-Кульском отделе градостроительства Госстроя);   -  предоставления  Иссык-Кульским отделом  градостроительства  Госстрояфизическим  и  юридическим лицам услуг по оформлению выписок из  настоящихПравил,  а  также  по изготовлению необходимых копий, в  том  числе  копийкартографических  документов  и  их  фрагментов,  характеризующих  условиязастройки и землепользования применительно к отдельным земельным  участками их массивам (кварталам, микрорайонам).      2.  Граждане  имеют  право участвовать в принятии решений  по  вопросамзастройки    и    землепользования   в    соответствии    с    действующимзаконодательством, а также согласно статьям 8, 17, 22 настоящих Правил.  </w:t>
      </w:r>
      <w:r>
        <w:rPr>
          <w:rFonts w:ascii="Arial" w:cs="Arial" w:eastAsia="Arial" w:hAnsi="Arial"/>
          <w:sz w:val="24"/>
          <w:szCs w:val="24"/>
        </w:rPr>
        <w:t xml:space="preserve">   Глава 1.2. Права использования недвижимости, возникшие до вступления  в              силу Правил    Настоящая  глава  определяет  характер применения  местных  нормативныхправовых   актов  города  Чолпон-Ата,  принятых  до  введения  в  действиенастощих  Правил,  а также правовой статус и возможности  использования  истроительных изменений объектов недвижимости, несоответствующих  настоящимПравилам. </w:t>
      </w:r>
      <w:r>
        <w:rPr>
          <w:rFonts w:ascii="Arial" w:cs="Arial" w:eastAsia="Arial" w:hAnsi="Arial"/>
          <w:sz w:val="24"/>
          <w:szCs w:val="24"/>
        </w:rPr>
        <w:t xml:space="preserve">   Статья 5. Общие положения, относящиеся к ранее возникшим правам      1.  Местные  нормативные правовые акты города Чолпон-Ата,  принятые  довведения в действие настоящих Правил, применяются постольку, поскольку онине  противоречат  настоящим  Правилам.  Настоящие  Правила  применяются  котношениям,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 предоставленныев  форме разрешения на строительство, остаются в силе при условии, что  надень  принятия  настоящих Правил срок действия разрешения на строительствоне истек.      2.  Объекты недвижимости, существовавшие до вступления в силу настоящихПравил, являются несоответствующими Правилам в случаях, когда эти объекты:   -  расположены  в  пределах красных линий, установленных  утвержденнымипроектами  планировки  для прокладки улиц, проездов, инженерно-техническихкоммуникаций;   -  имеют вид/виды использования, которые не указаны как разрешенные длясоответствующих регламентных зон (статья 26 Правил);   -   имеют  параметры  меньше  (площадь  и  линейные  размеры  земельныхучастков,  отступы  построек  от  границ участка)  или  больше  (плотностьзастройки  –  высота/этажность  построек, процент  застройки,  коэффициентиспользования   участка)  значений,  установленных   статьей   26   Правилприменительно  к  соответствующим  зонам  (в  тех  случаях,  когда   такиепараметры установлены).    3.  Постановлением городского кенеша и городской управы  г.  Чолпон-Атастатус  несоответствия может быть придан производственным и иным объектам,чьи 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w:t>
      </w:r>
      <w:r>
        <w:rPr>
          <w:rFonts w:ascii="Arial" w:cs="Arial" w:eastAsia="Arial" w:hAnsi="Arial"/>
          <w:sz w:val="24"/>
          <w:szCs w:val="24"/>
        </w:rPr>
        <w:t xml:space="preserve">   Статья 6. Использование   и   строительные   изменения    объектов             недвижимости, несоответствующих Правилам      1.  Объекты  недвижимости,  указанные в пункте  2  статьи  5,  а  такжеставшие  несоответствующими  после внесения  изменений  в  Правила,  могутсуществовать  и  использоваться без установления  срока  их  приведения  всоответствие с настоящими Правилами.   Исключение  составляют  те несоответствующие одновременно  и  настоящимПравилам   и   обязательным  нормативам/стандартам  объекты  недвижимости,существование и использование которых опасно для жизни и здоровья людей, атакже опасно для природной и культурно-исторической среды. Применительно кэтим    объектам    постановлением   городской   управы   г.    Чолпон-Атаустанавливается срок приведения их в соответствие с настоящими  Правилами,нормативами и стандартами или накладывается запрет на использование  такихобъектов  до  приведения  их  в соответствие с  Правилами,  нормативами  истандартами.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 Правил.      2.  Все  изменения  несоответствующих  объектов,  осуществляемые  путемизменения видов и интенсивности их использования, строительных параметров,могут  производиться только в направлении приведения их в  соответствие  снастоящими Правилами.   Площадь  и объем объектов недвижимости, вид/виды использования, которыхне содержатся в списке разрешенных для соответствующей зоны, не могут бытьувеличены.   На  этих  объектах  не  допускается  увеличивать   объемы   иинтенсивность  производственной деятельности без  приведения  используемойтехнологии  в  соответствие  с  экологическими,  санитарно-гигиеническими,противопожарными,  иными  нормативами и стандартами  безопасности,  охраныздоровья людей.   Объекты   недвижимости,  несоответствующие  Правилам  по   строительнымпараметрам  (строения, затрудняющие или блокирующие  возможность  прохода,проезда,  имеющие превышение площади и высоты по сравнению с  разрешеннымипределами   и  т.д.)  поддерживаются,  ремонтируются,  при  условии,   чтопроизводимые действия не увеличивают степень несоответствия этих  объектовПравилам.      3.   Применительно  к  земельным  участкам,  которые  не  соответствуютнастоящим  Правилам ввиду их небольшого размера и усложненной конфигурациитаким  образом, что это делает невозможным, или существенно затрудняет  ихэффективное использование, допускается увеличивать степень несоответствия,но  только  при  обязательном условии, что для осуществления  строительныхнамерений   получено  разрешение  на  отклонение  от  Правил  в   порядке,установленном статьей 23 Правил.  </w:t>
      </w:r>
      <w:r>
        <w:rPr>
          <w:rFonts w:ascii="Arial" w:cs="Arial" w:eastAsia="Arial" w:hAnsi="Arial"/>
          <w:sz w:val="24"/>
          <w:szCs w:val="24"/>
        </w:rPr>
        <w:t xml:space="preserve">   Глава  1.3.  Участники  отношений, возникающих по  поводу  застройки  и                землепользования      Настоящая глава определяет рамки действий физических и юридических  лиц–    участников   отношений,   возникающих   по   поводу    застройки    иземлепользования,  описывает  функции  различных  органов,  участвующих  вреализации  Правил застройки и землепользования: Комиссии по  застройке  иземлепользованию,  Иссык-Кульского  отдела  градостроительства   Госстроя,Управления  по землеустройству и регистрации прав на недвижимое  имуществоИссык-Кульского   района  (далее  по  тексту  –  Иссык-Кульское   районноеуправление Госрегистра) и др. </w:t>
      </w:r>
      <w:r>
        <w:rPr>
          <w:rFonts w:ascii="Arial" w:cs="Arial" w:eastAsia="Arial" w:hAnsi="Arial"/>
          <w:sz w:val="24"/>
          <w:szCs w:val="24"/>
        </w:rPr>
        <w:t xml:space="preserve">   Статья 7. Лица, осуществляющие застройку и землепользование      1.  Настоящие Правила регулируют действия физических и юридических лиц,которые:   -   участвуют  в  торгах  (конкурсах,  аукционах),  подготавливаемых  ипроводимых   городской  управой  г.  Чолпон-Ата  на  предоставление   правсобственности или аренды на земельные участки в целях нового строительстваили реконструкции;   -  по  своей  инициативе обращаются в городскую управу г. Чолпон-Ата  сзаявкой   о   предоставлении  прав  на  земельный  участок  (участки)   измуниципальной  собственности для нового строительства,  реконструкции  илимежевания  (разделения  крупного участка  и  формирования  на  нем  мелкихземельных  участков  как  объектов недвижимости)  с  целью  дальнейшей  ихпродажи или 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  нейстроительство, реконструкцию, иные изменения недвижимости.   Указанные  и другие действия могут также регулироваться иными  местныминормативными правовыми актами, детализирующими нормы настоящих  Правил.  Кдругим действиям физических и юридических лиц относятся:   -  возведение некапитальных строений (таких как палатки, киоски и т.д.)на  земельных  участках,  находящихся  в  муниципальной  собственности   ипередаваемых  в  краткосрочную  аренду (посредством  торгов  –  аукционов,конкурсов, или переговоров между этими лицами и администрацией города);   -  переоформление одного вида ранее предоставленного права на землю  надругой, в том числе приватизация земельных участков под приватизированнымипредприятиями, переоформление права пожизненного наследуемого владения илиправа бессрочного пользования на право собственности и т.д.;   -  разделение (межевание) территории сложившейся застройки на земельныеучастки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  общественныхили частных планов по застройке и землепользованию.      2.    Лица,   осуществляющие   в   городе   Чолпон-Ата   застройку    иземлепользование    от   имени   государственных   органов,    подчиняютсязаконодательству и настоящим Правилам в части соблюдения градостроительныхрегламентов. </w:t>
      </w:r>
      <w:r>
        <w:rPr>
          <w:rFonts w:ascii="Arial" w:cs="Arial" w:eastAsia="Arial" w:hAnsi="Arial"/>
          <w:sz w:val="24"/>
          <w:szCs w:val="24"/>
        </w:rPr>
        <w:t xml:space="preserve">   Статья  8.  Комиссия  по  застройке  и  землепользованию.  Общественные               слушания      1.   Для   обеспечения  реализации  настоящих  Правил  и  осуществленияпроцесса   предоставления  прав  на  земельные  участки  в  г.  Чолпон-Атасоздается Комиссия по застройке и землепользованию (далее – Комиссия).   Состав  Комиссии  утверждается  Чолпон-Атинским  городским  кенешем  попредложению  главы  городской управы г. Чолпон-Ата. Комиссия  осуществляетсвою  деятельность  в  соответствии с настоящими Правилами,  Положением  оКомиссии,   иными   документами,  регламентирующими  ее   деятельность   иутверждаемыми Чолпон-Атинским городским кенешем.   Комиссия осуществляет следующие функции:   -  подготавливает  для  городской управы г. Чолпон-Ата  предложения  попредоставлению   прав  на  земельные  участки  на  основе   материалов   идокументов,    подготовленных    городским    Управлением    муниципальнойсобственности, Иссык-Кульским отделом градостроительства Госстроя,  Иссык-Кульским районным управлением Госрегистра;   -  определяет  вид права (собственность, аренда) на земельный  участок,способ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  утверждаетрезультаты торгов;   -  проводит  общественные  слушания в случаях и  порядке,  определенныхпунктом 3 данной статьи;   -  подготавливает  рекомендации для городской управы  г.  Чолпон-Ата  игородскому  кенешу  по  результатам общественных  слушаний,  в  том  числерекомендации  о  предоставлении специальных согласований и  разрешений  наотклонения от настоящих Правил, рекомендации по досудебному урегулированиюспоров  в  связи  с  апелляциями физических и юридических  лиц  по  поводурешений  городской управы г. Чолпон-Ата, касающихся вопросов  застройки  иземлепользования;   -  организует подготовку предложений о внесении дополнений и  измененийв  Правила,  а  также  проектов местных нормативных правовых  актов,  иныхдокументов, связанных с реализацией и применением настоящих Правил;   -  подготавливает  для  городской управы г. Чолпон-Ата  предложения  поустановлению сервитутов для обеспечения доступа к инженерным коммуникациям(сетям водопровода, канализации, энергоснабжения и прочее).   На  основе  рекомендаций  Комиссии, городская управа  г.  Чолпон-Ата  игородской  кенеш  принимают  соответствующие постановления,  распоряжения,другие местные нормативные акты.    2.  Председателем Комиссии является глава городской управы  г.  Чолпон-Ата.   По  должности  в  состав Комиссии входят руководители (или  заместителируководителей) следующих органов:   - Иссык-Кульского отдела градостроительства Госстроя,   - Иссык-Кульского районного управления Госрегистра,   - Финансового отдела городской управы г. Чолпон-Ата,   -  Управления муниципальной собственности городской управы  г.  Чолпон-Ата,   - Санитарно-эпидемиологической службы.   В состав Комиссии включается 2 депутата по решению городского кенеша.   В   состав   Комиссии  также  включаются  3  человека,   представляющиеобщественные организации, предпринимателей и промышленность. Данная группалиц   включает  одного  человека,  рекомендованного  руководителем  Иссык-Кульского   отдела  градостроительства  Госстроя,  а  также   2   человек,рекомендованных городским кенешем.   Общая численность комиссии - 11 человек.   Решения  Комиссии принимаются простым большинством голосов, при наличиикворума  не  менее  двух  третей  от общего  числа  членов  Комиссии.  Приравенстве голосов голос председателя Комиссии является решающим. СекретарьКомиссии   является  служащим  Иссык-Кульского  отдела  градостроительстваГосстроя и не входит в ее состав.   Любой  член Комиссии ее решением освобождается от участия в голосованиипо   конкретному  вопросу  в  случае,  если  он  имеет  прямую  финансовуюзаинтересованность,  или находится в родственных  отношениях  с  подателемзаявки, по поводу которой рассматривается вопрос.      3.   Комиссия   по  застройке  и  землепользованию  обязана   проводитьобщественные  слушания по своей инициативе или по заявкам, поступившим  отфизических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  наособо поименованные Правилами (статья 26) виды использования недвижимости;   - отклонениях от Правил (статья 23);   -  согласовании  проектов планировки, межевания, иной градостроительнойдокументации;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 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 отклонения отПравил, установление границ земельных участков);   -  информирования общественности и обеспечения права участия граждан  впринятии  решений,  а  также  их права контролировать  принятие  городскойуправой г. Чолпон-Ата решений по застройке и землепользованию.    Заявка,  связанная с проведением общественных слушаний (на  специальныесогласования,   отклонения   от  Правил,  согласования   градостроительнойдокументации,  или  на  внесение  дополнений  и  изменений   в   Правила),направляется  на имя главы города Чолпон-Ата. Заявка регистрируется  и  еекопия,  не позднее следующего рабочего дня после поступления, направляетсяпредседателю  Комиссии по застройке и землепользованию.  Последний  обязанорганизовать рассмотрение заявки посредством общественных слушаний.   Комиссия  в течение 10 дней после регистрации заявки дает оповещение  опредстоящем    общественном    слушании,    дата    проведения    которогоустанавливается  не  ранее  30  дней  и  не  позднее  45  дней  с  моментаоповещения. Оповещение дается в форме:   - публикаций в местных газетах;   - объявлений по местному радио и/или телевидению;   -  вывешивания объявлений в здании городской управы г. Чолпон-Ата и  наместе   расположения  земельного  участка,  в  отношении  которого   будетрассматриваться вопрос.   Оповещение должно содержать информацию о:   - содержания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  всогласованные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 решения  ввиде  рекомендаций  для  главы городской управы  г.  Чолпон-Ата  и  другихответственных   лиц  городской  администрации,  которые  вывешиваются   наспециальном   стенде  в  здании  городской  управы  и   в   виде   проектапостановления  (распоряжения) представляются  главе  города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 этогоони  должны подать апелляцию в Чолпон-Атинский городской кенеш  и  послатькопию  апелляции  главе городской управы г. Чолпон-Ата для приостановлениярешения по данному вопросу до рассмотрения апелляции городским кенешем. </w:t>
      </w:r>
      <w:r>
        <w:rPr>
          <w:rFonts w:ascii="Arial" w:cs="Arial" w:eastAsia="Arial" w:hAnsi="Arial"/>
          <w:sz w:val="24"/>
          <w:szCs w:val="24"/>
        </w:rPr>
        <w:t xml:space="preserve">   Статья  9. Иссык-Кульский  отдел градостроительства  Госстроя,  Иссык-              Кульское  районное  управление Госрегистра,  иные  органы,                уполномоченные регулировать и контролировать застройку и               землепользование в г. Чолпон-Ата      1.  Иссык-Кульский  отдел  градостроительства  является  подразделениемГосударственного   агентства   по   архитектуре   и   строительству    приПравительстве   Кыргызской  Республики  (Госстрой)  и  выполняет   функциирегулирования градостроительной (строительной) деятельности на  территориигорода  Чолпон-Ата  на  основе законов и иных нормативных  правовых  актовКыргызской Республики, включая настоящие Правила.   В  обязанности  Иссык-Кульского  отдела градостроительства  Госстроя  вчасти реализации и применения настоящих Правил входит:   -  подготовка  для  городской управы г. Чолпон-Ата и городского  кенешаежегодных   докладов   о  реализации  и  применении   Правил,   включающихсоответствующий  анализ  и предложения по совершенствованию  Правил  путемвнесения в них дополнений и изменений;   -  участие  в  подготовке документов для проведения торгов  (аукционов,конкурсов)  и для других способов предоставления физическим и  юридическимлицам прав на земельные участки;   -   проведение   подготовительных  работ  по   формированию   земельныхучастков;   - выбор земельных участков;   -  участие в согласовании градостроительной и проектной документации насоответствие  настоящим  Правилам  и строительным  нормам,  предоставлениеразрешений на строительство и участие в приемке завершенных строительствомобъектов;   -   предоставление   по   запросу  Комиссии  заключений   по   вопросамспециальных  согласований, отклонений от Правил до  выдачи  разрешения  настроительство;   -  ведение  карты  правового зонирования и внесение в нее  утвержденныхдополнений и изменений;   -  предоставление заинтересованным лицам информации, которая содержитсяв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 соответствиестроительства   утвержденной  проектной  документации  и   на   соблюдениеорганизационно-правового порядка строительства, реконструкции;   -  другие  обязанности,  предусмотренные  законодательством  КыргызскойРеспублики.    2.  Управление  по  землеустройству и регистрации  прав  на  недвижимоеимущество   Иссык-Кульского  района  является   органом   государственногоуправления, подчиненным Государственному агентству по регистрации прав  нанедвижимое имущество при Правительстве Кыргызской Республики (Госрегистр),и  осуществляет  свою деятельность на основании Положения  о  Госрегистре,Земельного  кодекса  и  других  законов Кыргызской  Республики  в  областиземельного  законодательства, местных нормативных  правовых  актов  городаЧолпон-Ата, включая настоящие Правила.   По  вопросам реализации и применения настоящих Правил в городе  Чолпон-Ата Иссык-Кульское районное управление Госрегистра:   -  по запросу Комиссии по застройке и землепользованию предоставляет ейзаключения относительно специальных согласований, иных вопросов;   -  осуществляет  проведение  городской земельной  политики  и  программземельной  реформы, в том числе путем внесения предложений о дополнении  иизменении Правил;   -  ведет  государственный  земельный кадастр,  проверяет  достоверностьматериалов и документов, представленных собственниками земельных участков,их   правомочность,   площадь   земельного   участка,   план   участка   сфиксированными границами, даты и результаты оценки недвижимого  имущества,наличие  сервитутов, других обременений, имущественные права  других  лиц,соответствие юридическим документам границы и площади земельного участка внатуре; осуществляет мониторинг земель;   -  согласовывает списки земельных участков на территории города Чолпон-Ата,  выбранных  Иссык-Кульским  отделом градостроительства  Госстроя  дляпредоставления на торгах;   -  участвует  в подготовке документов для проведения торгов (аукционов,конкурсов)  и для других способов предоставления физическим и  юридическимлицам прав на земельные участки;   -  на  основании постановлений городской управы г. Чолпон-Ата оформляети выдает физическим и юридическим лицам правоудостоверяющие документы;   - согласовывает решения о предоставлении и изъятии земельных 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3. По вопросам реализации и применения настоящих Правил, иные органы  –Управление  муниципальной собственности городской  управы  г.  Чолпон-Ата,органы  санитарно-эпидемиологического, ветеринарного,  пожарного  надзора,управление охраны окружающей среды и другие:   -  по запросу Комиссии по застройке и землепользованию предоставляют ейзаключения по вопросам, связанным с проведением общественных слушаний;   -   участвуют   в   регулировании   и   контролировании   застройки   иземлепользования в соответствии с законодательством, настоящими  Правиламии на основании Положений об этих органах.  </w:t>
      </w:r>
      <w:r>
        <w:rPr>
          <w:rFonts w:ascii="Arial" w:cs="Arial" w:eastAsia="Arial" w:hAnsi="Arial"/>
          <w:sz w:val="24"/>
          <w:szCs w:val="24"/>
        </w:rPr>
        <w:t xml:space="preserve">   Глава  1.4.  Организация процесса формирования земельных  участков                  как объектов недвижимости и их предоставления физическим                 и юридическим 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городской  управой  г.  Чолпон-Ата   сформированных   длястроительства земельных участков физическим и юридическим лицам на  правахсобственности  или аренды, если иное не предусмотрено законодательством  вчасти   указанных   прав.   Нормы   настоящей   главы   детализируются   всоответствующих местных нормативных правовых актах, изложение,  извлечениякоторых включаются в часть III настоящих Правил. </w:t>
      </w:r>
      <w:r>
        <w:rPr>
          <w:rFonts w:ascii="Arial" w:cs="Arial" w:eastAsia="Arial" w:hAnsi="Arial"/>
          <w:sz w:val="24"/>
          <w:szCs w:val="24"/>
        </w:rPr>
        <w:t xml:space="preserve">   Статья  10.  Основные нормы, регулирующие действия по формированию и                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 условии,что на момент предоставления указанных прав эти участки сформированы.   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  всоответствии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 конкурсах),кроме    случаев   безвозмездного   предоставления   земельных   участков,предусмотренных  статьей  32  Земельного  кодекса  Кыргызской   Республики(предоставление  физическому  лицу в первый  раз  земельного  участка  дляиндивидуального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 лицами(заявителями)  –  инициаторами предоставления прав на  земельные  участки.Земельный  участок  может  быть предоставлен в  собственность  или  арендуфизическим  и  юридическим  лицам (заявителям)  путем  прямых  переговоров(прямых продаж), без проведения открытых торгов, если:   -  на  земельном  участке, ранее предоставленном в срочное  (временное)пользование  или  аренду,  расположены капитальные  здания  и  сооружения,принадлежащие этим лицам на правах собственности;- земельный участок дважды выставлялся на открытые торги и не был продан.   При  предоставлении земельного участка в собственность или аренду путемпрямых  переговоров  (прямых  продаж),  работы  по  подготовке  земельногоучастка оплачиваются заявителем.      4.  В  качестве особых условий, при намерений физических и  юридическихлиц    строительства   многоэтажных  жилых  домов,   объектов   различногоназначения,  реализации  крупных  инвестиционных  проектов  и  объединенииграждан  в жилищно-строительные кооперативы и другие, предоставление  правна   земельные  участки  на  условиях  аренды  может  осуществляться   безпроведения  открытых торгов (прямая продажа) на основании  соответствующихзаявлений, рассматриваемых Комиссией по застройке и землепользованию.    5.  На прямую продажу выставляются земельные участки, сформированные  сусловиями,  предусмотренными  пунктом 1  настоящей  статьи,  на  основаниизаявлений физических и юридических лиц.   При  предоставлении земельного участка в собственность или аренду путемпрямых  переговоров  (прямой продажи) собственникам капитальных  зданий  исооружений  работы  по  формированию  земельного  участка  выполняются   всоответствии  с  пунктами 12, 13 настоящей статьи и пунктом  5  статьи  11Правил.    6.  Решение о предоставлении физическим или юридическим лицам  прав  наземельные  участки, находящиеся в муниципальной собственности,  на  торгахили  путем  прямых  переговоров  (прямых  продаж),  принимается  городскойуправой   г.   Чолпон-Ата  по  рекомендации  Комиссии   по   застройке   иземлепользованию.    7.  Процесс  предоставления прав собственности или аренды на  земельныеучастки,  находящиеся в муниципальной собственности в  пределах  городскойчерты г. Чолпон-Ата может инициироваться:- органами местного самоуправления г. Чолпон-Ата;- государственными органами;- физическими и юридическими лицами.      8.  В  случаях,  когда  процесс предоставления прав  собственности  илиаренды  на земельные участки инициируется органами местного самоуправленияг.  Чолпон-Ата,  физическими  и юридическими лицами,  выбранные  земельныеучастки  включаются  в  перечень участков, выставляемых  на  торги,  кромеслучаев, предусмотренных пунктом 3 настоящей статьи.   Подготовительные    работы   по   формированию   земельных    участков,инициированных к выставлению на торги органами местного самоуправления,  атакже  физическими  и юридическими лицами, производятся  за  счет  средствгородской управой г. Чолпон-Ата.    9.  Иссык-Кульский отдел градостроительства Госстроя  производит  выборземельных  участков  по поручению городской управы г. Чолпон-Ата  в  обоихслучаях  –  при  инициировании процесса предоставления прав  на  земельныеучастки   на   торгах   местным  самоуправлением   и   при   инициированиипредоставления участка физическим или юридическим лицом.    10.  Заявление  физических  и юридических  лиц  о  предоставлении  правсобственности  или  аренды на земельные участки направляется  в  городскуюуправу г. Чолпон-Ата.   В заявлении указывается:   -  информация  о  заявителе (сведения, необходимые для его  однозначнойидентификации,   для  юридических  лиц  указывается,   является   ли   оноиностранным);   -  предполагаемый объект строительства, иллюстрирующие инвестиционные истроительные  намерения  заявителя  с  примерной  площадью  участка  и  ееместорасположение  по  которому  должны подбираться  варианты  участков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  илисооружений,   реконструкции  существующих  объектов,   другие   материалы,иллюстрирующие инвестиционные и строительные намерения заявителя.    11.  Поступившие заявления регистрируются городской управой г.  Чолпон-Ата,  которая в 3-дневный срок направляет поручения в Иссык-Кульский отделградостроительства   Госстроя   и   Иссык-Кульское   районное   управлениеГосрегистра для подготовки заключения о возможности предоставления прав наземельный  участок.  К поручениям прикладываются копии зарегистрированногозаявления. Одна копия зарегистрированного заявления передается заявителю.    12.    Иссык-Кульский   отдел   градостроительства   Госстроя   готовитзаключение   по   выбранному   земельному   участку   в   соответствии   сградостроительным регламентом, в котором указывается:   -  соответствие  расположения  земельного  участка  генеральному  планугорода,  другой  проектно-планировочной документации, настоящим  Правилам,строительным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  земельногоучастка;   -   необходимость  и  объем  подготовительных  работ  по   формированиюземельного участка.   При  необходимости, Иссык-Кульское районное управление  Госрегистра  позапросу  Иссык-Кульского отдела градостроительства Госстроя, предоставляетему соответствующую информацию в течение 5 рабочих дней.   Заключение  готовится в течение 12 рабочих дней. На крупные объекты  состроительным  объёмом свыше 15000 куб. м. или в сложной  градостроительнойситуации, в том числе со сложными условиями инженерного обеспечения,  срокподготовки может быть продлён на 7 рабочих дней.   Заключение    Иссык-Кульского   отдела   градостроительства    Госстрояпередается в Иссык-Кульское районное управление Госрегистра.    13.   Иссык-Кульское  районное  управление  Госрегистра  на   основаниипредставленного   заключения  Иссык-Кульского  отдела   градостроительстваГосстроя  готовит заключение по выбранному земельному участку,  в  которомуказывается:   - правовой статус рассматриваемого участка;   - наличие сервитутов, других обременений;   - имущественные права третьих лиц;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обременений, Иссык-Кульское  районноеуправление   Госрегистра  прикладывает  к  заключению  схему   участка   снанесением границ, отражающих права третьих лиц и обременений.   При  необходимости,  Иссык-Кульский отдел градостроительства  Госстроя,по запросу Иссык-Кульского районного управления Госрегистра, предоставляетему соответствующую информацию в течение 5 рабочих дней.   Иссык-Кульское  районное управление Госрегистра  готовит  заключение  втечение  10  рабочих  дней,  которое вместе с заключением  Иссык-Кульскогоотдела  градостроительства Госстроя передается в Комиссию по  застройке  иземлепользованию.      14.  Комиссия по застройке и землепользованию рассматривает  заключенияв течение 7 рабочих дней после их получения.   Комиссия  принимает  решения только на основании заключений.  В  случаенесогласия Комиссии с представленными заключениями, последние возвращаютсяна  доработку в Иссык-Кульский отдел градостроительства Госстроя и  Иссык-Кульское   районное   управление   Госрегистра.   Повторное   рассмотрениедоработанных заключений проводится не позднее, чем через 10 рабочих дней.   Решение  Комиссии оформляется в виде протокола. В протоколе указываетсяподготовительные  работы,  которые должны быть выполнены  по  формированиюземельного участка (в том числе необходимость и сроки проработки проектныхвариантов),    вид    предоставляемого   права   на   земельный    участок(собственность, аренда), стартовая стоимость земельного участка,  сроки  испособ его предоставления (аукцион, конкурс, прямая продажа).   Протокол  направляется в городскую управу г. Чолпон-Ата и  утверждаетсяей в течение 3-х рабочих дней после его поступления.   Копии  утвержденного городской управой протокола направляются, в Иссык-Кульский  отдел  градостроительства  Госстроя  и  Иссык-Кульское  районноеуправление Госрегистра.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w:t>
      </w:r>
      <w:r>
        <w:rPr>
          <w:rFonts w:ascii="Arial" w:cs="Arial" w:eastAsia="Arial" w:hAnsi="Arial"/>
          <w:sz w:val="24"/>
          <w:szCs w:val="24"/>
        </w:rPr>
        <w:t xml:space="preserve">   Статья 11. Порядок проведения работ по формированию земельных участков      1.  В  случае  решения  Комиссии  по  застройке  и  землепользованию  опредоставлении  земельного  участка  путем  торгов  Иссык-Кульский   отделградостроительства   Госстроя   и   Иссык-Кульское   районное   управлениеГосрегистра  выполняют работы по формированию земельного  участка.  Данныеработы  выполняются  за  счёт  средств городской  управой  г.  Чолпон-Ата,формируемых преимущественно от поступлений по итогам проводимых  торгов  ипрямых переговоров (прямых продаж) земельных участков.   Стоимость  этих работ определяется Прейскурантом платных услуг  органовГосстроя и Госрегистра, принятым в установленном 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пунктами 3, 4 статьи 10 настоящих Правил, работыпо  формированию земельного участка оплачиваются заявителем  на  основаниидоговора подряда на проведение работ по формированию 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  действийпо  подготовке  Плана  земельного участка (с  предварительной  разработкойпроекта  планировки  -  межевания  или без  такового)  и  состав  итоговыхматериалов;   -  стоимость, определяемая в соответствии с Прейскурантом платных услугорганов Госстроя и Госрегистра, и сроки выполнения указанных работ;   - обязательства заявителя об оплате указанных подготовительных работ;   -  иные положения, регламентирующие условия выполнения подготовительныхработ   (получение  условий  обеспечения  земельного  участка   инженерно-техническими ресурсами, согласование подготовленных 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проинформироватьзавител®   В    случае   несогласия   с   решением   Комиссии   по   застройке   иземлепользованию  заявитель имеет право обратиться в суд  для  обжалованиярешения Комиссии.        5.  Иссык-Кульский отдел градостроительства Госстроя,  после  получениякопии  утвержденного  протокола Комиссии по застройке  и  землепользованиюи/или  подписания договора на проведение подготовительных работ  выполняетработы  по формированию земельного участка для проведения торгов или  актапрямой продажи земельного участка.   Иссык-Кульский  отдел градостроительства Госстроя подготавливает  Схемупроектируемого  объекта на земельном участке, который составляется  в  2-хэкземплярах. В Схеме проектируемого объекта земельного участка  содержатсяследующие сведения:   1) местоположение (адрес) земельного участка;   2) площадь земельного участка;   3) перечень существующих строений;   4) план земельного участка, выполненный на топографической подоснове  вмасштабе 1:500, на котором нанесены:   -  существующие строения, включая строения, несоответствующие настоящимПравилам;   -  трассы  инженерно-технических коммуникаций, проходящих по земельномуучастку;   -  здания,  строения, сооружения и инженерно-технические  коммуникации,подлежащие  сносу  или  перемещению,  подверженные  опасным  природным   итехногенным процессам.      6.  Перечень  градостроительных регламентов разрешенного  использованияустанавливается  городским  кенешем.  Обязательным  регламентом   являетсясписок   видов   разрешенного   использования,   определяемый   настоящимиПравилами.   Другие  градостроительные регламенты, такие, как показатели минимальныхотступов  от границ участка для обозначения места разрешенного  возведенияпостроек, предельная высота или этажность (максимальная и/или минимальная)построек,  минимальное количество парковочных мест, вводятся  по  мере  ихразработки  в  порядке  применения статьи 22  настоящих  Правил  (внесениедополнений и изменений в 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 застройкии землепользования;   - по условиям охраны памятников истории и культуры.    7.  Иссык-Кульский отдел градостроительства Госстроя  направляет  копиипредварительных материалов по застройке конкретного земельного  участка  ворганы  экологического  контроля,  санитарно-эпидемиологическую  службу  иорганы  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Иссык-Кульский  отделградостроительства Госстроя.   Если  права  на земельные участки передаются на основе утвержденного  исогласованного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Иссык-Кульскимотделом  градостроительства Госстроя определяются предварительные  условияподключения к инженерно-техническим коммуникациям.   Отсутствие  указанных условий не является препятствием  для  заключениядоговоров  купли-продажи  или  аренды  земельных  участков,  равно  как  игосударственной  регистрации  этих  договоров,  иных  правоустанавливающихдокументов.    9.  Иссык-Кульское  районное управление Госрегистра согласовывает  Планземельного  участка со всеми смежными землепользователями – собственникамиземельных   участков,  в  части  установления  границ,   градостроительныхрегламентов,    сервитутов    и    обременений.    Иссык-Кульский    отделградостроительства Госстроя при необходимости уточняет границы  земельногоучастка,   наносит  дополнительную  информацию  (красные  линии,   а   принеобходимости  синие  и  желтые, линии застройки  и  другие  планировочныеограничения).   Иссык-Кульским  районным управлением Госрегистра  согласовывается  Планземельного  участка, и дело на земельный участок передается в Комиссию  позастройке  и землепользованию не позднее 15 рабочих дней после поступленияматериалов.   Комиссия  по  застройке  и  землепользованию утверждает  представленныематериалы по земельному участку. Решение Комиссии оформляется протоколом.    10.    Первый    экземпляр    Схемы   земельного    участка,    включаяградостроительные регламенты, иную информацию в соответствии с пунктом  11статьи 10 Правил и пунктом 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Схемы  земельного  участка  используется  как  частьправоудостоверяющего   документа  и  подписывается  руководителем   Иссык-Кульского районного управления Госрегистра. </w:t>
      </w:r>
      <w:r>
        <w:rPr>
          <w:rFonts w:ascii="Arial" w:cs="Arial" w:eastAsia="Arial" w:hAnsi="Arial"/>
          <w:sz w:val="24"/>
          <w:szCs w:val="24"/>
        </w:rPr>
        <w:t xml:space="preserve">   Статья 12. Порядок предоставления прав на земельные участки        1.  Торги  по предоставлению прав на земельные участки в г.  Чолпон-Атаорганизовывает  и  проводит  Комиссия  по  застройке  и  землепользованию,являющаяся в соответствии с настоящими Правилами организатором торгов.   Комиссия  определяет  размер  гарантийных  взносов,  сроки  и   порядоквнесения участниками торгов, аукционный шаг (в случае проведения аукциона)или  условия  конкурса  (в случае проведения конкурса),  сроки  заключениядоговора купли-продажи или аренды, подготавливает проекты постановления  опредоставлении  права  собственности  или  аренды  на  земельный  участок,договора купли-продажи или аренды.    2.  Каждый  предмет торгов должен быть предварительно  оценен  согласнопорядку, установленному законодательством Кыргызской Республики. Стартоваястоимость  земельного участка устанавливается Комиссией.  Для  определениястартовой   стоимости  земельного  участка  Комиссия   вправе   привлекатьнезависимых оценщиков.   В  случае  предоставления на торгах права аренды на  земельный  участокстартовой   стоимостью  является  размер  арендной   платы,   определеннойКомиссией.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  участке,сводное заключение о возможностях и условиях подключения к различным видаминженерных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  текстовыхматериалов, предусмотренных пунктом 5 статьи 11 настоящих Правил, а также,при необходимости, график платежей, другие приложения;   -  размер гарантийного взноса, сроки и порядок его внесения участникамиторгов;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городская управа г. Чолпон-Ата в течение  10рабочих  дней, выпускает постановление о предоставлении права на земельныйучасток победителю торгов, на основании которого заключается договор купли-продажи права собственности на земельный участок между городской управой ипокупателем®   При  предоставлении  земельного  участка  в  аренду   междугородской   управой  г.  Чолпон-Ата  и  победителем  торгов  на  основаниипостановления  заключается  договор аренды,  в  котором  указываются  срокаренды,  размер  арендной  платы, условия  аренды  и  другие  существенныеусловия договора.    5.  В  случае  решения  Комиссии  по  застройке  и  землепользованию  опредоставлении права на земельный участок путем прямых переговоров (прямойпродажи) (оформленное протоколом в соответствии с пунктами 3, 4 статьи  10настоящих  Правил),  Комиссия,  на  основании  заключений  Иссык-Кульскогоотдела  градостроительства Госстроя и Иссык-Кульского районного управленияГосрегистра, включает в протокол условия прямой продажи земельного участка(стоимость участка, условия платежа, другие условия).   Первоначальная стоимость земельного участка по каждому предмету  прямойпродажи   устанавливается  Комиссией  на  основе  заключения   независимыхоценщиков.        6.  Комиссия  по  застройке и землепользованию  проводит  переговоры  сзаявителем. В ходе переговорного процесса Комиссия может изменить  условияи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городская  управа  г.  Чолпон-Ата  втечение 10 рабочих дней выпускает постановление о предоставлении права  наземельный участок с указанием местоположения, размеров земельного участка,заявителя,  которому  предоставляется данный участок, вида,  передаваемогоему права, стоимости и других условий продажи земельного участка.   Данное постановление является основанием для заключения договора купли-продажи  или аренды земельного участка между городской управой г.  Чолпон-Ата и физическим или юридическим лицом (заявителем).    8.  Договор купли-продажи или аренды, заключенный по результатам торгови  прямых переговоров (прямых продаж) подлежит государственной регистрациив   Иссык-Кульском   районном  управлении   Госрегистра   и   не   требуетнотариального удостоверения. Право собственности или аренды  на  земельныйучасток вступает в юридическую силу после его 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  участок.Право  на аренду земельного участка удостоверяется Удостоверением на правосрочного  (временного) пользования земельным участком. Правоудостоверяющиедокументы  оформляются  и  выдаются в течение  месяца  со  дня  заключениядоговора  купли-продажи права собственности или договора аренды земельногоучастка.    9.   Иссык-Кульское   районное  управление   Госрегистра   обеспечиваетустановление на местности (вынос в «натуру») границ земельного участка.      10.  Государственный кадастровый учет земельных участков осуществляетсяв  порядке, определенном положениями Госрегистра. Сведения, содержащиеся вПлане  земельного  участка, подлежат внесению в государственный  земельныйкадастр в установленном законодательством порядке.  </w:t>
      </w:r>
      <w:r>
        <w:rPr>
          <w:rFonts w:ascii="Arial" w:cs="Arial" w:eastAsia="Arial" w:hAnsi="Arial"/>
          <w:sz w:val="24"/>
          <w:szCs w:val="24"/>
        </w:rPr>
        <w:t xml:space="preserve">   Глава 1.5. Прекращение  прав  на  земельные  участки.                Установление 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w:t>
      </w:r>
      <w:r>
        <w:rPr>
          <w:rFonts w:ascii="Arial" w:cs="Arial" w:eastAsia="Arial" w:hAnsi="Arial"/>
          <w:sz w:val="24"/>
          <w:szCs w:val="24"/>
        </w:rPr>
        <w:t xml:space="preserve">   Статья  13.  Основания, условия и принципы организации порядка  изъятия                земельных  участков,  иных  объектов недвижимости  для                  государственных  и муниципальных нужд    1.  Порядок изъятия земельных участков, иных объектов недвижимости  длягосударственных   и  муниципальных  нужд  определяется   законами,   иныминормативными правовыми актами Кыргызской Республики. Настоящими Правилами,иными  местными нормативными правовыми актами (которые могут включаться  вчасть  III  Правил) конкретизируются основания и условия изъятия земельныхучастков применительно к особенностям города Чолпон-Ата.      2.  Основаниями  принятия городской управой г. Чолпон-Ата  и  городскимкенешем  решений  об  изъятии земельных участков  для  муниципальных  нуждявляются  утвержденные  в  установленном  порядке  и  с  учетом  положенийнастоящих 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невозможность  реализации  муниципальных  нужд  иначе,  как  толькопосредством изъятия соответствующих земельных участков или их частей.    3.   Муниципальными  нуждами  города  Чолпон-Ата,  которые  могут  бытьоснованиями  для  изъятия земельных участков, иных объектов  недвижимости,являются:   -  необходимость строительства объектов общего пользования,  инженерно-транспортной  и  социальной инфраструктуры в соответствии  с  утвержденнойградостроительной  документацией, а именно:  бульваров,  парков,  скверов,набережных,  пляжей,  улиц,  дорог, мостов,  туннелей,  эстакад  и  другихтранспортных  сооружений,  магистральных  и  распределительных  инженерныхсетей  и  сооружений,  объектов здравоохранения,  ветеринарии,  учрежденийохраны  правопорядка, пожарных частей и депо, общеобразовательных  школ  идошкольных учреждений;   -    подтвержденная    решением   городского    кенеша    необходимостьреконструкции территорий, застроенных аварийным фондом, при условии уплатывыкупной  цены  владельцам недвижимости, либо на основе  соглашений  междугородской  управой  (либо  застройщиками -  доверенными  лицами  городскойуправы)     и     владельцами,    квартиросъемщиками,    предусматривающихпредоставление  адекватного жилья, либо предоставления другого  земельногоучастка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городской управой  г.  Чолпон-Ата  игородским  кенешем.  Этими  проектами  должны  быть  определены  земельныеучастки  или  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 </w:t>
      </w:r>
      <w:r>
        <w:rPr>
          <w:rFonts w:ascii="Arial" w:cs="Arial" w:eastAsia="Arial" w:hAnsi="Arial"/>
          <w:sz w:val="24"/>
          <w:szCs w:val="24"/>
        </w:rPr>
        <w:t xml:space="preserve">   Статья 14. Установление сервитутов    1.   Городская   управа   г.  Чолпон-Ата  имеют   право   устанавливатьприменительно   к   земельным  участкам  и  иным  объектам   недвижимости,принадлежащим  физическим или юридическим лицам, сервитуты  –  ограничениявладельцев,  пользователей  на использование этих  объектов,  связанные  собеспечением общественных нужд - проезда/прохода через земельный  участок,установки  и  эксплуатации объектов и коммуникаций  инженерно-техническогообеспечения  (линий  электросвязи, водо-  и  газопроводов,  канализации  ит.д.), охраны природных объектов, иных общественных нужд, которые не могутбыть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 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Изложения или  извлеченияиз  указанных местных нормативных правовых актов могут включаться в  частьIII настоящих Правил.  </w:t>
      </w:r>
      <w:r>
        <w:rPr>
          <w:rFonts w:ascii="Arial" w:cs="Arial" w:eastAsia="Arial" w:hAnsi="Arial"/>
          <w:sz w:val="24"/>
          <w:szCs w:val="24"/>
        </w:rPr>
        <w:t xml:space="preserve">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  нееправа собственности, аренды, постоянного и временного пользования.   Положения  настоящей главы не распространяются на объекты недвижимости,включенные  в  списки  памятников истории и культуры  и  вновь  выявленныхобъектов,  представляющих историко-культурную ценность, а также памятниковприроды,  строительные изменения которых регламентируются в индивидуальномпорядке  в  соответствии  с законодательством об  охране  и  использованиипамятников истории и культуры, об охране окружающей природной среды </w:t>
      </w:r>
      <w:r>
        <w:rPr>
          <w:rFonts w:ascii="Arial" w:cs="Arial" w:eastAsia="Arial" w:hAnsi="Arial"/>
          <w:sz w:val="24"/>
          <w:szCs w:val="24"/>
        </w:rPr>
        <w:t xml:space="preserve">   Статья  15.  Право на строительные изменения недвижимости  и  основание                для его реализации      1.  Правом  производить  строительные изменения недвижимости  в  городеЧолпон-Ата  – осуществлять строительство, реконструкцию, пристройки,  снособъектов,  производить над ними иные изменения, – обладают лица, владеющиеземельными   участками,   иными   объектами   недвижимости   (на    правахсобственности,  аренды, постоянного или временного  пользования),  или  ихдоверенные лица.    2.  Право на строительные изменения недвижимости может быть реализованопри наличии:   -  земельного  участка, сформированного в соответствии  с  главой  1.4.настоящих Правил;   - архитектурно-планировочного задания (АПЗ) на проектирование объекта;   - согласованной проектной документации;   -  разрешения  на строительство, предоставляемого в порядке  статьи  18настоящих Правил. Исключения составляют случаи, определенные пунктами 2, 3статьи 16 Правил.    3.  Собственники, арендаторы, пользователи земельных участков, желающиеосуществить  строительство, иные строительные  изменения  недвижимости  нанесформированных участках, (отсутствие Плана земельного участка  или  Планземельного участка не имеет видов разрешенного использования недвижимости,иных  градостроительных регламентов), должны осуществить указанные  работыпо их формированию в соответствии с главой 1.4. настоящих Правил. </w:t>
      </w:r>
      <w:r>
        <w:rPr>
          <w:rFonts w:ascii="Arial" w:cs="Arial" w:eastAsia="Arial" w:hAnsi="Arial"/>
          <w:sz w:val="24"/>
          <w:szCs w:val="24"/>
        </w:rPr>
        <w:t xml:space="preserve">   Статья 16. Виды строительных изменений недвижимости      1.  Строительные  изменения недвижимости подразделяются  на  изменения,для которых:   - не требуется проектной документации и разрешения на 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  безразрешения на строительство;   -  требуется  разрешение  (АПЗ), разработка  и  согласование  проектнойдокументации и получение разрешения на строительство.    2.  Не  требуется получения разрешения на строительство для таких видовстроительных изменений недвижимости, которые по своим целям,  характеру  иобъему  заведомо  не приведут к нарушениям настоящих Правил,  обязательныхнорм   конструктивно-технологической  и   противопожарной   надежности   ибезопасности сооружений.   Утвержденный  в  установленном порядке список таких видов  строительныхизменений недвижимости включается в часть III настоящих 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  случаях,когда  это  допускается нормативно-техническими актами и при условии,  чтоэто  не  снижает  уровня безопасности и не связано с  изменениями  несущихконструкций объекта), установка или ликвидация дверей, остекление  лоджий,утепление  веранд,  пристройка  веранд в индивидуальных  жилых  домах  безизменения   объемно-планировочных  и  конструктивных  решений,  внутренниеотделочные работы, другие подобные незначительные изменения недвижимости.   Разрешение  на  строительство не требуется также для  изменений  одноговида  на  другой вид разрешенного использования недвижимости, при условии,что: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  летнихплощадок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городской управой г. Чолпон-Ата.      4.  Требуется  получение  разрешения (АПЗ) на  проектирование  объекта,разработки и согласования проектной документации и получения разрешения настроительство при условиях, что:   -   изменено   целевое  назначение  земельного  участка   и   выбранныйсобственником недвижимости вид ее использования входит в число разрешенныхвидов использования недвижимости, установленных нормативными актами;   -  изменяется функциональное, архитектурно-планировочное решение зданий(помещений), состав территорий, а также требуется получение новых  условийна подключение к сетям инженерного обеспечения.   Разрешение  (АПЗ)  на  проектирование объектов выдается  Иссык-Кульскимотделом   градостроительства  Госстроя  на  основе   градостроительных   иархитектурно-технических  требований и утверждаются  руководителем  Иссык-Кульского отдела градостроительства Госстроя.      5.  Разрешение  на  строительство оформляется во  всех  случаях,  кромеперечисленных  в  пунктах 2, 3 настоящей статьи, в  порядке,  определенномстатьей 18 настоящих Правил для строительных изменений недвижимости. </w:t>
      </w:r>
      <w:r>
        <w:rPr>
          <w:rFonts w:ascii="Arial" w:cs="Arial" w:eastAsia="Arial" w:hAnsi="Arial"/>
          <w:sz w:val="24"/>
          <w:szCs w:val="24"/>
        </w:rPr>
        <w:t xml:space="preserve">   Статья  17. Специальные согласования строительных намерений 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 деятельности и,соответственно,  типов  строительных объектов), которые  особо  указаны  всписках статьи 26 Правил как требующие такого согласования.   Указанные согласования могут проводиться:   -  на  стадии подготовительных работ по формированию земельного участкакак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 когдавозникает намерение изменить их назначение.    2.   Заявка   на   получение  специального  согласования   строительныхнамерений,  подаётся  на  имя  главы  городской  управы  г.  Чолпон-Ата  всоответствии с пунктом 4 статьи 8 настоящих Правил.   Заявка должна содержать:   -   запрос   о  предоставлении  специального  согласования  посредствомобщественных слушаний;   -  схему  планируемой застройки участка с указанием  мест  расположениясуществующих  и  намечаемых  построек и их характеристик  (общая  площадь,этажность и т.д.), открытых пространств, мест парковки автомобилей;   -  общую  информацию  о планируемых объемах ресурсов,  необходимых  дляфункционирования объекта (численность работающих, грузооборот, потребностьв   подъездных  путях,  энергообеспечение,  водоснабжение   и   т.д.),   опредполагаемом  уровне воздействия на окружающую среду (объем  и  характервыбросов  в  атмосферу,  количество  отходов  производства  и  степень  ихвредности),  о  планируемом количестве посетителей и  о  потребных  местахпарковки автомобилей.   Форма  заявки,  утвержденная главой городской  управой  г.  Чолпон-Ата,может включаться в часть III настоящих Правил.   Глава  городской управой г. Чолпон-Ата направляет председателю Комиссиипо  застройке  и 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Иссык-Кульский отдел градостроительства Госстроя  идругие  органы  готовят и предоставляют в согласованные сроки  официальныезаключения  по  предмету  общественных слушаний на получение  специальногосогласования.    3.   По   получении  заявки,  Иссык-Кульский  отдел  градостроительстваГосстроя:   - в случае комплектности, регистрирует заявку;   -  подготавливает письменное заключение по предмету запроса (в срок  до21 дня после дня регистрации заявки);   -  запрашивает письменное заключение по предмету запроса  в  санитарно-эпидемиологической  инспекции Иссык-Кульского  района,  в  государственнойпротивопожарной  службе  Иссык-Кульского района, в  иных  административныхорганах и учреждениях города Чолпон-Ата и Иссык-Кульского района   Основаниями для составления письменных заключений являются:   - соответствие строительных намерений заявителя настоящим Правилам;   -   соблюдение  обязательных  нормативов  и  стандартов,  установленныхуполномоченными органами в целях охраны окружающей среды и здоровья людей,пожарной и иных видов безопасности;   -  непричинение ущерба правам владельцев смежно-расположенных  объектовнедвижимости, иных физических и юридических лиц.   Иссык-Кульский  отдел градостроительства Госстроя  собирает  письменныезаключения    относительно    возможности   предоставления    специальногосогласования,  готовит сводное заключение и направляет его в  Комиссию  позастройке и 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  впорядке статьи 8 настоящих Правил.   Решение   о   предоставлении  специального  согласования,  разрешающегосоответствующий   вид   (виды)  использования  недвижимости,   принимаетсяраспоряжением главы городской управы г. Чолпон-Ата на основе  рекодендацииКомиссии.   Специальное согласование может быть предоставлено с условиями,  которыеопределяют    пределы   реализации   согласованного   вида   использованиянедвижимости  с  учетом непричинения ущерба соседним землепользователям  инедопущения    существенного   снижения   стоимости   соседних    объектовнедвижимости.      5.  Решение  о предоставлении специального согласования (разрешения  насоответствующий  вид, виды использования недвижимости)  или  об  отказе  впредоставлении такового должно состояться не позднее 60 дней со дня подачизаявки,   за   исключением   случаев,  когда   с   заявителем   достигнутадоговоренность об ином сроке.   Отказ  в  предоставлении специального согласования может быть обжалованв суде.   Специальное согласование утрачивает силу в случаях, когда по  истечении2-х  лет со дня его предоставления строительство не было начато или  когдаприменительно к существующему объекту в течение 1 года не было произведеноизменение  вида его разрешенного использования. В этих случаях допускаетсяпродление  срока  действия специального согласования на следующий  срок  впорядке настоящей статьи. </w:t>
      </w:r>
      <w:r>
        <w:rPr>
          <w:rFonts w:ascii="Arial" w:cs="Arial" w:eastAsia="Arial" w:hAnsi="Arial"/>
          <w:sz w:val="24"/>
          <w:szCs w:val="24"/>
        </w:rPr>
        <w:t xml:space="preserve">   Статья   18. Pазработка   и   согласование  проектной   документации.                Разрешение на строительство      1.  Проектная  документация разрабатывается по договорам подряда  междулицами,  владеющими земельными участками, иными объектами  недвижимости  –заказчиками,   и   лицами  (физическими  или  юридическими),   обладающимисоответствующими лицензиями на проектирование, – подрядчиками.      2.  На основании принятого постановления городской управы г. Чолпон-АтаИссык-Кульским  отделом  градостроительства  Госстроя  в  соответствии   сградостроительным  регламентом разрабатывается  архитектурно-планировочноезадание  на  проектирование конкретного объекта  или  комплекса  объектов,включая   сведения   о  градостроительных  требованиях  по   использованиюземельного  участка  (в  числе  архитектурно-планировочного  требований  кпроектируемому   зданию,   сооружению,   градостроительному    комплексу),заключения    санитарно-эпидемиологической   службы,   пожарной    охраны,экологического контроля, технические условия на подключение проектируемогообъекта  к  сетям  инженерно-технических  коммуникаций,  границы  действиясервитутов с описанием обременений, материалы, указанные в пункте 5 статьи11 настоящих Правил.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  проектируемогообъекта к сетям инженерно-технических коммуникаций;   -   иные  характеристики  по  усмотрению  заказчика  в  соответствии  сградостроительным регламентом.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  такжеуказания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 обеспечения;   -    получить   разрешение   на   соответствующий   вид   использованиянедвижимости  или на отклонения от Правил, предоставляемое  по  процедурамспециального  согласования посредством общественных  слушаний  (в  порядкестатей 8, 17 настоящих Правил);   -  обратиться  с ходатайством о внесении изменении и/или  дополнений  вПравила  в  части  границ зон, выделенных на карте  правового  зонированиягорода,   и/или   градостроительных  регламентов  применительно   к   зонерасположения земельного участка;   - другие указания или задания.    5.  Основанием для выполнения проектных работ являются установленные  вПлане  земельного  участка  градостроительные регламенты  и  требования  кстроительству.   Во  всех  случаях, кроме указанных в пунктах 2, 3 статьи  16  настоящихПравил,  собственник,  инвестор (заказчик) или его  доверенное  лицо,  дляреализации  строительных  намерений по выбранному  ими  виду  разрешенногоиспользования  недвижимости, направляет заявление в  Иссык-Кульский  отделградостроительства Госстроя для получения градостроительного регламента  –архитектурно-планировочного задания (АПЗ) на проектирование объекта.   К заявлению прилагаются:   -  правоудостоверяющий документ на право собственности или  пользованияземельным  участком,  включая План земельного участка, правоудостоверяющиедокументы на объекты недвижимости, расположенные на земельном участке;   -  краткое описание строительных намерений (вид использования  участка,назначение  объектов,  полезная  площадь,  количество  парковочных   мест,требуемые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  формированиюземельного  участка не были получены технические условия на подключение  кинженерным сетям, в заявлении может содержаться поручение на сбор  условийна  подключение  проектируемого  объекта к инженерно-техническим  сетям  усоответствующих служб.      7.   АПЗ   должно  содержать  необходимые  требования  по   озеленению,благоустройству,  наружному освещению, организации парковки  и  подъездов,удалению  поверхностных стоков, отделочным материалам и элементам фасадов,наружной рекламе, а также условия подключения к инженерным сетям и  другимнеобходимым вопросам.      8.  Стоимость  разработки  АПЗ определяется специальным  положением  поархитектуре  и  строительству  и  оплачивается  собственником,  инвестором(заказчиком) или его доверенным лицом.   АПЗ  готовится  в течение 20 дней с момента оплаты работ (по  получениютехнических   условий  на  подключение  объекта  к  городским   инженернымкоммуникациям).   На крупные объекты со строительным объемом  свыше  15000куб.м, и объекты,  находящиеся в сложном градостроительной ситуации,  срокразработки АПЗ может быть продлен на 7 дней.   АПЗ  утверждается руководителем Иссык-Кульский отдел градостроительстваГосстроя.      9.  В  случае  несогласия  с  требованиями АПЗ  собственник  (инвестор,заказчик)  или  его доверенное лицо имеет право обратиться в  Комиссию  позастройке  и  землепользованию.  Комиссия  должна  рассмотреть  обращение,принять   решение   по  существу  вопроса  и  передать  протокол   решениясобственнику, инвестору (заказчику) или его доверенному лицу  и  в  Иссык-Кульский  отдел  градостроительства  Госстроя  в  15-дневный  срок   послепоступления 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10.  Состав  материалов  проектной документации,  перечень  согласующихорганов,  предмет  и сроки согласования устанавливаются  дифференцированноприменительно к типам проектируемых объектов, их расположению  в  той  илииной  зоне.  Эти  сведения  определяются  нормативными  правовыми  актами,техническими нормативными документами, изложение которых может  включатьсяв часть III настоящих Правил.      11.  Подготовленная проектная документация передается в  Иссык-Кульскийотдел   градостроительства   Госстроя   как   приложение   к   заявке   напредоставление  разрешения на строительство. Отдел регистрирует  заявку  инаправляет  запросы в соответствующие органы на согласование документации,которое   может   проводиться   в   форме  представления   соответствующихзаключений.   Иссык-Кульский   отдел  градостроительства  Госстроя   проводит   общеезональное  согласование – осуществляет проверку проектной документации  наее   соответствие   части   II  Правил  (градостроительным   регламентам),утвержденному и удостоверенному Плану земельного участка, а также условиямспециального  согласования,  установленным  по  результатам  общественногослушания,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 действияограничений   по  экологическим  условиям  (статья  27),  в   согласованиипроектной     документации    принимают    участие    органы    санитарно-эпидемиологического надзора города. Предметом согласования документации  вэтих  случаях  является  ее соответствие положениям  статьи  28  настоящихПравил, иным нормативным правовым актам.   Инженерно-технические  службы города проверяют  проектную  документациюна   соответствие  техническим  условиям  или  договорам  по   обеспечениютехнических  условий  реализации  разрешенного  использования   земельногоучастка,  которые  были  представлены или  заключены  до  или  в  процессеразработки документации между этими службами и владельцем недвижимости.   Проектную  документацию согласовывают органы пожарного надзора,  органыгосударственного санитарно-эпидемиологического надзора города, иные органыв  соответствии  нормативными правовыми актами, техническими  нормативнымидокументами.   Основанием  для  отказа в согласовании могут быть только несоответствияпроектной  документации  предметам согласования, установленным  настоящимиПравилами, иными нормативными правовыми актами и техническими нормативнымидокументами.  При  наличии  таких  несоответствий  проектная  документациявозвращается заявителю для их устранения.   Согласующие  органы  предоставляют заказчику или его  доверенному  лицу(подрядчику)  письменные заключения о согласовании в сроки,  установленныенормативными правовыми актами и техническими нормативными документами (илив  иные  сроки,  согласованные  с  заказчиком)  по  вопросам  согласованияпроектной  документации.  Отсутствие  заключений  в  установленные   срокирассматривается как факт согласования проектной документации. Заказчик илиего  доверенное  лицо  (подрядчик)  представляет  в  Иссык-Кульский  отделградостроительства Госстроя полученные заключения.   Согласованная  проектная документация подлежит  экспертизе  в  порядке,определенном  нормативными  правовыми актами и  техническими  нормативнымидокументами.    12.   Собственник  недвижимости,  в  отношении  которой  осуществляетсяпроектирование, или его доверенное лицо (подрядчик) передает согласованнуюи  прошедшую  экспертизу проектную документацию (в  ее  рабочей  части)  ворганы  архитектурно-строительного надзора  для  регистрации  и  полученияразрешения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  ворганы  архитектурно-строительного надзора проектной  документации  или  виной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  иможет  быть  продлено на основании соответствующего заявления  в  порядке,установленном для предоставления разрешений на строительство.      13.  Собственник  земельного участка, иного объекта  недвижимости  (илиего доверенное лицо), получивший разрешение на строительство, обязан за  5дней  до  начала  строительных работ письменно уведомить  об  этом  органыархитектурно-строительного надзора.   В  случаях,  когда  объект  недвижимости расположен  в  зонах,  границыкоторых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14. Иссык-Кульский отдел градостроительства Госстроя, в соответствии  ссогласованной   проектной  документацией,  обеспечивают  установление   наместности  (вынос  в  «натуру») осей и границ зданий  и  сооружений,  осейосновных   магистральных  инженерных  коммуникаций,   а   также   линейныхпараметров обременений. </w:t>
      </w:r>
      <w:r>
        <w:rPr>
          <w:rFonts w:ascii="Arial" w:cs="Arial" w:eastAsia="Arial" w:hAnsi="Arial"/>
          <w:sz w:val="24"/>
          <w:szCs w:val="24"/>
        </w:rPr>
        <w:t xml:space="preserve">   Статья  19. Производство строительных изменений недвижимости и  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  производитьсятолько   при   наличии   разрешения  на  строительство   и   лицензий   насоответствующие виды работ.      2.  Надзор  за  строительством и реконструкцией  объектов  осуществляютавтор  проекта, Иссык-Кульский отдел градостроительства Госстроя и  органыархитектурно-строительного  надзора, другие  органы  контроля  и  надзора,которые  руководствуются законодательством, нормативными правовыми актами,техническими    нормативными   документами,   регламентирующими    порядокосуществления контроля и надзора в сфере строительства.   Владельцы   недвижимости,  их  доверенные  лица  (подрядчики)   обязаныобеспечивать  беспрепятственный доступ представителям органов  контроля  инадзора   на   места  производства  работ,  возможность   ознакомления   ссоответствующей документацией и осмотра произведенных работ.      3.   Эксплуатация   вновь  построенного,  реконструированного   объектаразрешается   при   условии   наличия  АПЗ  на   проектирование   объекта,согласованной проектной документации, разрешения на строительство  и  актагосударственной комиссии о приемке объекта в эксплуатацию.      4.  Порядок  действий по приемке завершенных строительством объектов  вэксплуатацию  определяется нормативными правовыми  актами  и  техническиминормативными  документами, изложение которых (или извлечения  из  которых)могут включаться в часть III настоящих Правил.   Акт  государственной комиссии о приемке здания в эксплуатацию  выдаетсязаказчику   на  основании  решения  государственной  комиссии  после   егоутверждения.   Приемка  объектов, указанных в пунктах 3, 4 статьи 16 настаящих  Правилосуществляется Иссык-Кульским отделом градостроительства Госстроя в  формезаключения, которое утверждается главным архитектором.      5.  Утвержденный  Акт  приемки законченного  строительством  объекта  вэксплуатацию,   зарегистрированный  в  органах  архитектурно-строительногонадзора,  является основанием для обязательной государственной регистрацииправ на вновь созданный или реконструированный объект недвижимости в Иссык-Кульском  районном управлении Госрегистра, а также для начала эксплуатацииобъекта  в  соответствии с установленными Правилами,  видами  разрешенногоиспользования недвижимости для соответствующей 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Иссык-Кульского    отделаградостроительства Госстроя.      6.   До   получения   утвержденного   Акта   приемки   в   экслуатацию,использование вновь построенного, реконструированного объекта запрещено.   Отказ   в   выдаче  Акта  приемки  объекта  может  быть   обжалован   вГосударственном органе по делам архитектуры и строительства и/или в суде.      7.   Контроль   и   надзор  за  использованием  существующих   объектовнедвижимости  в части объемно-планировочных и конструктивных изменений,  атакже    правомерности   перепрофилирования   осуществляют   представителисоответствующих  надзорных  и контролирующих  органов,  в  соответствии  скомпетенцией,   установленной  действующим  законодательством   КыргызскойРеспублики.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  иконтрольных  органов, действующим в соответствии с законом,  содействие  ввыполнении ими своих обязанностей.    </w:t>
      </w:r>
      <w:r>
        <w:rPr>
          <w:rFonts w:ascii="Arial" w:cs="Arial" w:eastAsia="Arial" w:hAnsi="Arial"/>
          <w:sz w:val="24"/>
          <w:szCs w:val="24"/>
        </w:rPr>
        <w:t xml:space="preserve">   Глава 1.7. Иные нормы регулирования застройки и землепользования   </w:t>
      </w:r>
      <w:r>
        <w:rPr>
          <w:rFonts w:ascii="Arial" w:cs="Arial" w:eastAsia="Arial" w:hAnsi="Arial"/>
          <w:sz w:val="24"/>
          <w:szCs w:val="24"/>
        </w:rPr>
        <w:t xml:space="preserve">   Статья  20. Действие   Правил  по  отношению   к   градостроительной               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Городская управа г. Чолпон-Ата и городской кенеш после  введения  вдействие настоящих Правил могут принимать решения о:   -  разработке нового или корректировке ранее утвержденного генеральногоплана  города  с  учетом  и в развитие настоящих  Правил.  Утвержденный  вустановленном  порядке  генеральный план города  является  основанием  дляпоследующей  подготовки предложений о внесении дополнений  и  изменений  внастоящие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 (проектыпланировки,  межевания,  застройки),  которая  может  использоваться   какоснование  для последующей подготовки предложений о внесении дополнений  иизменений в настоящие Правила (в части уточнения границ регламентных  зон,списков  видов разрешенного использования недвижимости, размеров земельныхучастков  и предельных параметров разрешенного строительства применительнок соответствующим зонам). </w:t>
      </w:r>
      <w:r>
        <w:rPr>
          <w:rFonts w:ascii="Arial" w:cs="Arial" w:eastAsia="Arial" w:hAnsi="Arial"/>
          <w:sz w:val="24"/>
          <w:szCs w:val="24"/>
        </w:rPr>
        <w:t xml:space="preserve">   Статья   21. Основание  и  право  инициативы  внесения  дополнений   и                изменений в Правила      1.  Основанием для внесения дополнений и изменений в настоящие  Правилаявляется  соответствующее  решение  Чолпон-Атинского  городского   кенеша,которое  принимается  ввиду необходимости учета произошедших  изменений  взаконодательстве Кыргызской Республики, местных нормативных правовых актахгорода  Чолпон-Ата,  а  также  ввиду  необходимости  включения  в  Правиладополнительных    положений   (параметров   разрешенного    строительства,дополнительных градостроительных регламентов по экологическим  условиям  ит.д.),    необходимости    учета   в   Правилах    решений    утвержденнойградостроительной документации, соответствующих предложений, в  том  числевыдвигаемых по инициативе физических и юридических лиц.   Основанием  для рассмотрения вопроса о внесении дополнений и  измененийв   настоящие  Правила  в  части  изменения  границ  регламентных  зон   иградостроительных  регламентов  является  заявка,  содержащая  обоснованиятого,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 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Чолпон-Атинского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городской   управы,депутатов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главы городской управой  г.  Чолпон-Ата.Решения   по   поводу  поступивших  предложений  принимаются  в   порядке,предусмотренном   статьей  22  настоящих  Правил,  а  также   статьей   8,регламентирующим проведение общественных слушаний. </w:t>
      </w:r>
      <w:r>
        <w:rPr>
          <w:rFonts w:ascii="Arial" w:cs="Arial" w:eastAsia="Arial" w:hAnsi="Arial"/>
          <w:sz w:val="24"/>
          <w:szCs w:val="24"/>
        </w:rPr>
        <w:t xml:space="preserve">   Статья 22. Внесение дополнений и изменений в Правила      1.  Заявка, содержащая обоснование необходимости внесения дополнений  иизменений  в  настоящие  Правила,  а  также  соответствующие  предложения,направляется  на  имя  главы городской управы г.  Чолпон-Ата.  Предложениямогут   относиться   к   формулировкам  текста  Правил,   перечням   видовразрешенного    использования   недвижимости,   параметрам    разрешенногостроительства, границам регламентных зон.   Заявка  регистрируется, и ее копия не позднее следующего  рабочего  дняпосле  поступления  направляется  председателю  комиссии  по  застройке  иземлепользованию.  Председатель комиссии обязан организовать  рассмотрениезаявки  посредством общественных слушаний в порядке и сроки,  определенныестатьей 8 настоящих Правил.   На  общественные слушания приглашаются владельцы недвижимости, интересыкоторых  затрагиваются,  а  также  представители  органов,  уполномоченныхрегулировать   и  контролировать  застройку  и  землепользование,   другиезаинтересованные  лица.  Позиция  указанных  органов  по  рассматриваемомувопросу должна быть письменно зафиксирована в соответствующих заключениях,представляемых в Комиссию до проведения общественных слушаний и  доступныхдля ознакомления всем заинтересованным лицам.   Подготовленные  по  итогам общественных слушаний рекомендации  Комиссиинаправляются   главе   городской   управы   г.   Чолпон-Ата    и,    послесоответствующего  рассмотрения, - в городской кенеш.  Решение  о  внесениидополнений  и  изменений  в  Правила принимает  Чолпон-Атинский  городскойкенеш.      2.  Дополнения и изменения в части I и II настоящих Правил  вступают  всилу   с   момента   официального  опубликования  текста   соответствующихдополнений и изменений  в соответствии с решением городского кенеша.   Решения  о  включении в часть III Правил изложений и/или извлечений  изнормативных  правовых  актов, иных документов (форм заявок,  согласований,разрешений  и проч.) принимаются главой городской управы г. Чолпон-Ата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  объектовнедвижимости,  границ  регламентных зон, могут  быть  приняты  только  приналичии      положительного     заключения     Иссык-Кульского      отделаградостроительства Госстроя. </w:t>
      </w:r>
      <w:r>
        <w:rPr>
          <w:rFonts w:ascii="Arial" w:cs="Arial" w:eastAsia="Arial" w:hAnsi="Arial"/>
          <w:sz w:val="24"/>
          <w:szCs w:val="24"/>
        </w:rPr>
        <w:t xml:space="preserve">   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снастоящими Правилами, могут ходатайствовать об отклонениях от Правил.   Отклонениями  от  Правил  является  санкционированное  для  конкретногоучастка отступление от предельных параметров разрешенного строительства  -высоты  построек, процента застройки участка, отступов построек от  границучастка и т.д.      2.  Соответствующая  заявка  направляется в  Комиссию  по  застройке  иземлепользованию  и должна содержать обоснования того, что  отклонения  отПравил:   - необходимы для эффективного использования земельного участка;   -  не  ущемляют права соседей и не входят в противоречие  с  интересамигорода;   -   допустимы  по  архитектурно-строительным  требованиям,  требованиямэстетики,  экологии, пожарной безопасности и не противоречат  санитарно  -гигиеническим нормам и правилам.      3.  Комиссия организует рассмотрение поступившей заявки на общественныхслушаниях,    куда    приглашаются   владельцы   объектов    недвижимости,расположенных по соседству с объектом, относительно которого запрашиваютсяотклонение,  а также представители органов, уполномоченных регулировать  иконтролировать застройку и землепользование, другие заинтересованные лица.Позиция   указанных  органов  по  рассматриваемому  вопросу  должна   бытьписьменно  зафиксирована в соответствующих заключениях,  представляемых  вКомиссию  до проведения общественных слушаний и доступных для ознакомлениявсем заинтересованным лицам.   Рекомендации  Комиссии направляются главе городской управы  г.  Чолпон-Ата, который принимает решение о разрешении на отклонение или об отказе  вразрешении на отклонение от Правил. </w:t>
      </w:r>
      <w:r>
        <w:rPr>
          <w:rFonts w:ascii="Arial" w:cs="Arial" w:eastAsia="Arial" w:hAnsi="Arial"/>
          <w:sz w:val="24"/>
          <w:szCs w:val="24"/>
        </w:rPr>
        <w:t xml:space="preserve">   Статья 24. Ответственность за нарушения Правил      За  нарушение настоящих Правил физические и юридические лица,  а  такжедолжностные  лица несут ответственность в соответствии с законодательствомКыргызской  Республики,  иными нормативными  правовыми  актами  КыргызскойРеспублики,  изложения или извлечения из которых включаются  в  часть  IIIнастоящих Правил.  </w:t>
      </w:r>
      <w:r>
        <w:rPr>
          <w:rFonts w:ascii="Arial" w:cs="Arial" w:eastAsia="Arial" w:hAnsi="Arial"/>
          <w:sz w:val="24"/>
          <w:szCs w:val="24"/>
        </w:rPr>
        <w:t xml:space="preserve">   ЧАСТЬ II. КАРТОГРАФИЧЕСКИЕ ДОКУМЕНТЫ И ГРАДОСТРОИТЕЛЬНЫЕ РЕГЛАМЕНТЫ </w:t>
      </w:r>
      <w:r>
        <w:rPr>
          <w:rFonts w:ascii="Arial" w:cs="Arial" w:eastAsia="Arial" w:hAnsi="Arial"/>
          <w:sz w:val="24"/>
          <w:szCs w:val="24"/>
        </w:rPr>
        <w:t xml:space="preserve">   Глава  2.1. Карта правового зонирования города Чолпон-Ата.               Градостроительные регламенты по видам и параметрам                  разрешенного использования недвижимости </w:t>
      </w:r>
      <w:r>
        <w:rPr>
          <w:rFonts w:ascii="Arial" w:cs="Arial" w:eastAsia="Arial" w:hAnsi="Arial"/>
          <w:sz w:val="24"/>
          <w:szCs w:val="24"/>
        </w:rPr>
        <w:t xml:space="preserve">   Статья 25. Карта правового зонирования города Чолпон-Ата    </w:t>
      </w:r>
      <w:r>
        <w:rPr>
          <w:rFonts w:ascii="Arial" w:cs="Arial" w:eastAsia="Arial" w:hAnsi="Arial"/>
          <w:sz w:val="24"/>
          <w:szCs w:val="24"/>
        </w:rPr>
        <w:t xml:space="preserve">   Статья  26.  Перечень и описание зан. Градостроительные  регламенты  по                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   1. Ц-1 – зона центра города   2. Ц-1А – зона центра города без строительства жилья   3.  Ц-2  –  зона центра обслуживания и коммерческой активности местногозначения   4. Ц-3 – зона деловой и коммерческой застройки при автовокзале   5. Ц-4 – зона рынков и оптовой торговли      Жилые зоны   5.  Ж-1  –  зона индивидуальной усадебной жилой застройки на  перифериигорода   6. Ж-2 – зона смешанной жилой застройки с пансионами   7. Ж-3 – зона многоэтажной жилой застройки    Специальные зоны   8.  С-1  –  объекты здравоохранения, образования, науки, физкультуры  испорта,  детское  воспитательное  учреждение  «Детская  деревня»,   другиеобъекты с большими участками   9. С-2 – зона водозабора, насосные станции      Коммунальные зоны   10.  К-1  – зона коммунальных предприятий, транспорта, складирования  имелкого производства   11. К-2 – кладбища    Промышленная зона   12. П – зона промышленных предприятий    Рекреационные зоны   13. Р -1 – зона городских парков.   14. Р-2 – зона рекреационно-ландшафтных территорий   15. Р-3 – зона городских скверов   16. Р-4 – зона пляжей   17. Р-5 – зона общегородских пляжей       Курортно-рекреационные зоны   18. КР – зона рекреационных территорий и объектов отдыха   19. РО – зона особо ценных курортных территорий    Зона сельскохозяйственного использования   20. СХ-1 – пашни   21. СХ-2 – сады, огороды, дачи   22. СХ-3 – подсобные хозяйства, скотоводческие фермы    Историко-культурная зона   23. ИК – зона государственного историко-культурного заповедника    Градостроительные   регламенты  по  видам  и  параметрам   разрешенногоиспользования 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 города  Ц-1  выделена для обеспечения правовых условий использования и строительствапреимущественно  объектов  делового (административного,  управленческого),общественного,  культурного  назначения,  коммерческого  и   коммунальногообслуживания  в  основном  общегородского и районного  значения,  а  такжеотдельных объектов жилого назначения. Основные разрешенные виды использования недвижимости:   -  индивидуальные жилые дома с приусадебными участками  без  содержаниямелкого и крупного скота;   -  многоэтажные здания смешанного использования: с жилыми  единицами  вверхних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многоквартирные  жилые  дома различной этажности,  в  том  числе,  сквартирами специальных типов (для малосемейных, квартиры-студии,  квартирыэкстра-класса);   -  офисные  здания  и  помещения, - администрация и  конторы  различныхорганизаций, фирм, компаний;- гостиницы, дома приёма гостей, центры обслуживания туристов;- музеи, выставочные залы;- танцзалы, дискотеки;- кинотеатры, видео салоны;- театры, концертные залы;- библиотеки, архивы, информационные центры;- магазины, торговые комплексы;- рынки открытые и закрытые;- выставки товаров;   -  предприятия общественного питания (столовые, кафе, закусочные, бары,рестораны);- издательства и редакционные офисы;- банки, отделения банков;- суды, нотариальные конторы, прочие юридические учреждения;- отделения связи, почтовые отделения, телефонные и телеграфные станции;   -  высшие учебные заведения, средние специальные учебные заведения  приусловии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С-1).   -   спортзалы   (с  бассейном  или  без),  бассейны;  спортклубы   (приразмещении на земельных участках сомасштабных по размерам целому  кварталувыделять в специальную зону С-1);   -  клубы,  центры  общения  и  досуговых  занятий,  залы  (для  встреч,собраний, занятий детей и подростков, молодежи, взрослых) многоцелевого  испециализированного назначения;- компьютерные центры;- телевизионные и радио студии;- аптеки;- пункты оказания первой медицинской помощи;- консультативные поликлиники;- поликлиники;- отделения, участковые пункты милиции;-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некоммерческие коммунальные предприятия;- аллеи, скверы, иные участки зеленных насаждений. Разрешенные виды использования, сопутствующие основным:- детские сады, иные объекты дошкольного воспитания;- школы начальные и средние;- подземные и встроенные в здания гаражи и автостоянки;   -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Виды  использования,  требующие специального  согласования  посредствомобщественных слушаний в порядке статей 8, 17 Правил:- общежития;- объекты, связанные с отправлением культа;- казино;   -  киоски, лоточная торговля, временные павильоны розничной торговли  иобслуживания населения;- бани;- общественные туалеты;   -  многоэтажные гаражи и автостоянки, наземные гаражи и автостоянки  наотдельных земельных участках;- автозаправочные станции с сопутствующим обслуживанием;- антенны сотовой, радиорелейной и спутниковой связи.    Ц-1А.  Зона  общественной,  деловой и  коммерческой  активности  центрагородабез строительства жилья     Зона общественной, деловой и коммерческой активности центра города  Ц-1А выделена для обеспечения правовых условий использования и строительствапреимущественно  объектов  делового (административного,  управленческого),общественного,  культурного  назначения,  коммерческого  и   коммунальногообслуживания   в  основном  общегородского  и  районного   значения,   безразрешения строительства объектов жилого назначения. Основные разрешенные виды использования недвижимости:   -  офисные  здания  и  помещения, - администрация и  конторы  различныхорганизаций, фирм, компаний;- гостиницы, дома приёма гостей, центры обслуживания туристов;- музеи, выставочные залы;- танцзалы, дискотеки;- кинотеатры, видео салоны;- театры, концертные залы;- библиотеки, архивы, информационные центры;- магазины, торговые комплексы;- рынки открытые и закрытые;- выставки товаров;   -  предприятия общественного питания (столовые, кафе, закусочные, бары,рестораны);- издательства и редакционные офисы;- банки, отделения банков;- суды, нотариальные конторы, прочие юридические учреждения;- отделения связи, почтовые отделения, телефонные и телеграфные станции;   -  высшие учебные заведения, средние специальные учебные заведения  приусловии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С-1);   -   спортзалы   (с  бассейном  или  без),  бассейны;  спортклубы   (приразмещении на земельных участках сомасштабных по размерам целому  кварталувыделять в специальную зону С-1);   -  клубы,  центры  общения  и  досуговых  занятий,  залы  (для  встреч,собраний, занятий детей и подростков, молодежи, взрослых) многоцелевого  испециализированного назначения;- компьютерные центры;- телевизионные и радио студии;- аптеки;- пункты оказания первой медицинской помощи;- консультативные поликлиники;- поликлиники;- отделения, участковые пункты милиции;-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некоммерческие коммунальные предприятия;- аллеи, скверы, иные участки зеленных насаждений. Разрешенные виды использования, сопутствующие основным:- детские сады, иные объекты дошкольного воспитания;- школы начальные и средние;- подземные и встроенные в здания гаражи и автостоянки;   -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Виды  использования,  требующие специального  согласования  посредствомобщественных слушаний в порядке статей 8, 17 Правил:- объекты, связанные с отправлением культа;- казино;   -  киоски, лоточная торговля, временные павильоны розничной торговли  иобслуживания населения;- бани;- общественные туалеты;   -  многоэтажные гаражи и автостоянки, наземные гаражи и автостоянки  наотдельных земельных участках;- автозаправочные станции с сопутствующим обслуживанием;- антенны сотовой, радиорелейной и спутниковой связи.     Ц-2. Зона центра обслуживания и коммерческой активности местногозначения    Зона центра обслуживания и коммерческой активности местного значения Ц-2   выделена   для  обеспечения  правовых  условий  формирования   местных(локальных)  центров  с  широким  спектром  коммерческих  и  обслуживающихфункций,  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  содержаниямелкого и крупного скота;   -  многоквартирные жилые дома 3-х и выше этажей с учетом сейсмичности ипротивопожарных требований;   -  здания смешанного использования: с жилыми единицами в верхних этажахи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гостиницы, дома приёма гостей, центры обслуживания туристов;- музеи, выставочные залы;- танцзалы, дискотеки;- кинотеатры, видео салоны;- библиотеки;- магазины, торговые комплексы, рынки открытые и закрытые;- выставки товаров;   -  предприятия общественного питания (столовые, кафе, закусочные, бары,рестораны);- офисы, конторы различных организаций, фирм, компаний;- банки, отделения банков;- рекламные агентства;- нотариальные конторы, прочие юридические учреждения;-отделения связи; почтовые отделения, телефонные и телеграфные станции;- средние специальные учебные заведения;- компьютерные центры;- спортзалы (с бассейном или без), бассейны; спортклубы;   -  клубы,  центры  общения и досуговых занятий (для  встреч,  собраний,занятий   детей   и   подростков,  молодежи,  взрослых)  многоцелевого   испециализированного назначения;- аптеки;- пункты оказания первой медицинской помощи;- консультативные поликлиники;- отделения, участковые пункты милиции;-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аллеи, скверы. Разрешенные виды использования, сопутствующие основным:- встроенные в здания гаражи и автостоянки;   -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жилищно-эксплуатационные и аварийно-диспетчерские службы.    Виды  использования,  требующие специального  согласования  посредствомобщественных слушаний в порядке статей 8, 17 Правил:   -  индивидуальные  жилые дома с приусадебными участками  с  содержаниеммелкого и крупного скота;- общежития;- универсальные спортивные и развлекательные комплексы;- объекты, связанные с отправлением культа;   -  киоски, лоточная торговля, временные павильоны розничной торговли  иобслуживания населения;- рынки открытые и закрытые;   -  мастерские по изготовлению мелких поделок по индивидуальным  заказам(столярных   изделий,  изделий  художественного  литья,   кузнечно-кованыхизделий, изделий народных промыслов);- бани;- площадки для выгула собак;- общественные туалеты;   -  многоэтажные гаражи и автостоянки, наземные гаражи и автостоянки  наотдельных земельных участках;- антенны сотовой, радиорелейной и спутниковой связи;- некоммерческие коммунальные предприятия.    Ц-3. Зона деловой активности и коммерческой застройки при автовокзале    Зона  деловой  активности  и  коммерческой застройки  при  транспортныхузлах  Ц-3  выделена для создания правовых условий формирования  сервисныхцентров  при  сооружениях  внешнего транспорта  –  автобусных  вокзалах  иавтостанциях. Особенностью зоны является сочетание разнообразных объектов,связанных  с  обслуживанием технологических процессов  транспортного  узла(включая    функции   накопления,   хранения,   складирования,   упаковки,транспортировки  продукции, оформления заявок, перевозочных  и  таможенныхдокументов,   оперативного  предоставления    информации   о   наличии   иместонахождени  продукции и др.) и объектов обслуживания  и  коммерческогоиспользования городского и регионального уровней.    Основные разрешенные виды использования недвижимости:   - автобусные вокзалы, автостанции;   -    объекты    технологического    назначения    транспортного    узла(информационные  центры, справочные бюро, кассы, залы  ожидания,  таможня,службы регистрации, службы оформления заказов);   - магазины, торговые центры, выставки товаров;   -   предприятия  общественного  питания  (столовые,  кафе,  закусочные,рестораны, бары);   - гостиницы, дома приема гостей, центры обслуживания туристов.    Разрешенные виды использования, сопутствующие основным:   - объекты складского назначения различного профиля;   - приемные пункты прачечных и химчисток, прачечные самообслуживания;   -  пошивочное  ателье,  ремонтные  мастерские  компьютерной  и  бытовойтехники,  мастерские по ремонту часов, парикмахерские  и  другие  подобныеобъекты обслуживания;   - бани;   - рекламные агентства;   - нотариальные конторы, прочие юридические учреждения;   - офисы, конторы различных организаций, фирм, компаний;   - банки, отделения банков, пункты обмена валюты;   - отделения связи, телефонные и телеграфные станции;   -  клубы  (залы  встреч и собраний) многоцелевого и специализированногоназначения;   - аптеки;   - пункты оказания первой медицинской помощи;   - отделения, участковые пункты милиции;   - библиотеки;   - выставочные залы;   - танцзалы, дискотеки;   - кинотеатры, видеосалоны;   - издательства и редакционные офисы;   - компьютерные центры, интернет-кафе;   -  парковки  перед  объектами делового, культурного,  обслуживающего  икоммерческого видов использования;   - встроенные в здания гаражи и автостоянки, в том числе многоэтажные;   - аллеи, бульвары, скверы.   - общественные туалеты.    Виды  использования,  требующие специального  согласования  посредствомобщественных слушаний в порядке статей 8, 17 Правил:   - станции скорой помощи;   - объекты, связанные с отправлением культа;   - казино;   -  киоски, лоточная торговля, временные павильоны розничной торговли  иобслуживания населения;   - универсальные развлекательные и спортивные комплексы;   -  многоэтажные, подземные и наземные гаражи, автостоянки на  отдельномземельном участке;   - автозаправочные станции, авторемонтные мастерские.    Ц-4. Зона рынков и оптовой торговли    Зона  рынков  и оптовой торговли Ц-4 выделена для обеспечения  правовыхусловий  использования  и строительства объектов  торгового  назначения  иобслуживания регионального и общегородского  значения.    Основные разрешенные виды использования недвижимости:   - торговые павильоны открытые и закрытые;   - магазины;   - временные павильоны розничной торговли и обслуживания населения;   - киоски, лоточная торговля;   -  предприятия общественного питания (столовые, кафе, закусочные, бары,рестораны);   - приемные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(общей площадью не более  150кв.м.);   - мастерские по изготовлению мелких поделок по индивидуальным заказам;   - лаборатории по проверке качества продукции;   - камеры хранения, другие помещения для складирования товаров;   - холодильные камеры.    Разрешенные виды использования, сопутствующие основным:   - административные объекты, офисы, связанные с эксплуатацией рынка;   - информационные центры, справочные бюро, радиоузлы;   - инженерно-технические сооружения, связанные с эксплуатацией рынка;   - отделения, участковые пункты милиции;   -  парковки  перед  объектами  торговых,  обслуживающих,  коммерческих,деловых видов использования;   - скверы и другие озелененные территории.    Виды  использования,  требующие специального  согласования  посредствомобщественных слушаний в порядке статей 8, 17 Правил:   - гостиницы;   - казино;   - банки, отделения банков, пункты обмена валюты;   - аптеки;   - пункты оказания первой медицинской помощи;   -   видеосалоны,   залы   игровых  автоматов,   бильярдные   и   другиеразвлекательные учреждения;   - оптовая торговля «с колес»;   - объекты, связанные с отправлением культа;   - общественные туалеты;   - подземные и встроенные в здания гаражи и автостоянки;   -  наземные  гаражи  и  автостоянки на  отдельных  земельных  участках,многоэтажные гаражи и автостоянки.     Жилые зоны    Ж-1. Зона индивидуальной усадебной застройки на периферии города    Зона  индивидуальной жилой застройки усадебного типа Ж-1  выделена  дляобеспечения  правовых условий формирования жилых районов низкой  плотностизастройки,  - отдельно стоящих жилых домов усадебного типа и блокированныхжилых  домов  этажностью не выше 3-х этажей с земельными  участками,  -  сминимально 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  семейные  жилые   дома   ссодержанием мелкого и крупного скота с возможностью выпаса;   -  блокированные  многосемейные жилые дома  без  содержания  мелкого  икрупного скота;   - аптеки;   -  магазины  товаров первой необходимости общей площадью не  более  150кв.м.    Разрешенные виды использования недвижимости, сопутствующие основным:   - гаражи, встроенные в жилые дома;   -  отдельно стоящие гаражи или открытые автостоянки (в пределах  личныхземельных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площадки для мусоросборников;   - аллеи, скверы.    Виды  использования,  требующие специального  согласования  посредствомобщественных слушаний в порядке статей 8, 17 Правил:   - детские сады, иные объекты дошкольного воспитания;   - школы начальные и средние;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 ограничениемпо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киоски, лоточная торговля, временные павильоны розничной торговли  иобслуживания населения;   - кафе, закусочные, столовые в отдельно стоящих зданиях до 150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  заказам(столярные   изделия,  изделия  художественного  литья,   кузнечно-кованыеизделия,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видовиспользования;    - лесозащитные полосы;    - гостевые парковки.     Ж-2. Зона смешанной жилой застройки с пансионами    Зона  смешанной  жилой  застройки Ж-2 выделена для  формирования  жилыхрайонов   средней   плотности  с  размещением   отдельно   стоящих   жилыходносемейных  домов усадебного типа, блокированных двух семейных  и  жилыхмногосемейных   домов   с   участками,  жилых  многоквартирных   домов   свозможностью  использования  части дома или жилой  единицы  под  пансионы,комнаты для приема гостей (туристов, отдыхающих).        Основные разрешенные виды использования недвижимости:   - отдельно стоящие односемейные жилые дома;   - отдельно стоящие блокированные двух жилые семейные дома;   - блокированные многосемейные жилые дома;   - многоквартирные жилые дома;   -   пансионы,   комнаты   для  приема  гостей  (туристов)   в   составеиндивидуальных жилых домов или жилых единиц;   - детские сады, иные объекты дошкольного воспитания;   - школы начальные и средние;   - аптеки;   - пункты оказания первой медицинской помощи;   - спортплощадки, теннисные корты;   -   залы,  клубы  многоцелевого  и  специализированного  назначения   сограничением по времени работы;   - аллеи, скверы.    Разрешенные виды использования, сопутствующие основным:   - поликлиники общей площадью не выше 600 кв.м.;   -  магазины  товаров первой необходимости общей площадью не  более  400кв.м.;   - гаражи, встроенные в жилые дома;   -  отдельно стоящие гаражи или открытые автостоянки (в пределах  личныхземельных участков без нарушения принципов добрососедства);   -  строения  для содержания мелких домашних животных (собак,  кроликов,коз и т.д.) и птицы (только у отдельно стоящих односемейных жилых домов);   - сады, огороды (только у отдельно стоящих односемейных жилых 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 домов);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площадки для мусоросборников.    Виды  использования  недвижимости, требующие специального  согласованияпосредством общественных слушаний в порядке статей 8, 17 настоящих Правил: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 торговли  иобслуживания населения;   - кафе, закусочные, бары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  заказам(столярные   изделия,  изделия  художественного  литья,   кузнечно-кованыеизделия, изделия народных промыслов);   - бани;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видовиспользования;   - гостевые парковки;   - гаражи боксового типа на отдельных земельных участках.    Ж-3. Зона многоэтажной жилой застройки    Зона   многоэтажной  жилой  застройки  Ж-3  выделена  для   обеспеченияправовых условий формирования кварталов многоквартирных жилых домов 3-х  ивыше этажей с высокой плотностью застройки, а также сопутствующих объектовповседневного  обслуживания  местного уровня, некоммерческих  коммунальныхпредприятий, скверов, игровых и спортивных площадок.        Основные разрешенные виды использования недвижимости:   -  многоквартирные жилые дома 3-х и выше этажей, с учетом  сейсмичностии противопожарных  требований;   - детские сады, иные объекты дошкольного воспитания;   - школы начальные и средние;   - аптеки;   - дворовые площадки: детские, спортивные, хозяйственные, отдыха;   - аллеи, скверы.    Разрешенные виды использования, сопутствующие основным:   - залы, клубы многоцелевого и специализированного использования (сограничением по времени работы);   - магазины товаров первой необходимости общей площадью не более 400кв.м.;   - пошивочные ателье, бытовой техники, парикмахерские и иные объектыобслуживания;   - пункты оказания первой медицинской помощи;   - почтовые отделения, телефонные и телеграфные станции;   - гаражи, встроенные в жилые дома;   - жилищно-эксплуатационные и аварийно-диспетчерские службы;   -  парковки  перед объектами культурных, обслуживающих  и  коммерческихвидов использования.    Виды  использования,  требующие специального  согласования  посредствомобщественных слушаний в порядке статей 8, 17 Правил:   - поликлиники общей площадью не более 600 кв.м.;   - теннисные корты;   - гостиницы;   - станции скорой помощи;   - средние специальные учебные заведения;   - спортзалы, спортклубы, залы рекреации (с бассейном или без);   - универсальные спортивно-развлекательные комплексы;   - объекты, связанные с отправлением культа;   - отделения, участковые пункты милиции;   -  киоски, лоточная торговля, временные павильоны розничной торговли  иобслуживания населения;   - магазины, торговые центры, выставки товаров;   - рынки открытые и закрытые;   - предприятия общественного питания в застройке многоквартирного типа;   - кафе, закусочные, бары, рестораны;   - бани;   - телефонные станции;   - военные городки;   - площадки для выгула собак;   - общественные туалеты;   -  гаражи  боксового типа, многоэтажные, подземные и надземные  гаражи,автостоянки на отдельных земельных участках.     Специальные зоны    Специальные   зоны   выделены   для   обеспечения   правовых    условийосуществления различных видов деятельности, объединенных общими  условиямифункционирования  и  требующих  крупных  земельных  участков.   Реализациястроительных   намерений   возможна  только  при   получении   специальныхсогласований посредством общественных слушаний.        С-1.   Объекты  здравоохранения,  образования,  науки,  физкультуры   испорта,  детское  воспитательное  учреждение  «Детская  деревня»,   другиеобъекты с большими участками      Виды  использования,  требующие специального  согласования  посредствомобщественных слушаний в порядке статей 8, 17 Правил:   - больницы, госпитали общего типа;   - пункты оказания первой медицинской помощи;   - поликлиники;   - консультативные поликлиники;   - аптеки;   - станции скорой помощи;   - интернаты для престарелых и инвалидов;   - дома ребенка;   - приюты, ночлежные дома;   - реабилитационные восстановительные центры;   - жилые дома для медицинского и обслуживающего персонала;   - высшие учебные заведения;   - средние специальные учебные заведения;   -    учебно-лабораторные,    научно-лабораторные    корпуса,    учебно-производственные корпуса;   -  учебные мастерские (художественные, скульптурные, столярные и др.);   - библиотеки, архивы;   - информационные, компьютерные центры;   - общежития;   -жилые дома для преподавательского состава и научных сотрудников;   -универсальные спортивные и развлекательные комплексы (с трибунами);   - спортивные арены (с трибунами);   - велотреки;   - мотодромы;   - спортивные школы;   - спортзалы, залы рекреации (с бассейном или без), бассейны;   - залы, клубы многоцелевого и специализированного назначения;   - спортклубы;   - игровые комплексы с размещением аттракционов;   - спортплощадки, теннисные корты;   - парки, скверы, бульвары, аллеи;   -залы, клубы многоцелевого и специализированного назначения;   -кинотеатры, видео салоны;   - офисы;   - гостиницы;   - танцзалы, дискотеки;   - выставочные залы;   - объекты, связанные с отправлением культа;   - отделения, участковые пункты милиции;   - отделения связи;   - почтовые отделения, телефонные и телеграфные станции;   -  магазины  товаров первой необходимости общей площадью не  более  400кв.м.;   -  киоски, лоточная торговля, временные павильоны розничной торговли  иобслуживания населения;   -   предприятия  общественного  питания  (рестораны,  столовые,   кафе,экспресс-кафе, буфеты);   - приёмные пункты прачечных и химчисток, прачечные самообслуживания;   - парикмахерские и иные объекты обслуживания;   - общественные туалеты;   -   парковки   перед   объектами   оздоровительных,   обслуживающих   икоммерческих видов использования;   - отдельно стоящие или встроенные в здания гаражи;   - открытые автостоянки;   - аллеи, скверы.        С-2. Зона водозабора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  согласованиюуполномоченного органа местной государственной власти.    Коммунальные зоны    К-1.   Зона  коммунальных  предприятий,  транспорта,  складирования   имелкого производства      Зона  коммунальных  предприятий, транспорта,  складирования  и  мелкогопроизводства  К-1  выделена для обеспечения правовых условий  формированиятерриторий  для размещения объектов коммунального хозяйства, складированияи  распределения товаров, пассажирских и грузовых перевозок. В данную зонувключены склады, крытые и открытые базы, а также транспортное обслуживаниегорода,  в том числе товарные железнодорожные станции, транспортные  базы,гаражи, головные и другие сооружения инженерных коммуникаций. Данная  зонатакже  содержит  “легкое” производство, станции техобслуживания  и  другиепредприятия, предоставляющие производственные коммерческие услуги. Зона К-1   не  используется  для  размещения  промышленных  объектов  с  вреднымивоздействиями, требующих установления санитарно-защитных зон,  а  также  сбольшим объемом транспортных и железнодорожных перевозок.    Основные разрешенные виды использования недвижимости:   - объекты технологического назначения транспортного узла;   - объекты складского назначения различного профиля;   - базы для хранения продукции и материалов;   - производственные базы жилищно-эксплуатационных служб;   - информационные центры;   - таможни;   - трамвайные, автобусные, троллейбусные парки;   - парки грузового автомобильного транспорта;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объекты  хранения автомобилей: гаражи боксового типа,  многоэтажные,подземные и наземные гаражи, автостоянки на отдельном земельном участке;   -  парковки  перед  объектами делового, культурного,  обслуживающего  икоммерческого видов использования;   -  административные здания, офисы, конторы различных организаций, фирм,компаний;   - службы оформления заказов;   - предприятия, магазины оптовой и мелкооптовой торговли;   - научные, проектные и конструкторские организации;   - компьютерные центры;   - прачечные и химчистки;   -  предприятия и мастерские по оказанию услуг населению: производство ипредоставление  материалов,  товаров,  изготовление  мелких   поделок   поиндивидуальным заказам (столярные изделия, изделия художественного  литья,кузнечно-кованые изделия, изделия народных промыслов и др.);   - пункты оказания первой медицинской помощи;   - аптеки;   - телефонные и телеграфные станции;   - отделения, участковые пункты милиции;   - общественные туалеты;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предприятия  общественного  питания  (столовые,  кафе,  закусочные,рестораны, бары);   - спортклубы;   - заведения среднего специального образования;   - общежития, связанные с производством и образованием;   -  производственные  и  промышленные предприятия (с  санитарно-защитнойзоной не более 50 метров);   -  площадки, сооружения для контролируемого организованного  временногохранения отходов при условии обеспечения их вывоза или утилизации;   - предприятия по утилизации отходов;   - ветеринарные приемные пункты;   - антенны сотовой, радиорелейной и спутниковой связи;   - ветеринарные лечебницы.    К-2. Кладбища      Все  виды  использования  в  пределах  зоны  К-2  требуют  специальногосогласования  посредством общественных слушаний в  порядке  статей  8,  17Правил:   - действующие кладбища;   - кладбища, закрытые на период консервации;   - крематории;   - объекты, связанные с отправлением культа;   - мемориальные парки;   - аллеи, скверы;   - мастерские по изготовлению ритуальных принадлежностей;   - аптеки;   - отделения, участковые пункты милиции;   - киоски, временные павильоны розничной торговли;   - оранжереи;   - хозяйственные корпуса;   - резервуары для хранения воды;   - общественные туалеты;   - парковки.     Промышленные зоны    П. Зона промышленных предприятий        Зона  П предназначена для тяжелой промышленности, являющейся источникомшума  и  загрязнения окружающей среды. Предпочтительно  расположение  зонывблизи  основных транспортных магистралей, обеспечивающих подвоз  сырья  ивывоз продукции.   Для  максимального  уменьшения воздействия на прилегающие  районы  видыиспользования,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1500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      Основные разрешенные виды использования недвижимости:   -  производственные и промышленные предприятия I-II классов  вредности:химические,     металлургические,    металлообрабатывающие,    текстильныепредприятия  и  производства,  производства  строительной  промышленности,производства  по  обработке древесины, производства по обработке  животныхпродуктов, пищевых продуктов и вкусовых веществ;   -  предприятия, отдельные здания и сооружения с производствами меньшегокласса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  персонала,охраны предприятий;   - производственно-лабораторные корпуса;   -  научно-исследовательские,  проектные и конструкторские  организации,связанные с обслуживанием предприятий;   - объекты складского назначения различного профиля;   -объекты технического и инженерного обеспечения предприятий;   -   предприятия   общественного  питания  (кафе,   столовые,   буфеты),связанные с непосредственным обслуживанием производственных и промышленныхпредприятий;   - зеленые насаждения специального назначения;   -   питомники   растений  для  озеленения  промышленных  территорий   исанитарно-защитных зон;   -   открытые  стоянки  краткосрочного  хранения  автомобилей,  площадкитранзитного транспорта с местами хранения автобусов, грузовых  и  легковыхавтомобилей.    Виды  использования,  требующие специального  согласования  посредствомобщественных слушаний в порядке статей 8, 17 Правил:   - спортплощадки, площадки отдыха для персонала предприятий;   - аптеки;   - пункты оказания первой медицинской помощи;   -   специализированные   магазины  оптовой,   мелкооптовой,   розничнойторговли по продаже товаров собственного производства предприятий;   - объекты оборонного назначения;   - ветеринарные приемные пункты;   - ветеринарные лечебницы;   -  объекты  хранения автомобилей: гаражи боксового типа,  многоэтажные,подземные и наземные гаражи, автостоянки на отдельном земельном участке;   - станции технического обслуживания автомобилей;   - авторемонтные предприятия;   - автозаправочные станции;   - антенны сотовой, радиорелейной, спутниковой связи;   -    санитарно-технические   сооружения   и   установки   коммунальногоназначения;   -  площадки, сооружения для контролируемого организованного  временногохранения отходов при условии обеспечения их вывоза или утилизации;   - предприятия по утилизации отходов.     Рекреационные зоны        Р-1. Зона городских парков    Зона  городских  парков Р-1 выделена для обеспечения  правовых  условийсохранения   и  использования  городских  участков  озеленения   в   целяхпроведения  досуга  населением  при  соблюдении  нижеследующих   видов   ипараметров разрешенного использования недвижимости.        Основные разрешенные виды использования недвижимости:   - парки.    Разрешенные виды использования, сопутствующие основным:   - вспомогательные строения и инфраструктура для отдыха;   - игровые площадки;   - спортплощадки;   - прокат игрового и спортивного инвентаря;   - комплексы аттракционов, игровые залы;   - танцплощадки, дискотеки;   - летние театры и эстрады;   -  некапитальные  и открытые предприятия общественного  питания  (кафе,летние кафе);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 пункты оказания первой медицинской помощи;   -  предприятия  общественного питания (кафе, рестораны, бары)  площадьюне более 400 кв.м.;   - компьютерные центры; интернет-кафе;   - объекты, связанные с отправлением культа;   - участковые пункты милиции;   - общественные туалеты;   -  киоски, лоточная торговля, временные павильоны розничной торговли  иобслуживания;   - парковки;   - площадки для выгула собак.    Р-2. Зона рекреационно-ландшафтных территорий    Зона  рекреационно-ландшафтных территорий Р-2 выделена для  обеспеченияправовых  условий  сохранения  и  использования  существующего  природноголандшафта  и  создания экологически чистой окружающей  среды  в  интересахздоровья  и  благополучия населения при соблюдении нижеследующих  видов  ипараметров разрешенного использования недвижимости.      Основные разрешенные виды использования недвижимости:   - лесные массивы;   - лесопарки, лугопарки;   - гидропарки;   -    лесополосы   санитарно-защитных   зон   без   размещения   в   нихпроизводственных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(специальноесогласование  видов  использования не может быть предоставлено,  если  онозапрашивается применительно к территориям санитарно-защитных зон):   - санатории, профилактории, дома отдыха;   - детские оздоровительные лагеря и дачи дошкольных учреждений;   - интернаты для престарелых;   - базы отдыха;   - тренировочные базы;   - спортклубы;   - гостиницы, дома приема гостей, центры обслуживания туристов;   - спортзалы, залы рекреации (с бассейнами или без);   - универсальные спортивные и развлекательные комплексы;   - спортивные арены (с трибунами);   -  места  для  пикников, вспомогательные строения и инфраструктура  дляотдыха;   - кемпинги;   - пляжи;   - прокат игрового и спортивного инвентаря;   -  киоски, лоточная торговля, временные павильоны розничной торговли  иобслуживания;   - предприятия общественного питания (кафе, рестораны);   - пункты оказания первой медицинской помощи;   - общественные туалеты;   - игровые площадки;   - спортплощадки;   - объекты, связанные с отправлением культа;   - ветеринарные приемные пункты;   -  парковки перед объектами обслуживающих, оздоровительных и спортивныхвидов использования.    Р-3. Зона городских скверов    Зона  городских  скверов Р-3 выделена для обеспечения правовых  условийсохранения   и  использования  городских  участков  озеленения   в   целяхосуществления  отдыха  граждан  при  соблюдении  нижеследующих   видов   ипараметров разрешенного использования недвижимости.    Основные разрешенные виды использования недвижимости:   - скверы.    Разрешенные виды использования, сопутствующие основным:   - вспомогательные строения и инфраструктура для отдыха;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  предприятия  общественного питания (кафе, рестораны, бары)  площадьюне более 400 кв.м.;   - участковые пункты милиции;   - общественные туалеты;   -  киоски; лоточная торговля, временные павильоны розничной торговли  иобслуживания;   - парковки;   - компьютерные центры.    Р-4. Зона пляжей    Зона   пляжей   Р-4   выделена   для   обеспечения   правовых   условийосуществления  отдыха граждан, поддержания экологически чистой  окружающейсреды   при  соблюдении  нижеследующих  видов  и  параметров  разрешенногоиспользования недвижимости.    Основные разрешенные виды использования недвижимости:   - лодочные станции;   - спасательные станции;   - объекты необходимого технического и инженерного обеспечения;   - пляжный инвентарь;   - общественные  туалеты;   -  точки  общественного питания (кафе, бары, закусочные) в  облегченныхконструкциях;   - спортивные и игровые площадки;   - пункты проката игрового и спортивного инвентаря;   - временные павильоны розничной торговли;   - душевые.    Виды  использования,  требующие специального  согласования  посредствомобщественных слушаний в порядке статей 8, 17 Правил:   - аквапарки;   - водные аттракционы;   - пирсы;   - эллинги.    Р-5. Зона общегородских пляжей    Зона  общегородских  пляжей  Р-5  по видам  и  параметрам  разрешенногоиспользования   недвижимости  соответствует  зоне  Р-4  и   выделена   дляобеспечения   правовых   условий  свободного  доступа   и    осуществленияорганизованного отдыха населения города Чолпон-Ата.     Курортно–рекреационная зона    КР. Зона пансионатов, турбаз, домов отдыха, санаториев, летних лагерей    Зона  пансионатов, турбаз, домов отдыха, санаториев, летних лагерей  КРвыделена  для  обеспечения правовых условий осуществления отдыха  граждан,лечебно-оздоровительных  мероприятий,  поддержания   экологически   чистойокружающей  среды  на территориях, находящихся в муниципальной  и  частнойсобственности,   при   соблюдении   нижеследующих   видов   и   параметровразрешенного использования недвижимости.    Виды  использования,  требующие специального  согласования  посредствомобщественных слушаний в порядке статей 8, 17 Правил:   - пансионаты;   - гостиницы, дома приема гостей;   - пансионат, дома отдыха;   - лечебно-оздоровительные учреждения;   - консультативные поликлиники;   - аптеки;   - спортзалы, залы рекреации (с бассейнами или без);   - спортивные и игровые площадки;   - летние кинотеатры, танцзалы, танцплощадки, дискотеки, видеосалоны;   -  место  для  пикников, вспомогательные строения и инфраструктура  дляотдыха;   - пункты проката игрового и спортивного инвентаря;   -  киоски, лоточная торговля, временные павильоны розничной торговли  иобслуживания;   - казино;   -   предприятия   общественного   питания   (кафе,   рестораны,   бары,закусочные);   - административные организации, связанные с функционированием курорта;   - информационные центры, пункты приема и обслуживания туристов;   - лабораторные корпуса, связанные с обслуживанием курорта;   - объекты технического и инженерного обеспечения курорта;   - телефонные и телеграфные станции;   - отделения, участковые пункты милиции;   - помещения для временного проживания обслуживающего персонала;   - аллеи, бульвары, скверы, иные участки зеленых насаждений;   - общественные туалеты;   - парковки перед объектами отдыха, стоянки туристического транспорта;   - открытые гостевые автостоянки.    РО. Зона особо ценных курортных территорий    Зона  особо  ценных  курортных территорий РО выделена  для  обеспеченияправовых  условий  осуществления  отдыха граждан,  лечебно-оздоровительныхмероприятий,   поддержания  экологически  чистой  окружающей   среды   присоблюдении  нижеследующих  видов и параметров  разрешенного  использованиянедвижимости   на  особо  ценных  курортных  территориях,  находящихся   вгосударственной собственности. Распоряжение земельными участками в  даннойзоне  осуществляет Правительство Кыргызской Республики по  согласованию  сгосударственной  администрацией Иссык-Кульской области. Выдача  разрешенийна строительные работы производится в порядке, предусмотренном в статье 18настоящих Правил.    Виды  использования,  требующие специального  согласования  посредствомобщественных слушаний в порядке статей 8, 17 Правил:   - пансионы;   - гостиницы, дома приема гостей;   - пансионаты, дома отдыха;   - лечебно-оздоровительные учреждения;   - консультативные поликлиники;   - аптеки;   - спортзалы, залы рекреации (с бассейнами или без);   - спортивные и игровые площадки;   - лодочные станции;   - летние кинотеатры, танцзалы, танцплощадки, дискотеки, видеосалоны;   -  места  для пикников, вспомогательные строения  и инфраструктура  дляотдыха;   - пункты проката игрового и спортивного инвентаря;   -  киоски, лоточная торговля, временные павильоны розничной торговли  иобслуживания;   - казино;   -   предприятия   общественного  питания  (  кафе,   рестораны,   бары,закусочные );   - административные организации, связанные с функционированием курорта;   - информационные центры, пункты приема и обслуживания туристов;   - лабораторные корпуса, связанные с обслуживанием курорта;   - объекты технического и инженерного обеспечения курорта;   - телефонные и телеграфные станции;   - отделения, участковые пункты милиции;   - помещения для временного проживания обслуживающего персонала;   - аллеи, бульвары, скверы, иные участки зеленых насаждений;   - пляжи, береговые устройства;   - общественные туалеты;   - парковки перед объектами отдыха, стоянки туристического транспорта;   - открытые гостевые автостоянки.     Зона сельскохозяйственного использования    СХ-1. Пашни      Зона  сельскохозяйственного использования СХ-1 выделена для обеспеченияправовых условий сохранения сельскохозяйственных угодий, предотвращения ихзанятия другими видами деятельности, выращивания сельхозпродукции открытымспособом®      Основные разрешенные виды использования недвижимости:   - пашни;   - сады;   - огороды;   - сенокосы.    Разрешенные виды использования, сопутствующие:   - лесозащитные полосы.    СХ-2. Зона индивидуальных садов, огородов, дач   Зона  индивидуальных садов, огородов, дач СХ-2 выделена для обеспеченияправовых   условий   формирования   территорий,   используемых   в   целяхудовлетворения потребностей населения в выращивании фруктов  и  овощей,  атакже  отдыха при соблюдении нижеследующих видов и параметров разрешенногоиспользования недвижимости.    Основные разрешенные виды использования недвижимости:   - садовые дома, летние сооружения;   -  сады,  огороды для выращивания сельскохозяйственных культур: овощей,фруктов, цветов.    Разрешенные виды использования, сопутствующие основным:   - строения для содержания мелких домашних животных  и птицы;   - индивидуальные бани, сауны;   -  хозяйственные  постройки для хранения садового инвентаря,  огороднойпродукции и пр.;   -теплицы;   - оранжереи;   - надворные туалеты;   -  строения  для  занятий  индивидуальной трудовой  деятельностью  (безнарушения принципов добрососедства);   - емкости для хранения воды на индивидуальном участке;   -   парковки  (в  пределах  личных  земельных  участков  без  нарушенияпринципов добрососедства);   - водозаборы;   - помещения для охраны коллективных садов;   - коллективные площадки для мусоросборников;   - общественные резервуары для хранения воды;   - противопожарные водоемы;   - лесозащитные полосы.    Виды  использования,  требующие специального  согласования  посредствомобщественных слушаний в порядке статей 8, 17 Правил:   - коллективные овощехранилища и ледники;   -  киоски, лоточная торговля, временные павильоны розничной торговли  иобслуживания;   - открытые гостевые автостоянки.    СХ-3. Зона подсобных хозяйств и скотоводческих ферм        Зона  подсобных  хозяйств  и  скотоводческих  ферм  СХ-3  выделена  дляобеспечения правовых условий формирования территорий, используемых в целяхудовлетворения  потребностей населения  в содержании  мелкого  и  крупногоскота  и  др. производств при соблюдении нижеследующих видов и  параметровразрешенного использования недвижимости.        Основные разрешенные виды использования  недвижимости:   - садовые дома;   - фермерские дома;   - сады, огороды.      Разрешенные виды использования, сопутствующие основным:   -  хозяйственные  постройки для хранения садового инвентаря,  огороднойпродукции и пр.   - теплицы;   - надворные туалеты;   - емкости для хранения воды на индивидуальном участке;   - площадки для мусоросборников;   - резервуары для хранения воды;   - противопожарные водоемы;   - складские помещения;   - строения для содержания мелких животных и птицы;   - оранжереи;   - лесозащитные полосы.      Виды  использования,  требующие специального  согласования  посредствомобщественных слушаний в порядке статей 8, 17 Правил:   - овощехранилища и ледники;   -  киоски, лоточная торговля; временные павильоны розничной торговли  иобслуживания;   - открытые гостевые автостоянки.    ИК. Зона государственного историко-культурного заповедника    Историко-культурная  зона  ИК выделена как  заповедная  территория  дляобеспечения правовых условий сохранения существующих памятников истории  икультуры  данного  края,  представляющая  собой культурно-просветительный,научно-исследовательский  центр,  обеспечивающий  организацию  культурногодосуга   населения  при  соблюдении  нижеследующих  видов   и   параметровразрешенного использования недвижимости.    Основные разрешенные  виды использования недвижимости:   - музей-заповедник    Разрешенные виды использования  сопутствующие основным:   - вспомогательные строения и инфраструктура отдыха;   -  некапитальные  и открытые предприятия общественного  питания  (кафе,летние кафе);   -  элементы  дизайна;  скульптурные  композиции;  объекты  декоративно-монументального искусства; малые архитектурные формы;   -  мастерские по изготовлению мелких поделок по индивидуальным  заказам(изделия  народных  промыслов и прикладного искусства; столярные  изделия;изделия художественного литья; декоративные изделия из металла);   -  киоски  по  реализации сувениров; предметов народных  художественныхпромыслов, прикладного искусства;   -  клубы,  центры  общения и досуговых занятий (для  встреч;  собраний,занятий   детей   и   подростков,  молодежи,  взрослых)  многоцелевого   испециализированного назначения;   - парковки.    Виды  использования  недвижимости, требующие специального  согласованияпосредством общественных слушаний в порядке статей 8, 17 настоящих Правил:   - музеи, выставочные залы;   - павильоны;   - рекламные агентства;   - библиотеки; архивы;   - информационные центры;   - издательства и редакционные офисы;   - открытые автостоянки;   - аптеки;   - общественные туалеты.  </w:t>
      </w:r>
      <w:r>
        <w:rPr>
          <w:rFonts w:ascii="Arial" w:cs="Arial" w:eastAsia="Arial" w:hAnsi="Arial"/>
          <w:sz w:val="24"/>
          <w:szCs w:val="24"/>
        </w:rPr>
        <w:t xml:space="preserve">   Глава 2.2. Карта зон действия ограничений по экологическим условиям </w:t>
      </w:r>
      <w:r>
        <w:rPr>
          <w:rFonts w:ascii="Arial" w:cs="Arial" w:eastAsia="Arial" w:hAnsi="Arial"/>
          <w:sz w:val="24"/>
          <w:szCs w:val="24"/>
        </w:rPr>
        <w:t xml:space="preserve">   Статья 27. Карта зон действия ограничений по экологическим условиям   </w:t>
      </w:r>
      <w:r>
        <w:rPr>
          <w:rFonts w:ascii="Arial" w:cs="Arial" w:eastAsia="Arial" w:hAnsi="Arial"/>
          <w:sz w:val="24"/>
          <w:szCs w:val="24"/>
        </w:rPr>
        <w:t xml:space="preserve">   Статья 28. Перечень   и  описание  зон  действия   ограничений   по              экологическим условиям.      На   карте  зон  действия  ограничений  по  экологическим  условиям  натерритории  местного самоуправления города Чолпон-Ата  выделены  следующиезоны санитарной охраны:   Зона   СР  –  водоохранная  зона  строгого  санитарного  режима  Иссык-Кульского курортного района, водозаборов (В) и скважин (С)   Зона  ОР  –  водоохранная зона ограниченного санитарного режима  Иссык-Кульского курортного района   Зона  НР  – водоохранная зона наблюдательного режима санитарной  охраныИссык-Кульского  курортного  района  (границы  данной  зоны  совпадают   сграницами округа санитарной охраны Иссык-Кульского курортного района)   Зона СЗ-1 – зона санитарной охраны водозаборов, скважин   Зона  СЗ-2  –  санитарно-защитная зона коммунальных объектов  (очистныесооружения, насосные,  кладбища, свалка)   Зона СЗ-3 – санитарно-защитная зона автозаправочных станций   Зона В-1 – охраны водных объектов   Зона В-2 – охраны прибрежных полос рек   Зона АД – санитарно-защитная зона автодороги Бишкек-Каракол      Санитарно-защитные, водоохранные зоны и зоны ограничений  строительствапо  сейсмологическим  и  инженерно-геологическим  условиям  г.  Чолпон-Атарегламентируются следующими нормативными документами:   - </w:t>
      </w:r>
      <w:hyperlink w:history="1" r:id="rIdbjzvsp-bika1savjrh0bk">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КР  от  13  августа 2004 года № 115 «Об  устойчивом  развитииэколого-экономической системы «Иссык-Куль»»;   - </w:t>
      </w:r>
      <w:hyperlink w:history="1" r:id="rIdspc1sjt87p8wu-caqzag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16 июня 1999 года № 53 «Об охране окружающей среды»;   - </w:t>
      </w:r>
      <w:hyperlink w:history="1" r:id="rIdb6-cesdeake-cf5iybh3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26 июня 2001 года № 60 «О санитарно-эпидемиологическомблагополучии населения»;   - </w:t>
      </w:r>
      <w:hyperlink w:history="1" r:id="rIdixw18f5mqlfgflwvta_5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14 января 1994 года № 1422-XII «О воде»;   -  </w:t>
      </w:r>
      <w:hyperlink w:history="1" r:id="rIdl8pq4nbegcilvkx06myc0">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о  водоохранных  зонах  и  полосах  водных  объектов   вКыргызской Республике, утвержденное </w:t>
      </w:r>
      <w:hyperlink w:history="1" r:id="rIdxzyeya4yx96-f-b1uis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7июля 1995 года № 271;   -   </w:t>
      </w:r>
      <w:hyperlink w:history="1" r:id="rIdqvq5kg8xdm152tsm-_ld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использования  земель   природоохранного,оздоровительного,  рекреационного  и  историко-культурного  назначения   вРеспублике    Кыргызстан,   утвержденное   </w:t>
      </w:r>
      <w:hyperlink w:history="1" r:id="rIdhosuoiruyj33hyrnwga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ПравительстваРеспублики  Кыргызстан  от  12  октября  1992  года  №  502  (В   редакцииПостановлений Правительства КР от 9 декабря 1992 года № 605, 9 января 1995года № 7);   -  Постановлением Совета Министров Киргизской ССР от  5  мая  1986  г.,№  213  «Об  утверждении  границ  округа и зон  санитарной  охраны  Иссык-Кульского района Киргизской ССР»;   -  Правила  использования природных ресурсов Иссык-Кульского  района  имеры  ответственности за их нарушение, утвержденное постановлением  Иссык-Кульской  областной государственной администрации от 19 февраля 1996  года№ 20;   -  </w:t>
      </w:r>
      <w:hyperlink w:history="1" r:id="rId4zdhs_sxxadjcqqnhcjnu">
        <w:r>
          <w:rPr>
            <w:rFonts w:ascii="Arial" w:cs="Arial" w:eastAsia="Arial" w:hAnsi="Arial"/>
            <w:color w:val="1D4ED8"/>
            <w:sz w:val="24"/>
            <w:szCs w:val="24"/>
            <w:u w:val="single"/>
          </w:rPr>
          <w:t xml:space="preserve">Санитарно-защитные  зоны</w:t>
        </w:r>
      </w:hyperlink>
      <w:r>
        <w:rPr>
          <w:rFonts w:ascii="Arial" w:cs="Arial" w:eastAsia="Arial" w:hAnsi="Arial"/>
          <w:sz w:val="24"/>
          <w:szCs w:val="24"/>
        </w:rPr>
        <w:t xml:space="preserve">  и  санитарная  классификация  предприятий,сооружений и иных объектов 2.2.1/2.1.1.006-03, утвержденные </w:t>
      </w:r>
      <w:hyperlink w:history="1" r:id="rIdfshaaji4b5nl8x2j0x0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Главного  государственного санитарного врача КР от 20  февраля  2004  года№ 9;   -  СНиП  КР  30-01-2001  «Градостроительство.  Планировка  и  застройкагородов и поселков городского типа»;   -  СНиП 2.01.02-94 КР «Строительство в районах Кыргызской Республики  ссейсмичностью более 9 баллов»;   - СНиП 2.02.01-83 «Основания зданий и сооружений».     Водоохранная   зона  СР  строгого  санитарного  режима  Иссык-Кульскогокурортного района.   Водоохранная   зона  СР  строгого  санитарного  режима  Иссык-Кульскогокурортного   района   выделена   для  установления   специального   режимахозяйственной   и   иной  деятельности  и  запрещает   любое   капитальноестроительство на расстоянии менее 100 метров от озера Иссык-Куль.    Виды запрещенного использования в зоне строгого санитарного режима:   -  все  виды  хозяйственной деятельности, связанные  со  строительством(кроме    обустройства    пляжной    зоны)    социальных,    промышленных,сельскохозяйственных и других объектов;   - размещение всех видов складских и жилых помещений;   - проведение мелиоративных и других видов сельскохозяйственных работ;   - устройство необорудованных санитарно-гигиенических объектов;   -   заезд,   стоянки   автотранспорта,  установка  палаток,   засорениетерритории,  разжигание костров, сжигание сухой травы, соломы,  листьев  ибытовых   отходов,   вырубка  древесно-кустарниковой   растительности   заисключением рубок ухода и санитарных рубок;   -  загрязнение  и  засорение  вод, нарушение  водоохранного  режима  наводозаборах,  вызывающие  их  загрязнение, водную  эрозию  почв  и  другиевредные явления.      Виды  разрешенного  использования в зоне строгого  санитарного  режима,требующие    специального   согласования   с   бассейновыми   и    другимитерриториальными органами управления, использования и охраны водного фондауполномоченных государственных органов:   -  строительство  сооружений (каптажей, надкаптажных  зданий,  насосныхстанций,  трубопроводов, резервуаров, питьевых галерей и эстакад и  другихустройств для добычи лечебных грязей);   -      выполнение     берегоукрепительных,     противооползневых      ипротивоэрозионных работ;   -  строительство  и  ремонт, связанные с курортной,  оздоровительной  ирекреационной   деятельностью,  строительство  и  ремонт  средств   связи,парковых   сооружений,   предусмотренных  для  целей   благоустройства   иэксплуатации природных лечебных сооружений.     Водоохранная  зона ОР ограниченного санитарного режима  Иссык-Кульскогокурортного района   Водоохранная  зона ОР ограниченного санитарного режима  Иссык-Кульскогокурортного   района   выделена   для  установления   специального   режимахозяйственной и иной деятельности и запрещает строительство и эксплуатациюобъектов, кроме объектов рекреации, ближе 500 метров от озера Иссык-Куль.                                        Виды   запрещенного  использования  в  зоне  ограниченного  санитарногорежима:   -  размещение  и  строительство животноводческих  комплексов  и  другихсельскохозяйственных объектов, без сооружений для очистки сточных и другихотходов,  а  также объектов отрицательно влияющих на состояние  окружающейсреды (птицефабрики, склады ядохимикатов и минеральных удобрений, купочныеванны,  скотомогильники, взлетно-посадочные полосы сельхозавиации,  пунктызаправки аппаратуры ядохимикатами и т.п.);   -  внесение  удобрений  по снежному покрову, использование  в  качествеудобрений  необезвреженных навозосодержащихся сточных  вод,  использованиестойких     хлороорганических    ядохимикатов,    химическая     обработкасельскохозяйственных культур ядохимикатами и использованием для этих целейавиации;   -  сброс  неочищенных  сточных вод в озеро,  реки,  балки  и  овраги  спостоянно или временно действующими водотоками;   -  организация убойного цеха мясокомбинатов, пунктов обработки шерсти икожи;   -  ввод в эксплуатацию предприятий, коммунальных и других объектов  безсооружений  и устройств, предотвращающих загрязнение и засорение  вод  иливредное воздействие;   -  выполнение мелиоративных работ с отклонением от проекта  строящихся,так  и  раннее  выполненных строительством объектов, а также мелиоративныхработ, повлекших заболачивание местности;   -  самовольное  устройство автозаправочных пунктов,  свалок  бытовых  ипроизводственных отходов, сжигание их;   -  вырубка  зеленых  насаждений (кроме  рубок  для  ухода  за  лесом  исанитарных рубок).    Виды  разрешенного использования в зоне ограниченного режима санитарнойохраны,  требующие  специального согласования  с  бассейновыми  и  другимитерриториальными органами управления, использования и охраны водного фондауполномоченных государственных органов:   -  применение  нетоксичных  для  человека  и  быстро  разлагающихся  вовнешней   среде  ядохимикатов  при  массовом  распространении  опасных   икарантинных вредителей и болезней растений в парках, лесопарках  и  другихзеленых   насаждениях   только   при  условии   выполнения   этой   работыспециализированными организациями.     Водоохранная  зона НР наблюдательного режима санитарной  охраны  Иссык-Кульского  курортного  района (границы данной зоны совпадают  с  границамиокруга санитарной охраны Иссык-Кульского курортного района)    Виды  запрещенного  использования  в зоне  наблюдательного  санитарногорежима:   -  химическая  обработка сельскохозяйственных культур  ядохимикатами  ивнесение минеральных удобрений с использованием авиации;   -  ввод в эксплуатацию предприятий, коммунальных и других объектов  безсооружений  и  устройств,  предотвращающих  загрязнение  и  засорение  илидругое вредное воздействие на окружающую среду;   - сброс неочищенных сточных вод;   -  самовольное  устройство  свалок бытовых, автозаправочных  пунктов  ипроизводственных отходов.     Зона СЗ-1 – зона санитарной охраны водозаборов, скважин    Зона   санитарной  охраны  водозаборов,  скважин  СЗ-1   выделена   дляустановления специального режима хозяйственной и иной деятельности с цельюпредупреждения  и  предотвращения  микробного  и  химического  загрязненияповерхностных  вод  в местах подземных источников питьевого  водоснабженияг. Чолпон-Ата.   Виды запрещенного использования:- проведение авиационно-химических работ;   -   применение  химических  средств  борьбы  с  вредителями,  болезнямирастений и сорняками;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  заправка  топливом, мойка и ремонт автомобилей, тракторов  и  другихмашин и механизмов;- размещение стоянок транспортных средств;-проведение рубок лесных насаждений.    Виды  использования, требующие специального согласования с бассейновымии  другими  территориальными органами управления, использования  и  охраныводного фонда уполномоченных государственных органов:- строительство и реконструкция сооружений, коммуникаций и других объектов;- землеройные и другие работы.     Зона  СЗ-2  -  санитарно-защитные зоны коммунальных объектов  (очистныесооружения, насосные, кладбища, свалка)      Санитарно-защитные   зоны   СЗ-2   коммунальных   объектов    (очистныесооружения, насосные, кладбища, свалка) выделены для обеспечения  правовыхусловий   хозяйственной  и  иной  деятельности  в  зонах,  прилегающих   ккоммунальным территориям (очистные сооружения, насосные, кладбища, свалка)с   целью   изоляции   селитебных  территорий  от   вредного   воздействиярасполагающихся  по соседству объектов I-V класса вредности   коммунальныхобъектов (очистные сооружения, насосные, кладбища, свалка и др.).    Запрещенные и разрешенные виды использования недвижимости в  санитарно-защитных  зонах  С3-2  определяются СанПиН 2.2.1/2.1.1.006-03  «Санитарно-защитные  зоны и санитарная классификация предприятий, сооружений  и  иныхобъектов».     Зона СЗ-3 санитарно-защитная зона автозаправочных станций    Запрещенные и разрешенные виды использования недвижимости в  санитарно-защитных   зонах   СЗ-3   автозаправочных  станций   определяются   СанПиН2.2.1/2.1.1.006-03   «Санитарно-защитные зоны и  санитарная  классификацияпредприятий, сооружений и иных объектов».     Зона В-1 охраны водных объектов    Водоохранная   зона  В-1  водных  объектов  выделена  для  установленияспециального режима хозяйственной и иной деятельности с целью:   -  предупреждения и предотвращения микробного и химического загрязненияповерхностных вод источников питьевого водоснабжения города Чолпон-Ата;   -  предотвращения  загрязнения, засорения, заиления и истощения  водныхобъектов;   -   сохранения   среды   обитания   объектов   водного,   животного   ирастительного мира.    Виды запрещенного использования:   - проведение авиационно-химических работ;   -   применение  химических  средств  борьбы  с  вредителями,  болезнямирастений и сорняками;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 складирование навоза и мусора;   -  заправка  топливом, мойка и ремонт автомобилей, тракторов  и  другихмашин и механизмов;   -  размещение стоянок транспортных средств, в том числе на  территорияхдачных и садово-огородных участков;   -проведение рубок главного пользования.    Виды    использования,   требующие   специального    согласования     сбассейновыми и другими территориальными органами управления, использованияи охраны водного фонда уполномоченных государственных органов:   -  строительство  и  реконструкция зданий, сооружений,  коммуникаций  идругих объектов;   - добыча полезных ископаемых, землеройные и другие работы.         Зона В-2 охраны прибрежных полос рек      Зона  В-2 охраны прибрежных полос рек выделена для обеспечения правовыхусловий  использования  территорий в прибрежных защитных  полосах  рек  натерритории города Чолпон-Ата.      Водоохранные  зоны  рек  устанавливаются  по  обоим  берегам  реки   отсреднего  многолетнего  уреза воды. Наименьшая ширина   водоохранной  зоныопределяется  в  зависимости  от длины реки  (Постановление  ПравительстваКыргызской Республики от 7 июля 1995 г.  № 271) следующим образом:          от      5 до  10 км             до  75 м       от     10 до  50 км             до  50 м       от     50 до 100 км             до 100 м          более 100 км                 до 150 м      Для  малых  рек  (менее 75 км) прибрежная защитная  полоса  установленашириной 15 метров.      Виды запрещенного использования земельного участка  и зданий:   - распашка земель;   - применение удобрений;   - складирование отвалов размываемых грунтов;   -  выпас  и  организация  летних  лагерей  скота  (кроме  использованиятрадиционных мест водопоя), устройство купочных ванн;   -  установка  сезонных  стационарных  палаточных  городков,  размещениедачных и садово-огородных участков и выделение участков под индивидуальноестроительство;   -движение  автомобилей  и  тракторов,  кроме  автомобилей  специальногоназначения.    Основные виды разрешенного использования недвижимости:   -  размещение объектов водоснабжения, рекреации, рыбного и  охотничьегохозяйства,  водозаборных,  портовых  и  гидротехнических  сооружений   приналичии  лицензии на водопользование, в котором устанавливаются требованияпо соблюдению водоохранного режима.     Зона АД – санитарно-защитная зона автодороги Бишкек-Каракол    Санитарно-защитная  зона  АД  автодороги  Бишкек-Каракол  выделена  дляобеспечения  правовых условий хозяйственной и иной деятельности  в  зонах,прилегающих   к   автодороге  Бишкек-Каракол  с   целью   изоляции   вновьпроектируемых   санаторно-курортных   и   оздоровительных   учреждений   иселитебных территорий от вредного воздействия располагающихся по соседствуавтодороги Бишкек-Каракол.      Запрещенные и разрешенные виды строительства и изменения недвижимости взоне  автодороги  Бишкек-Каракол  – АД  определяются  СНиП  КР  30-01-2001«Градостроительство. Планировка и застройка городов и поселков  городскоготипа».         Границы зон ограничений строительства по сейсмическим условиям до 8,  9и более 9 баллов      Границы зон ограничений строительства по сейсмологическим условиям  длястроительства  выделены для обеспечения правовых условий  хозяйственной  ииной деятельности на территориях с опасными сейсмологическими условиями, сцелью  предотвращения  возможных чрезвычайных последствий  от  воздействиястихийных  природных явлений и установления соответствующих конструктивныхмероприятий при строительстве зданий и сооружений.      Запрещенные и разрешенные виды строительства и изменения недвижимости взонах  с  опасными  сейсмическими  и  сложными  грунтовыми  условиями  длястроительства  определяются СНиП 2.01.02-94 КР  «Строительство  в  районахКыргызской  Республики с сейсмичностью более 9 баллов» и  СНиП  2.02.01-83«Основания зданий и сооружений».    </w:t>
      </w:r>
      <w:r>
        <w:rPr>
          <w:rFonts w:ascii="Arial" w:cs="Arial" w:eastAsia="Arial" w:hAnsi="Arial"/>
          <w:sz w:val="24"/>
          <w:szCs w:val="24"/>
        </w:rPr>
        <w:t xml:space="preserve">   ЧАСТЬ III. ИЗЛОЖЕНИЕ  И  ИЗВЛЕЧЕНИЯ ИЗ  НОРМАТИВНЫХ  ПРАВОВЫХ  АКТОВ,              СОДЕРЖАЩИХ ДОПОЛНИТЕЛЬНЫЕ НОРМЫ РЕГУЛИРОВАНИЯ ЗАСТРОЙКИ               И ЗЕМЛЕПОЛЬЗОВАНИЯ        </w:t>
      </w:r>
      <w:hyperlink w:history="1" r:id="rIdhdy5bj0axikxy7op8w-aw">
        <w:r>
          <w:rPr>
            <w:rFonts w:ascii="Arial" w:cs="Arial" w:eastAsia="Arial" w:hAnsi="Arial"/>
            <w:color w:val="1D4ED8"/>
            <w:sz w:val="24"/>
            <w:szCs w:val="24"/>
            <w:u w:val="single"/>
          </w:rPr>
          <w:t xml:space="preserve">Земельный кодекс</w:t>
        </w:r>
      </w:hyperlink>
      <w:r>
        <w:rPr>
          <w:rFonts w:ascii="Arial" w:cs="Arial" w:eastAsia="Arial" w:hAnsi="Arial"/>
          <w:sz w:val="24"/>
          <w:szCs w:val="24"/>
        </w:rPr>
        <w:t xml:space="preserve"> Кыргызской Республики от 2 июня 1999 г. № 45      (В  редакции Законов КР от 28 декабря 2000 года </w:t>
      </w:r>
      <w:hyperlink w:history="1" r:id="rIdpfdymdgwhij7tr9qsw6bn">
        <w:r>
          <w:rPr>
            <w:rFonts w:ascii="Arial" w:cs="Arial" w:eastAsia="Arial" w:hAnsi="Arial"/>
            <w:color w:val="1D4ED8"/>
            <w:sz w:val="24"/>
            <w:szCs w:val="24"/>
            <w:u w:val="single"/>
          </w:rPr>
          <w:t xml:space="preserve">№ 93</w:t>
        </w:r>
      </w:hyperlink>
      <w:r>
        <w:rPr>
          <w:rFonts w:ascii="Arial" w:cs="Arial" w:eastAsia="Arial" w:hAnsi="Arial"/>
          <w:sz w:val="24"/>
          <w:szCs w:val="24"/>
        </w:rPr>
        <w:t xml:space="preserve">, 4 января  2001года  </w:t>
      </w:r>
      <w:hyperlink w:history="1" r:id="rIdctpwjv3vtcrl39jvxpefr">
        <w:r>
          <w:rPr>
            <w:rFonts w:ascii="Arial" w:cs="Arial" w:eastAsia="Arial" w:hAnsi="Arial"/>
            <w:color w:val="1D4ED8"/>
            <w:sz w:val="24"/>
            <w:szCs w:val="24"/>
            <w:u w:val="single"/>
          </w:rPr>
          <w:t xml:space="preserve">№  2</w:t>
        </w:r>
      </w:hyperlink>
      <w:r>
        <w:rPr>
          <w:rFonts w:ascii="Arial" w:cs="Arial" w:eastAsia="Arial" w:hAnsi="Arial"/>
          <w:sz w:val="24"/>
          <w:szCs w:val="24"/>
        </w:rPr>
        <w:t xml:space="preserve">, 4 января 2001 года </w:t>
      </w:r>
      <w:hyperlink w:history="1" r:id="rId-tnmljsoyqpjbpxcufuc-">
        <w:r>
          <w:rPr>
            <w:rFonts w:ascii="Arial" w:cs="Arial" w:eastAsia="Arial" w:hAnsi="Arial"/>
            <w:color w:val="1D4ED8"/>
            <w:sz w:val="24"/>
            <w:szCs w:val="24"/>
            <w:u w:val="single"/>
          </w:rPr>
          <w:t xml:space="preserve">№ 3</w:t>
        </w:r>
      </w:hyperlink>
      <w:r>
        <w:rPr>
          <w:rFonts w:ascii="Arial" w:cs="Arial" w:eastAsia="Arial" w:hAnsi="Arial"/>
          <w:sz w:val="24"/>
          <w:szCs w:val="24"/>
        </w:rPr>
        <w:t xml:space="preserve">, 12 марта 2001 года </w:t>
      </w:r>
      <w:hyperlink w:history="1" r:id="rIdfm0vyrf4pu5rzctnrz-9k">
        <w:r>
          <w:rPr>
            <w:rFonts w:ascii="Arial" w:cs="Arial" w:eastAsia="Arial" w:hAnsi="Arial"/>
            <w:color w:val="1D4ED8"/>
            <w:sz w:val="24"/>
            <w:szCs w:val="24"/>
            <w:u w:val="single"/>
          </w:rPr>
          <w:t xml:space="preserve">№ 30</w:t>
        </w:r>
      </w:hyperlink>
      <w:r>
        <w:rPr>
          <w:rFonts w:ascii="Arial" w:cs="Arial" w:eastAsia="Arial" w:hAnsi="Arial"/>
          <w:sz w:val="24"/>
          <w:szCs w:val="24"/>
        </w:rPr>
        <w:t xml:space="preserve">, 11  мая  2002года  </w:t>
      </w:r>
      <w:hyperlink w:history="1" r:id="rIdbxro_92txjgdyx7ky5cdz">
        <w:r>
          <w:rPr>
            <w:rFonts w:ascii="Arial" w:cs="Arial" w:eastAsia="Arial" w:hAnsi="Arial"/>
            <w:color w:val="1D4ED8"/>
            <w:sz w:val="24"/>
            <w:szCs w:val="24"/>
            <w:u w:val="single"/>
          </w:rPr>
          <w:t xml:space="preserve">№  78</w:t>
        </w:r>
      </w:hyperlink>
      <w:r>
        <w:rPr>
          <w:rFonts w:ascii="Arial" w:cs="Arial" w:eastAsia="Arial" w:hAnsi="Arial"/>
          <w:sz w:val="24"/>
          <w:szCs w:val="24"/>
        </w:rPr>
        <w:t xml:space="preserve">, 17 февраля 2003 года </w:t>
      </w:r>
      <w:hyperlink w:history="1" r:id="rIdkv90rph0r_hdbrw5ybfpp">
        <w:r>
          <w:rPr>
            <w:rFonts w:ascii="Arial" w:cs="Arial" w:eastAsia="Arial" w:hAnsi="Arial"/>
            <w:color w:val="1D4ED8"/>
            <w:sz w:val="24"/>
            <w:szCs w:val="24"/>
            <w:u w:val="single"/>
          </w:rPr>
          <w:t xml:space="preserve">№ 36</w:t>
        </w:r>
      </w:hyperlink>
      <w:r>
        <w:rPr>
          <w:rFonts w:ascii="Arial" w:cs="Arial" w:eastAsia="Arial" w:hAnsi="Arial"/>
          <w:sz w:val="24"/>
          <w:szCs w:val="24"/>
        </w:rPr>
        <w:t xml:space="preserve">, 9 июля 2003 года </w:t>
      </w:r>
      <w:hyperlink w:history="1" r:id="rId9vxwahnksw-chlrfiq4l7">
        <w:r>
          <w:rPr>
            <w:rFonts w:ascii="Arial" w:cs="Arial" w:eastAsia="Arial" w:hAnsi="Arial"/>
            <w:color w:val="1D4ED8"/>
            <w:sz w:val="24"/>
            <w:szCs w:val="24"/>
            <w:u w:val="single"/>
          </w:rPr>
          <w:t xml:space="preserve">№ 123</w:t>
        </w:r>
      </w:hyperlink>
      <w:r>
        <w:rPr>
          <w:rFonts w:ascii="Arial" w:cs="Arial" w:eastAsia="Arial" w:hAnsi="Arial"/>
          <w:sz w:val="24"/>
          <w:szCs w:val="24"/>
        </w:rPr>
        <w:t xml:space="preserve">, 5  декабря2003  года  </w:t>
      </w:r>
      <w:hyperlink w:history="1" r:id="rIdgiw7fgszmw3hlyhgzxeou">
        <w:r>
          <w:rPr>
            <w:rFonts w:ascii="Arial" w:cs="Arial" w:eastAsia="Arial" w:hAnsi="Arial"/>
            <w:color w:val="1D4ED8"/>
            <w:sz w:val="24"/>
            <w:szCs w:val="24"/>
            <w:u w:val="single"/>
          </w:rPr>
          <w:t xml:space="preserve">№ 227</w:t>
        </w:r>
      </w:hyperlink>
      <w:r>
        <w:rPr>
          <w:rFonts w:ascii="Arial" w:cs="Arial" w:eastAsia="Arial" w:hAnsi="Arial"/>
          <w:sz w:val="24"/>
          <w:szCs w:val="24"/>
        </w:rPr>
        <w:t xml:space="preserve">, 23 июня 2004 года </w:t>
      </w:r>
      <w:hyperlink w:history="1" r:id="rIdrtsfa5l1h3yybee4lrjpo">
        <w:r>
          <w:rPr>
            <w:rFonts w:ascii="Arial" w:cs="Arial" w:eastAsia="Arial" w:hAnsi="Arial"/>
            <w:color w:val="1D4ED8"/>
            <w:sz w:val="24"/>
            <w:szCs w:val="24"/>
            <w:u w:val="single"/>
          </w:rPr>
          <w:t xml:space="preserve">№ 77</w:t>
        </w:r>
      </w:hyperlink>
      <w:r>
        <w:rPr>
          <w:rFonts w:ascii="Arial" w:cs="Arial" w:eastAsia="Arial" w:hAnsi="Arial"/>
          <w:sz w:val="24"/>
          <w:szCs w:val="24"/>
        </w:rPr>
        <w:t xml:space="preserve">, 7 февраля 2005 года  </w:t>
      </w:r>
      <w:hyperlink w:history="1" r:id="rIdw4jmqmvb90tsvzeojrhbs">
        <w:r>
          <w:rPr>
            <w:rFonts w:ascii="Arial" w:cs="Arial" w:eastAsia="Arial" w:hAnsi="Arial"/>
            <w:color w:val="1D4ED8"/>
            <w:sz w:val="24"/>
            <w:szCs w:val="24"/>
            <w:u w:val="single"/>
          </w:rPr>
          <w:t xml:space="preserve">№  15</w:t>
        </w:r>
      </w:hyperlink>
      <w:r>
        <w:rPr>
          <w:rFonts w:ascii="Arial" w:cs="Arial" w:eastAsia="Arial" w:hAnsi="Arial"/>
          <w:sz w:val="24"/>
          <w:szCs w:val="24"/>
        </w:rPr>
        <w:t xml:space="preserve">,  28февраля  2005 года </w:t>
      </w:r>
      <w:hyperlink w:history="1" r:id="rIdu82vz6v5mms_zvsfh3oru">
        <w:r>
          <w:rPr>
            <w:rFonts w:ascii="Arial" w:cs="Arial" w:eastAsia="Arial" w:hAnsi="Arial"/>
            <w:color w:val="1D4ED8"/>
            <w:sz w:val="24"/>
            <w:szCs w:val="24"/>
            <w:u w:val="single"/>
          </w:rPr>
          <w:t xml:space="preserve">№ 40</w:t>
        </w:r>
      </w:hyperlink>
      <w:r>
        <w:rPr>
          <w:rFonts w:ascii="Arial" w:cs="Arial" w:eastAsia="Arial" w:hAnsi="Arial"/>
          <w:sz w:val="24"/>
          <w:szCs w:val="24"/>
        </w:rPr>
        <w:t xml:space="preserve">, 4 июня 2005 года </w:t>
      </w:r>
      <w:hyperlink w:history="1" r:id="rIdiqpr-o2uq6ictppxevlwh">
        <w:r>
          <w:rPr>
            <w:rFonts w:ascii="Arial" w:cs="Arial" w:eastAsia="Arial" w:hAnsi="Arial"/>
            <w:color w:val="1D4ED8"/>
            <w:sz w:val="24"/>
            <w:szCs w:val="24"/>
            <w:u w:val="single"/>
          </w:rPr>
          <w:t xml:space="preserve">№ 67</w:t>
        </w:r>
      </w:hyperlink>
      <w:r>
        <w:rPr>
          <w:rFonts w:ascii="Arial" w:cs="Arial" w:eastAsia="Arial" w:hAnsi="Arial"/>
          <w:sz w:val="24"/>
          <w:szCs w:val="24"/>
        </w:rPr>
        <w:t xml:space="preserve">, 20 января 2006 года  </w:t>
      </w:r>
      <w:hyperlink w:history="1" r:id="rId3viqf2ctb3vancpvqtf1s">
        <w:r>
          <w:rPr>
            <w:rFonts w:ascii="Arial" w:cs="Arial" w:eastAsia="Arial" w:hAnsi="Arial"/>
            <w:color w:val="1D4ED8"/>
            <w:sz w:val="24"/>
            <w:szCs w:val="24"/>
            <w:u w:val="single"/>
          </w:rPr>
          <w:t xml:space="preserve">№  7</w:t>
        </w:r>
      </w:hyperlink>
      <w:r>
        <w:rPr>
          <w:rFonts w:ascii="Arial" w:cs="Arial" w:eastAsia="Arial" w:hAnsi="Arial"/>
          <w:sz w:val="24"/>
          <w:szCs w:val="24"/>
        </w:rPr>
        <w:t xml:space="preserve">)(Извлечения)     Статья 1. Понятия, применяемые в настоящем Кодексе     В настоящем Кодексе применяются следующие понятия:    2-1)  градостроительная  документация -  документы  проектов  районнойпланировки,  генеральные планы, проекты детальной  планировки,  межевания,застройки   кварталов,   градостроительных  узлов   и   других   элементовпланировочной структуры населенных пунктов;    2-2) генеральный план - градостроительная документация о перспективномградостроительном  планировании развития территорий городских  и  сельскихнаселенных пунктов;    2-3)  градостроительная  деятельность (далее -  градостроительство)  -деятельность  государственных  органов, органов  местного  самоуправления,физических  и  юридических  лиц в области градостроительного  планированияразвития  территорий городских и сельских населенных пунктов,  определениявидов  использования земельных участков, проектирования,  строительства  иреконструкции  объектов  недвижимости в соответствии  с  законодательствомКыргызской Республики;    3-1)   градостроительный   регламент  -   совокупность   установленныхградостроительной  документацией, правилами застройки  и  землепользованияпараметров  и видов разрешенного использования земельных участков  и  иныхобъектов недвижимости в городских и сельских населенных пунктах,  а  такжедопустимых    изменений    объектов   недвижимости    при    осуществленииградостроительной деятельности;    9-1)  зона  (регламентная зона) - территория, применительно к  которой(и,   соответственно,  ко  всем  земельным  участкам,  там  расположенным)устанавливается градостроительный регламент;    22-1)   правовое   зонирование   -   деятельность   органов   местногосамоуправления  и  специально  уполномоченных  государственных  органов  вобласти  разработки  и  реализации  правил  застройки  и  землепользованиятерриторий городских и сельских населенных пунктов;    23-1)  правила  застройки и землепользования  территорий  городских  исельских населенных пунктов (далее - правила застройки и землепользования)-  нормативные правовые акты органов местного самоуправления и  специальноуполномоченных  государственных  органов,  регулирующие  использование   истроительные   изменения   объектов  недвижимости   посредством   введенияградостроительных регламентов;    24-1)  разрешенное использование земельных участков  и  иных  объектовнедвижимости  -  использование  объектов  недвижимости  в  соответствии  сградостроительными   регламентами,  установленными   в   градостроительнойдокументации населенных пунктов и правилах землепользования и застройки, атакже ограничениями на использование указанных объектов, установленными  всоответствии   с   законодательством  Кыргызской   Республики,   а   такжесервитутами;    (В редакции Закона КР от 20 января 2006 года № 7)     Статья 4. Собственность на землю      1. В соответствии с Конституцией Кыргызской Республики земля находитсяв государственной, коммунальной, частной и иных формах собственности.    2.  В  государственной собственности находятся земли,  предоставленныегосударственным землепользователям, земли лесного, водного  фондов,  землиособо  охраняемых  природных территорий, земли запаса,  земли  пограничнойзоны,  земли Фонда перераспределения сельскохозяйственных угодий, пастбищапри   сельских   населенных   пунктах,  пастбища   в   зоне   интенсивногоиспользования, а также отгонные пастбища и другие земли, не  переданные  вчастную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 станций  иполигонов,  опорных  пунктов учебных заведений и  научно-исследовательскихинститутов  сельскохозяйственного профиля, образованных  на  землях  Фондаперераспределения  сельскохозяйственных  угодий,  за  исключением  земель,предоставленных   гражданам,  проживающим   и   работающим   в   указанныххозяйствах,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 границахгородов  являются  коммунальной  собственностью,  за  исключением  земель,находящихся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 органыместного самоуправления;    - в границах города Бишкек - местное самоуправление города Бишкек;    - в границах города Ош - местное самоуправление города Ош.    Управление  и  распоряжение землями в границах аильного и  поселковогокенешей  и  городов,  находящихся в государственной собственности,  органыместного  самоуправления осуществляют в случаях, предусмотренных настоящимКодексом.    (В редакции Закона КР от 4 июня 2005 года № 67)     Статья  6.  Право на земельный участок как объект гражданских  прав  исделки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  илибезвозмездно.    3.  Никто не может быть лишен права на земельный участок иначе как  пооснованиям,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  заисключением случаев нарушения ими земельного законодательства.    (В редакции Закона КР от 11 мая 2002 года № 78)      Статья 7. Сроки пользования земельным участком землепользователями      1.  Пользование земельным участком может быть бессрочным (без указаниясрока) или срочным (временным).    2. Срочным (временным) пользованием земельным участком, в том числе  ина  условиях  договора аренды, признается пользование землей, ограниченноесроком до 50 лет. По истечении данного срока по согласованию сторон  срокипользования земельным участком могут быть 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 перераспределенияпредоставляются в аренду, как правило, на срок не менее 5 лет.     Статья 8. Земельный налог. Налог на недвижимость. Плата за пользованиеземлей      1.  Землепользование в Кыргызской Республике является платным для всехюридических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  земельногоналога   и   порядок  уплаты  разрабатываются  Правительством   КыргызскойРеспублики,  принимаются Законодательным собранием и одобряются  Собраниемнародных  представителей  Жогорку  Кенеша  Кыргызской  Республики.  Размерземельного  налога устанавливается в зависимости от качества  (плодородия)почв,   месторасположения  земельного  участка  и  доступности  инженерныхкоммуникаций®    3.  Арендная  плата  и  порядок ее внесения за  пользование  земельнымучастком  для  землепользователя, получившего право пользования  земельнымучастком на условиях аренды, устанавливается на основе 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 земля неможет быть передана в субаренду.    Типовое положение об условиях и порядке предоставления в аренду земельфонда перераспределения (без определения предельной платы за аренду земельфонда   перераспределения)   разрабатывается   Правительством   КыргызскойРеспублики и утверждается Законодательным собранием Жогорку Кенеша.    Для иностранных лиц размер арендной платы за предоставление земель, заисключением сельхозугодий, устанавливается в зависимости от размера ставкиземельного    налога,    с    применением   коэффициента,    утвержденногоПравительством Кыргызской Республики.    4.  При  предоставлении на территории Кыргызской Республики  земельныхучастков  в  пользование  другому государству  размер  платы  определяетсямежгосударственным  договором, заключенным Кыргызской Республикой  с  этимгосударством.  Межгосударственные  договоры  о  предоставлении   земельныхучастков  в  пользование подлежат ратификации Жогорку  Кенешем  КыргызскойРеспублики.    5. Земельный налог и арендная плата за пользование земельным участком,предоставленным   специально  уполномоченным  органом,   направляются   наулучшение   земель,  повышение  плодородия  почв,  проведение   почвенных,геоботанических   обследований   и   мониторинга   земель   и   размещениехозяйствующих   субъектов   с  организацией  их   территории   в   порядкеземлеустройства.    (В редакции Закона КР от 4 января 2001 года № 3)      Статья 9. Государственная регистрация прав на землю и сделок с ними      1.  Сделки,  совершаемые  с  правами на  земельный  участок,  подлежатгосударственной  регистрации и не требуют нотариального удостоверения,  заисключением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  переход,ограничения,  сервитут,  ипотека  и их прекращение.  Регистрация  прав  нанедвижимое  имущество  и  сделок  с  ним  производится  в  соответствии  сзаконодательством Кыргызской Республики.      Статья 14. Компетенция исполнительно-распорядительного органа местногосамоуправления  города  (мэрия, городская управа)  в  сфере  регулированияземельных отношений      Ведению исполнительно-распорядительного органа местного самоуправлениягорода  (мэрия,  городская  управа) на  землях  города  при  регулированииземельных отношений соответственно подлежат:    1) предоставление земельного участка в собственность и в пользование;    2)  утверждение  земельного  и  градостроительного  кадастра,  схем  ипроектов землеустройства;    3)  разработка совместно с городским кенешем программ по рациональномуиспользованию   земель   и   их   выполнение,   разработка    и    ведениеградостроительного кадастра;    4) осуществление контроля за использованием и охраной земель;    5) выдача разрешения на проведение проектно-изыскательских работ;    6)  решение других вопросов в сфере регулирования земельных отношений,предусмотренных настоящим Кодексом.    (В редакции Закона КР от 20 января 2006 года № 7)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 пользованиефизическим  и  юридическим  лицам производится  специально  уполномоченнымгосударственным органом на безвозмездной или возмездной основе в  порядке,установленном настоящим Кодексом.    2. Земельные участки предоставляются в бессрочное (без указания срока)пользование  государственным и коммунальным землепользователям,  имуществоза  которыми  закреплено на праве хозяйственного ведения или  оперативногоуправления.   Иным  физическим  и  юридическим  лицам  земельные   участкипредоставляются в собственность или в срочное (временное) пользование.    3. При предоставлении земельного участка в частную собственность или впользование  запрещается приступать к пользованию  земельным  участком  доустановления   границ  в  натуре  (на  местности)  и   выдачи   документа,удостоверяющего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пунктом 5 настоящей статьии  статьей 32 настоящего Кодекса. Стартовой стоимостью земельного участка,выставляемого  на  торги, является стоимостная оценка  (нормативная  цена)земли.    2.  Порядок  проведения торгов определяется специально  уполномоченнымгосударственным  органом в соответствии с Гражданским кодексом  КыргызскойРеспублики.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  длягосударственных  и общественных нужд имеет право изъять земельный  участокпосле объявления торгов и в момент их проведения.    5.  Допускается предоставление земельных участков в населенном  пунктена  условиях  аренды  без  проведения  торгов  в  соответствии  с  типовымположением, принимаемым Правительством Кыргызской Республики.    (В редакции Закона КР от 23 июня 2004 года № 77)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  наземельный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 акт  оправе  частной  собственности  на земельный  участок  и  бессрочного  (безуказания срока) пользования земельным участком;    -  при  срочном (временном) землепользовании - удостоверение на  правовременного пользования земельным участком или договор аренды;    -  при  предоставлении земельной доли - свидетельство о праве  частнойсобственности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 указываетсяцелевое использование земель.    3.  Одновременно  с  документом,  удостоверяющим  право  на  земельныйучасток,  по желанию собственника земельного участка или землепользователяможет  выдаваться  сертификат  качества для  земель  сельскохозяйственногоназначени®    4.  Уполномоченный орган направляет копии документов о  предоставленииправ  на земельный участок в государственный орган по регистрации прав  нанедвижимость и несет ответственность за их представление.      Статья  35.  Передача земельного участка. Плата за передачу земельногоучастка      1.   Собственник  земельного  участка  или  землепользователь   вправепередавать  принадлежащее ему право на земельный участок полностью  или  вчасти другому физическому или юридическому лицу без какого-либо разрешениягосударственных  органов, если иное не предусмотрено  настоящим  Кодексом,иными    законодательными   актами   Кыргызской   Республики,    условиямипредоставления земельного участка.    2.   При  передаче  права  на  земельный  участок  собственником   илиземлепользователем другому физическому или юридическому лицу размер  платыза земельный участок определяется соглашением сторон.    3.  Совершение  сделок с частью земельного участка производится  послевыделения  этой части в установленном порядке в самостоятельный  земельныйучасток с последующей государственной регистрацией.    4.  Земельный участок, находящийся в пользовании, может переходить  погражданско-правовой сделке:    находящийся  в  бессрочном  (без  указания  срока)  пользовании  -   вбессрочное (без указания срока) или срочное (временное) пользование;    находящийся  в  срочном (временном) пользовании - на  оставшийся  сроксрочного (временного) пользования.    5.   При  передаче  права  на  земельный  участок  сведения  о   новомсобственнике или землепользователе указываются в документе, удостоверяющемправо на земельный участок, без замены этого документа.    (В редакции Закона КР от 28 декабря 2000 года № 93)      Статья 49. Права собственника земельного участка и землепользователя      1.  Собственник земельного участка и землепользователь, если  иное  непредусмотрено  законом, документами, удостоверяющими  право  на  земельныйучасток,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 законодательствомКыргызской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 строительными,экологическими,    санитарно-гигиеническими    и    иными     специальнымитребованиями;    8)  совершать гражданско-правовые сделки с правом на земельный участокс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 предусмотренномзаконодательством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 обязаны:    1) обеспечить использование земли в соответствии с целевым назначениеми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    4) своевременно вносить земельный налог или арендную плату за 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 природнымиресурсами;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  установленныеПравительством Кыргызской Республики сведения о состоянии и  использованииземель и природных ресурсов;    9)  обеспечивать  предоставление сервитута в порядке,  предусмотренномстатьей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 (добровольныйсервитут)   или,   в   случае   необходимости,   на   основании    решенияуполномоченного органа (принудительный сервитут).    2.  Обременение  земельного участка сервитутом не лишает  собственниказемельного  участка  или  землепользователя пользоваться  и  распоряжатьсяпринадлежащим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 интересахкоторого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 илиотказ  в установлении сервитута, может быть обжаловано заинтересованным  вустановлении  сервитута  лицом или собственником земельного  участка,  илиземлепользователем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 крайнезатруднен или требует несоразмерных расходов;    2)  прокладки и эксплуатации линий электропередачи, связи, обеспеченияводоснабжения, теплоснабжения, мелиорации и других нужд, которые не  могутбыть обеспечены без установления принудительного 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  приотсутствии наследников;    4) добровольного отказа собственника или землепользователя от права наземельный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  землепользователя,общественного объединения, общественного фонда и 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  прекращенияправа  на  земельный участок и применяется только судом после  письменногопредупреждения  собственника земельного участка или  землепользователя  обустранении  имеющегося нарушения, привлечения физического или юридическоголица   к   административной  ответственности,  за   исключением   случаев,предусмотренных подпунктами 2, 3 пункта 1 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 земельногоучастка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 срока,предоставленного для несельскохозяйственного производства, в  соответствиис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установленныхЗаконом   Кыргызской   Республики  "О   тарифах   страховых   взносов   погосударственному социальному страхованию."    2.  Изъятие  земельного участка в случаях, предусмотренных подпунктами1,  3,  4  пункта 1 настоящей статьи, производится с выплатой собственникуземельного  участка  или землепользователю стоимости  права  на  земельныйучасток  за  вычетом  затрат, связанных с изъятием  земельного  участка  иорганизацией проведения торгов.    3.   Земельные   участки,   изъятые  по  основаниям,   предусмотреннымподпунктами  1,  3, 4, 5, 6 пункта 1 настоящей статьи, могут  выставлятьсядля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  илиземлепользователю стоимостной оценки (нормативной цены)  земли  на  моментпроведения торгов.    4.  Изъятие земельного участка для государственных и общественных нуждпроизводится  после  выплаты  стоимости  права  на  земельный  участок   ивозмещения убытков.    5. Изъятие земельного участка в случае невнесения земельного налога  вустановленные  сроки  производится  в  порядке,  установленном   Налоговымкодексом Кыргызской Республики.    6. Изъятие земельного участка в случае невнесения страховых взносов  вустановленные   сроки   производится  в  порядке,  установленном   ЗакономКыргызской Республики "О государственном социальном страховании".    (В редакции Закона КР от 17 февраля 2003 года № 36)      Статья 77. Использование земель населенных пунктов      1.   Земли   населенных   пунктов  используются   в   соответствии   сградостроительной документацией и правилами застройки и землепользования.    2.   Генеральные   планы   населенных  пунктов   определяют   основныенаправления  использования  земель населенных пунктов  для  промышленного,жилищного и иного строительства, благоустройства и размещения мест  отдыханаселения.    3.  Правила  застройки  и землепользования разрабатываются  на  основеутвержденной   градостроительной   документации   и   определяют   правилаиспользования участков земель местного самоуправления.    4.  Проект  земельно-хозяйственного устройства  территории  населенныхпунктов   определяет  основные  направления  использования  не  подлежащихзастройке  и  временно  не  затрагиваемых  земель  населенных  пунктов   иутверждается   в   порядке,   устанавливаемом  Правительством   КыргызскойРеспублики.    5.  Предоставление прав на земельные участки для застройки в  границахнаселенных пунктов производится на основании местного нормативного акта  -правил  землепользования  и  застройки  и  утвержденной  градостроительнойдокументации.    Выбор   земельных   участков,  предоставляемых  в  собственность   илипользование  в населенных пунктах и подготовка соответствующих  документовосуществляется органами архитектуры и строительства.    6.   Строительство  объектов  на  предоставленных  земельных  участкахосуществляется в установленном законом порядке.    7.  Земли  населенных пунктов, временно не используемые под застройку,могут  быть предоставлены во временное пользование для сооружения объектовоблегченного   типа  (палаток,  киосков,  рекламных  сооружений   и   иныхнекапитальных объектов).    8.  Запрещается  предоставление земель общего  пользования  населенныхпунктов  для  организации  и  строительства  платных  стоянок  и  парковокавтомобильного транспорта.    (В  редакции Законов КР от 23 июня 2004 года № 77, 7 февраля 2005 года№ 15, 20 января 2006 года № 7)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 культурно-бытовых   потребностей  населения  (дороги,  улицы,   площади,   тротуары,придорожные земельные полосы, зеленые насаждения, газоны, арычные,  другиеоросительные  сети, расположенные и проходящие вдоль автомобильных  дорог,проезды, лесопарки, бульвары, скверы, водоемы и др.).    2.  Земли  общего пользования населенных пунктов не предоставляются  всобственность.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 (временное)пользование  уполномоченным  органом,  может  быть  разрешено   возведениестроений и сооружений облегченного типа.    (В редакции Закона КР от 7 февраля 2005 года № 15)      Статья 79. Зонирование земель населенных пунктов      1.  Зонирование - деление территории земель населенных пунктов на зоныс установлением их функционального и правового режима использования.    2.    Функциональное   зонирование   территории   населенного   пунктавыполняется  в  составе  градостроительной документации  для  установленияперспективных    (основных)   видов   и   градостроительных    ограниченийиспользования территорий.    3.  Правовое зонирование территории населенного пункта устанавливаетсяпутем  разработки  и  реализации органами местного  самоуправления  правилзастройки и землепользования в границах их юрисдикции.    (В редакции Закона КР от 20 января 2006 года № 7)     Статья 119. Земельные споры      1.   Споры,   вытекающие  из  земельных  правоотношений,   разрешаютсяуполномоченным государственным органом, предоставившим земельный  участок.В  случае  несогласия  с решением уполномоченного государственного  органаземельные споры рассматриваются в судебном порядке.    2.  Разрешение земельных споров, связанных с предоставлением, изъятиеми прекращением права на земельный участок, решается только судом.      Статья 120. Ответственность за нарушение земельного законодательства     Должностные  лица,  собственники земельных участков и землепользователинесут  установленную законодательством Кыргызской Республики  гражданскую,административную  и  уголовную  ответственность  за  нарушение  земельногозаконодательства. Зарегистрировано в Министерстве юстиции Кыргызской Республики28 апреля 2000 года. Регистрационный номер 76                              Утверждено </w:t>
      </w:r>
      <w:hyperlink w:history="1" r:id="rIdesxa-9ernvzc08scyfkm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архитектуре и строительству при Правительстве                          Кыргызской Республики от 7 апреля 2000 года N 33                                  </w:t>
      </w:r>
      <w:hyperlink w:history="1" r:id="rIdkmocophc_vyiip3qzfqz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выдачи разрешения на выполнение                        строительно-монтажных работ                                                                 1. Общие положения     1.1.  Настоящее  Положение о порядке выдачи разрешения  на  выполнениестроительно-монтажных   работ,   в   дальнейшем   именуемое    "Положение"разработано  в соответствии с Законом "О градостроительстве и  архитектуреКыргызской   Республики"  и  Положением  о  Государственном  архитектурно-строительном  контроле  Госархстройинспекции при Правительстве  КыргызскойРеспублики.    Положение  определяет основные требования, предъявляемые на территорииКыргызской  Республики  при выдаче разрешения на  выполнение  строительно-монтажных   работ  при  новом  строительстве,  расширении,   реконструкции(капремонте),  перепрофилировании зданий  и  сооружений,  а  также  другихобъектов  различного  функционального назначения всех  форм  собственностинезависимо  от  их ведомственной принадлежности, кроме объектов  малого  исреднего   бизнеса  согласно  классификации,  утвержденной  ПостановлениемПравительства Кыргызской Республики N 78 от 17.02.98 г.    1.2.  Положение устанавливает единый порядок получения  разрешения  навыполнение  строительно-монтажных работ, обязательный для  всех  субъектовградостроительно-архитектурной деятельности.    1.3.  Разрешение  на выполнение строительно-монтажных  работ  выдаетсязаказчику  (застройщику)  на основании решения  органа  местной  власти  остроительстве  (расширении,   реконструкции,  перепрофилировании  и  т.д.)объекта.    Разрешение   выдается   управлениями  Государственного   архитектурно-строительного  контроля Госархстройинспекции при Правительстве  КыргызскойРеспублики.    1.4. Изменения порядка получения разрешения на выполнение строительно-монтажных  работ допускаются по согласованию с Государственной  инспекциейпо архитектуре и строительству при Правительстве Кыргызской Республики.        2. Перечень представляемых заказчиком документов и материалов     2.1. Для регистрации и получения разрешения на выполнение строительно-монтажных работ по новому строительству, кроме индивидуальных жилых  домови  объектов  малого и среднего бизнеса, заказчик представляет в управлениеГосархстройконтроля следующие документы и материалы:    1) Заявление на получение разрешения по форме Приложения 1.    2) Документа на право пользования земельным участком.    3)   Проектную   документацию   (согласованную   и   утвержденную    вустановленном  порядке)  в объеме, достаточном  для  оценки  надежности  иэксплуатационной  безопасности объекта, а также генеральный  план  участкастроительства.    4)  Лицензии  на  право выполнения строительно-монтажных  и  проектныхработ.    5)  Заключение  Государственной вневедомственной экспертизы  проектно-сметной документации.    6)   Распорядительный  документ  заказчика  об  утверждении  проектнойдокументации.    7)  Копии  приказов  на  ответственных лиц  за  ведение  строительстваобъекта: заказчика, проектировщика и подрядчика.    8) Журнал производства работ, в соответствии СНиП 3.01.01-85*.    2.2.  Комплект  документов  для  получения  разрешения  на  выполнениестроительно-монтажных работ при реконструкции и перепрофилировании  зданийи сооружений, кроме перечисленных в п.2.1 включает:    1)   Постановление  (Распоряжение,  Решение)  местной  государственнойадминистрации о разрешении изменения функционального назначения объекта.    2)   Заключение   КыргызНИИПстроительства   Госархстройинспекции   приПравительстве Кыргызской Республики, его филиалов либо других организаций,имеющих   лицензию  на  право  строительной  деятельности  по   проведениюинженерного обследования не ниже второго уровня ответственности,  согласноСНиП   31-01-99  Кыргызской  Республики  о  возможности  реконструкции   иперепрофилирования зданий и сооружений.    3) Документ на право владения зданиями и сооружениями.              3. Порядок выдачи разрешения и сроки его действия     3.1.  Управление  Госархстройконтроля  в  срок  не  более  10-ти  днейрассматривает представленные заказчиком документы и материалы и  принимаетрешение  о  выдаче  или  об  отказе  в  выдаче  разрешения  на  выполнениестроительно-монтажных работ.    3.2.  В  случае положительного решения, управление Госархстройконтролявыдает   заказчику  соответствующее  Разрешение  за  подписью   начальникауправления   Госархстройконтроля,  согласно   Приложения   2,   возвращаетпроектную документацию и журнал производства работ с отметками о  выданномразрешении.    3.3.  Отказ о регистрации направляется заказчику в письменной форме  смотивированным  объяснением  причин  принятого  решения.   При   повторномобращении заказчика управление Госархстройконтроля рассматривает вопрос  овыдаче  разрешения  в  срок  не более пяти дней  с  момента  представлениянеобходимых документов и материалов.    3.4.  Копия  выданного управлением Госархстройконтроля  Разрешения  навыполнение строительно-монтажных работ должна храниться на стройплощадке ипредъявляться   по  первому  требованию  должностных  лиц  государственнойархитектурно-строительной инспекции.    3.5.  Заказчик  обязан  сообщать в управление  Госархстройконтроля  обизменених  условий, на основании которых производилась  выдача  Разрешения(замена  производителя  работ, лиц технического и  авторского  надзора  наобъекте;   окончание  срока  действия  лицензии;  существенные   измененияпроектных решений и т.д.).    3.6.  Разрешение  выдается  сроком  на  нормативную  продолжительностьстроительства  с  дальнейшей  ежегодной  пролонгацией.  При   несоблюдениинормативного  срока  продолжительности строительства и  возобновления  егопосле консервации объекта, производится перерегистрация Разрешения.    3.7.  Согласие на параллельное проектирование и строительство объектоввыдается  Государственной инспекцией по архитектуре  и  строительству  приПравительстве Кыргызской Республики.    Данное   согласие   не  является  основанием  для  начала   выполнениястроительно-монтажных работ.    3.8. До выдачи разрешения заказчик обязан заключить договоры с авторомпроекта  на  авторский надзор за строительством объекта  и  с  управлениемГосархстройконтроля  на осуществление Госархстройнадзора  в  установленномпорядке.        4. Ответственность управления Госархстройконтроля и заказчика     4.1.  Действия  должностных  лиц  управления  Госархстройконтроля   повопросам выдачи Разрешений на выполнение строительно-монтажных работ могутбыть обжалованы в установленном действующим законодательством порядке.   4.2. Выполнение строительно-монтажных (ремонтных) работ на объекте  безполученного  или  не  прошедшего, в установленные  сроки,  перерегистрациюРазрешения, равно как и выполнение не указанных в Разрешении видов  работ,является самовольным и влечет ответственность, предусмотренную действующимзаконодательством Кыргызской Республики.                                                               Приложение 1    Начальнику   управления  Государственного    архитектурно-строительногоконтроля__________________________________________________________________                        (наименование области, города)Заказчик____________________________________________________________________________________________________________________________________________    (наименование организации, предприятия, почтовый адрес, телефоны)                                                             ЗАЯВЛЕНИЕ Прошу выдать____________________________________________________________________________________________________________________________________________________         (Разрешение на выполнение: наименование объекта) на земельном участке по адресу:__________________________________________________________________________                    (область, город, район, номер участка)сроком на ___________________________________________ месяцев.   При этом сообщаю:   Право  на пользование землей закреплено Государственным актом N  __  от"____"__________ 200___г.   Проектная документация на строительство объекта разработана__________________________________________________________________________         (наименование проектной организации, банковские реквизиты) имеющей лицензию на право выполнения проектных работ, выданную______________________________________________________________________________________                   (наименование лицензионного центра)N ______ от "___"___________ 200__г. согласована в установленном порядке сзаинтересованными организациями и органами архитектуры и строительства:   Положительное  заключение  Государственной вневедомственной  экспертизыполучено за N ____ "____"___________ 200___ г.:   Генплан участка согласован____________________________________________________________________________________________________________________________________________________         (наименование органа архитектуры и строительства)за N ______ от "____"____________ 200___г.   Одновременно ставлю Вас в известность, что:   а)   финансирование   строительства  заказчиком  будет   осуществляться__________________________________________________________________________                   (банковские реквизиты и номер счета)   б) работы будут производиться_________________________________________________________________________                   (наименование подрядной__________________________________________________________________________    организации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выдана__________________________________________________________________________                   (наименование лицензионного центра)N ____  от "____"_______________ 200___г.:    в)  производителем   работ  приказом N _______  от  "___"______________200___г.                                                          назначен_____________________________________________________________________                   (должность, фамилия, имя, отчество)имеющий ___________________________________________________ образование  и                       (высшее, среднее) стаж  работы в строительстве ____________________________________ лет.   г)  авторский  надзор  в соответствии с договором  от  "___"__________200___г.  будет  осуществлять______________________________ __________________________________________________________________________    (наименование организации с банковскими реквизитами, должность,__________________________________________________________________________                фамилия, имя, отчество номер телефона работника)назначенный  приказом  N  _______ от "____"____________  200___г.  имеющий_____________________________ образование и стаж работы в  строительстве и    (высшее, среднее)проектировании __________________ лет.   д)  Госархстройконтроль в соответствии с договором N  _____  от  "____"_____________ 200___г. будет осуществлять__________________________________________________________________________    (наименование инспекции, номер телефона, Ф.И.О., должность работника)назначенный приказом N_____ от "____"________________________  200___г.  иимеющий________________________образование и стаж работы в строительстве и          (высшее, среднее)проектировании______________________________ лет.   е)  технический  надзор в соответствии с договором N  _____  от  "____"___________ 200___г. будет осуществлять_____________________________________________________________________________________________________________         (наименование организации с ее банковскими реквизитами,__________________________________________________________________________               должность, Ф.И.О., номер телефона работника) назначенный  приказом N ______ от "_____"___________  200___г.  и  имеющий____________________________ образование и стаж работы в строительстве и    (высшее, среднее)проектировании ______________ лет.   Основные показатели объекта:___________________________________________   Обязуюсь  обо  всех  изменениях, связанных с приведенными  в  настоящемзаявлении сведениями,  сообщать в управление Госархстройконтроля. Заказчик (распорядитель кредитов)______________________  _____________________  _________________________    (должность)            (подпись)             (Фамилия, И.О.) М.П.                            Дата "____"___________ 200___г.                                                                  Приложение 2                                                                                   ГОСУДАРСТВЕННАЯ ИНСПЕКЦИЯ ПО АРХИТЕКТУРЕ И СТРОИТЕЛЬСТВУ                  ПРИ ПРАВИТЕЛЬСТВЕ КЫРГЫЗСКОЙ РЕСПУБЛИКИ Управление Государственного Архитектурно-Строительного  Контроля____________________________________________________________________________________                       (наименование области, города)                                 РАЗРЕШЕНИЕ              на выполнение строительно-монтажных работ N ___    Выдано__________________________________________________________________________                (наименование организации заказчика с указанием__________________________________________________________________________                   расчетного счета, банковских реквизитов)__________________________________________________________________________                         (наименование объекта)расположенному по адресу__________________________________________________     Проектная документация__________________________________________________________________________                    (номер,серия и др. данные проекта)разработана_______________________________________________________________             (наименование проектной организации с указанием__________________________________________________________________________                 расчетного счета, банковских реквизитов)     Работы будут производиться __________________________________________                                 (наименование подрядной организации__________________________________________________________________________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выдана_____________________________________________________________________________________                      (наименование лицензионного центра)N ____  от "____"_____________ 199___ г.:      Технический надзор поручен___________________________________________                                           (наименование организации__________________________________________________________________________        с указанием расчетного счета и банковских реквизитов)      Авторский надзор поручен_____________________________________________                                          (наименование организации__________________________________________________________________________     с указанием расчетного счета и банковских реквизитов)      Госархстройконтроль поручен__________________________________________                                           (наименование управления__________________________________________________________________________             с указанием расчетного счета и банковских реквизитов)     Основные этапы работ ________________________________________________                                  (указываются этапы работ, по окончании__________________________________________________________________________            которых должно быть поставлено в известность управление__________________________________________________________________________       Госархстройконтроля для приемки законченных этапов строительства)      Особые условия:______________________________________________________          Срок действия разрешения_____________________________________________      Дата выдачи разрешения_______________________________________________      Начальник управления     Госархстройконтроля           _________________  ____________________                                        (подпись)       (Фамилия, И.О.)      Действие разрешения продлено до______________________________________      Начальник управления     Госархстройконтроля          _________________   ____________________                                        (подпись)      (Фамилия, И.О.) __________________________________________________________________________                                                                                              Примерная форма заявления             на предоставление права на земельный участок                                                            Главе города Чолпон-Ата ____________________________                              от _________________________________________                                      (фамилия, имя и отчество покупателя)__________________________________________________________________________        (наименование и местонахождение покупателя - юридического лица)__________________________________________________________________________                 (паспортные данные: серия, номер, когда и кем выдан)__________________________________________________________________________                            (местожительство)                                   ЗАЯВЛЕНИЕ     Прошу  предоставить  мне  право  (указать  вид  права:  собственности,временного пользования, на условиях аренды) на земельный участок  площадью____________________ га, расположенный по адресу:___________________________________________________________________________________________________     Перечень документов, которые прилагаются:1) __________________________________________________________2) __________________________________________________________3) __________________________________________________________4) __________________________________________________________ Подпись заявителя ____________ ______________________________                                   (инициалы и фамилия) "______" ________________ ______ г. Дата и номер регистрации заявления "___" __________ г. N ____ _____________________________________________________________      (должность лица, которая приняла заявление)_____________________________________________________________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  определениемчасти земельного участка.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9wy2ow0m2gmrh44f2j-">
      <w:r>
        <w:rPr>
          <w:rFonts w:ascii="Arial" w:cs="Arial" w:eastAsia="Arial" w:hAnsi="Arial"/>
          <w:color w:val="132D3F"/>
          <w:sz w:val="16"/>
          <w:szCs w:val="16"/>
          <w:u w:val="single"/>
        </w:rPr>
        <w:t xml:space="preserve">dalil.kg/document/23930</w:t>
      </w:r>
    </w:hyperlink>
  </w:p>
  <w:p>
    <w:pPr>
      <w:spacing w:after="0" w:before="40"/>
      <w:jc w:val="center"/>
    </w:pPr>
    <w:hyperlink w:history="1" r:id="rIdf5mwfxd0bny27w9k0m6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rsduy6vgkme5btvkryaz" Type="http://schemas.openxmlformats.org/officeDocument/2006/relationships/hyperlink" Target="https://dalil.kg/document/23930#1" TargetMode="External"/><Relationship Id="rIdewvoxycdvvb0opjzqmetk" Type="http://schemas.openxmlformats.org/officeDocument/2006/relationships/hyperlink" Target="https://dalil.kg/document/23930#2" TargetMode="External"/><Relationship Id="rIdufxeqzmqnw5lzphm6wlhl" Type="http://schemas.openxmlformats.org/officeDocument/2006/relationships/hyperlink" Target="https://dalil.kg/document/23930#3" TargetMode="External"/><Relationship Id="rIdiut5xsrlcinnr7hevugig" Type="http://schemas.openxmlformats.org/officeDocument/2006/relationships/hyperlink" Target="https://dalil.kg/document/23930#4" TargetMode="External"/><Relationship Id="rIdm5ycsvielliien7eim6n2" Type="http://schemas.openxmlformats.org/officeDocument/2006/relationships/hyperlink" Target="https://dalil.kg/document/23930#5" TargetMode="External"/><Relationship Id="rIdghdle4k7fco6lowrbpemi" Type="http://schemas.openxmlformats.org/officeDocument/2006/relationships/hyperlink" Target="https://dalil.kg/document/23930#6" TargetMode="External"/><Relationship Id="rId40xrnt9spjbiscqb2rhln" Type="http://schemas.openxmlformats.org/officeDocument/2006/relationships/hyperlink" Target="https://dalil.kg/document/23930#7" TargetMode="External"/><Relationship Id="rIdvfpbmop4caf059ej_8zt4" Type="http://schemas.openxmlformats.org/officeDocument/2006/relationships/hyperlink" Target="https://dalil.kg/document/23930#8" TargetMode="External"/><Relationship Id="rIdazvlmidgmmlctayfbbuik" Type="http://schemas.openxmlformats.org/officeDocument/2006/relationships/hyperlink" Target="https://dalil.kg/document/23930#9" TargetMode="External"/><Relationship Id="rIdpolmnquzqhxewub7tyv4u" Type="http://schemas.openxmlformats.org/officeDocument/2006/relationships/hyperlink" Target="https://dalil.kg/document/23930#10" TargetMode="External"/><Relationship Id="rIdsrrq1kji3gtbpwup11pbh" Type="http://schemas.openxmlformats.org/officeDocument/2006/relationships/hyperlink" Target="https://dalil.kg/document/23930#11" TargetMode="External"/><Relationship Id="rIdlmln3u5yqxbbasgkfnr7b" Type="http://schemas.openxmlformats.org/officeDocument/2006/relationships/hyperlink" Target="https://dalil.kg/document/23930#12" TargetMode="External"/><Relationship Id="rId0jqjlxpsfzvwcgjm9qhfa" Type="http://schemas.openxmlformats.org/officeDocument/2006/relationships/hyperlink" Target="https://dalil.kg/document/23930#13" TargetMode="External"/><Relationship Id="rId4hp0i5frgvdkp5foxladc" Type="http://schemas.openxmlformats.org/officeDocument/2006/relationships/hyperlink" Target="https://dalil.kg/document/23930#14" TargetMode="External"/><Relationship Id="rIdib3wvupq49xlcpld45kpl" Type="http://schemas.openxmlformats.org/officeDocument/2006/relationships/hyperlink" Target="https://dalil.kg/document/23930#15" TargetMode="External"/><Relationship Id="rIdihpql84mhoqewum_ikm2h" Type="http://schemas.openxmlformats.org/officeDocument/2006/relationships/hyperlink" Target="https://dalil.kg/document/23930#16" TargetMode="External"/><Relationship Id="rIddqkthtom6jr7fuj3gm3fx" Type="http://schemas.openxmlformats.org/officeDocument/2006/relationships/hyperlink" Target="https://dalil.kg/document/23930#17" TargetMode="External"/><Relationship Id="rIdjdiri-so0y47_2edhkrn3" Type="http://schemas.openxmlformats.org/officeDocument/2006/relationships/hyperlink" Target="https://dalil.kg/document/23930#18" TargetMode="External"/><Relationship Id="rIdmil4ysinssucp4jauslgt" Type="http://schemas.openxmlformats.org/officeDocument/2006/relationships/hyperlink" Target="https://dalil.kg/document/23930#19" TargetMode="External"/><Relationship Id="rIdmany2ojtpv6raqhy7kftc" Type="http://schemas.openxmlformats.org/officeDocument/2006/relationships/hyperlink" Target="https://dalil.kg/document/23930#20" TargetMode="External"/><Relationship Id="rId2xco67ogxlqu8xadriv5c" Type="http://schemas.openxmlformats.org/officeDocument/2006/relationships/hyperlink" Target="https://dalil.kg/document/23930#21" TargetMode="External"/><Relationship Id="rIden1-qukc-n6hwvm5kcusi" Type="http://schemas.openxmlformats.org/officeDocument/2006/relationships/hyperlink" Target="https://dalil.kg/document/23930#22" TargetMode="External"/><Relationship Id="rIdvqghnsuscmpgprxhjzr7e" Type="http://schemas.openxmlformats.org/officeDocument/2006/relationships/hyperlink" Target="https://dalil.kg/document/23930#23" TargetMode="External"/><Relationship Id="rIdt5t7juyy5cp7xiscln_4_" Type="http://schemas.openxmlformats.org/officeDocument/2006/relationships/hyperlink" Target="https://dalil.kg/document/23930#24" TargetMode="External"/><Relationship Id="rIdolk_a4g1dwfccxyaqvbpc" Type="http://schemas.openxmlformats.org/officeDocument/2006/relationships/hyperlink" Target="https://dalil.kg/document/23930#25" TargetMode="External"/><Relationship Id="rIdwqt-qgoji6sop2thkha2q" Type="http://schemas.openxmlformats.org/officeDocument/2006/relationships/hyperlink" Target="https://dalil.kg/document/23930#26" TargetMode="External"/><Relationship Id="rIdzic6syrnup52mnbaws0nl" Type="http://schemas.openxmlformats.org/officeDocument/2006/relationships/hyperlink" Target="https://dalil.kg/document/23930#27" TargetMode="External"/><Relationship Id="rId36dysd17bznu65npt-tov" Type="http://schemas.openxmlformats.org/officeDocument/2006/relationships/hyperlink" Target="https://dalil.kg/document/23930#28" TargetMode="External"/><Relationship Id="rIdgkn4mkmtkskamb6kh6pb8" Type="http://schemas.openxmlformats.org/officeDocument/2006/relationships/hyperlink" Target="https://dalil.kg/document/23930#29" TargetMode="External"/><Relationship Id="rIdgz0if3i8udlp0dylfqfvq" Type="http://schemas.openxmlformats.org/officeDocument/2006/relationships/hyperlink" Target="https://dalil.kg/document/23930#30" TargetMode="External"/><Relationship Id="rIdgbmbbd4gujg4wqb7vp54e" Type="http://schemas.openxmlformats.org/officeDocument/2006/relationships/hyperlink" Target="https://dalil.kg/document/23930#31" TargetMode="External"/><Relationship Id="rId0n-a7ni8lhgx19j67pcdt" Type="http://schemas.openxmlformats.org/officeDocument/2006/relationships/hyperlink" Target="https://dalil.kg/document/23930#32" TargetMode="External"/><Relationship Id="rIdjq23r3se8cedakerzfduu" Type="http://schemas.openxmlformats.org/officeDocument/2006/relationships/hyperlink" Target="https://dalil.kg/document/23930#33" TargetMode="External"/><Relationship Id="rIdaukybieq4_i-ejbiznzhr" Type="http://schemas.openxmlformats.org/officeDocument/2006/relationships/hyperlink" Target="https://dalil.kg/document/23930#34" TargetMode="External"/><Relationship Id="rIdmkhyjptnqkwvb1z6kbwbl" Type="http://schemas.openxmlformats.org/officeDocument/2006/relationships/hyperlink" Target="https://dalil.kg/document/23930#35" TargetMode="External"/><Relationship Id="rIdgx7enza-iakqx7blp3xap" Type="http://schemas.openxmlformats.org/officeDocument/2006/relationships/hyperlink" Target="https://dalil.kg/document/23930#36" TargetMode="External"/><Relationship Id="rIdiu_seu2c_xs16n2qcfzts" Type="http://schemas.openxmlformats.org/officeDocument/2006/relationships/hyperlink" Target="https://dalil.kg/document/23930#37" TargetMode="External"/><Relationship Id="rIdo5hcopsvanu0c6b7-nhdl" Type="http://schemas.openxmlformats.org/officeDocument/2006/relationships/hyperlink" Target="https://dalil.kg/document/23930#38" TargetMode="External"/><Relationship Id="rIdqz1ewytiepkkcfmrydz_x" Type="http://schemas.openxmlformats.org/officeDocument/2006/relationships/hyperlink" Target="https://dalil.kg/document/23930#39" TargetMode="External"/><Relationship Id="rIdusqmtvi0me4gi-likocld" Type="http://schemas.openxmlformats.org/officeDocument/2006/relationships/hyperlink" Target="https://dalil.kg/document/23930#40" TargetMode="External"/><Relationship Id="rIdliowiel8quk6fv0uwdush" Type="http://schemas.openxmlformats.org/officeDocument/2006/relationships/hyperlink" Target="https://dalil.kg/document/23930#41" TargetMode="External"/><Relationship Id="rId3n-8qef2lvgdchabeaiil" Type="http://schemas.openxmlformats.org/officeDocument/2006/relationships/hyperlink" Target="https://dalil.kg/document/8" TargetMode="External"/><Relationship Id="rIdbjzvsp-bika1savjrh0bk" Type="http://schemas.openxmlformats.org/officeDocument/2006/relationships/hyperlink" Target="https://dalil.kg/document/1514" TargetMode="External"/><Relationship Id="rIdspc1sjt87p8wu-caqzaga" Type="http://schemas.openxmlformats.org/officeDocument/2006/relationships/hyperlink" Target="https://dalil.kg/document/218" TargetMode="External"/><Relationship Id="rIdb6-cesdeake-cf5iybh3i" Type="http://schemas.openxmlformats.org/officeDocument/2006/relationships/hyperlink" Target="https://dalil.kg/document/467" TargetMode="External"/><Relationship Id="rIdixw18f5mqlfgflwvta_5u" Type="http://schemas.openxmlformats.org/officeDocument/2006/relationships/hyperlink" Target="https://dalil.kg/document/729" TargetMode="External"/><Relationship Id="rIdl8pq4nbegcilvkx06myc0" Type="http://schemas.openxmlformats.org/officeDocument/2006/relationships/hyperlink" Target="https://dalil.kg/document/36359" TargetMode="External"/><Relationship Id="rIdxzyeya4yx96-f-b1uisfa" Type="http://schemas.openxmlformats.org/officeDocument/2006/relationships/hyperlink" Target="https://dalil.kg/document/36358" TargetMode="External"/><Relationship Id="rIdqvq5kg8xdm152tsm-_lde" Type="http://schemas.openxmlformats.org/officeDocument/2006/relationships/hyperlink" Target="https://dalil.kg/document/39587" TargetMode="External"/><Relationship Id="rIdhosuoiruyj33hyrnwgaxn" Type="http://schemas.openxmlformats.org/officeDocument/2006/relationships/hyperlink" Target="https://dalil.kg/document/39586" TargetMode="External"/><Relationship Id="rId4zdhs_sxxadjcqqnhcjnu" Type="http://schemas.openxmlformats.org/officeDocument/2006/relationships/hyperlink" Target="https://dalil.kg/document/30964" TargetMode="External"/><Relationship Id="rIdfshaaji4b5nl8x2j0x0w-" Type="http://schemas.openxmlformats.org/officeDocument/2006/relationships/hyperlink" Target="https://dalil.kg/document/30950" TargetMode="External"/><Relationship Id="rIdhdy5bj0axikxy7op8w-aw" Type="http://schemas.openxmlformats.org/officeDocument/2006/relationships/hyperlink" Target="https://dalil.kg/document/8" TargetMode="External"/><Relationship Id="rIdpfdymdgwhij7tr9qsw6bn" Type="http://schemas.openxmlformats.org/officeDocument/2006/relationships/hyperlink" Target="https://dalil.kg/document/381" TargetMode="External"/><Relationship Id="rIdctpwjv3vtcrl39jvxpefr" Type="http://schemas.openxmlformats.org/officeDocument/2006/relationships/hyperlink" Target="https://dalil.kg/document/384" TargetMode="External"/><Relationship Id="rId-tnmljsoyqpjbpxcufuc-" Type="http://schemas.openxmlformats.org/officeDocument/2006/relationships/hyperlink" Target="https://dalil.kg/document/385" TargetMode="External"/><Relationship Id="rIdfm0vyrf4pu5rzctnrz-9k" Type="http://schemas.openxmlformats.org/officeDocument/2006/relationships/hyperlink" Target="https://dalil.kg/document/412" TargetMode="External"/><Relationship Id="rIdbxro_92txjgdyx7ky5cdz" Type="http://schemas.openxmlformats.org/officeDocument/2006/relationships/hyperlink" Target="https://dalil.kg/document/1034" TargetMode="External"/><Relationship Id="rIdkv90rph0r_hdbrw5ybfpp" Type="http://schemas.openxmlformats.org/officeDocument/2006/relationships/hyperlink" Target="https://dalil.kg/document/1160" TargetMode="External"/><Relationship Id="rId9vxwahnksw-chlrfiq4l7" Type="http://schemas.openxmlformats.org/officeDocument/2006/relationships/hyperlink" Target="https://dalil.kg/document/1249" TargetMode="External"/><Relationship Id="rIdgiw7fgszmw3hlyhgzxeou" Type="http://schemas.openxmlformats.org/officeDocument/2006/relationships/hyperlink" Target="https://dalil.kg/document/1357" TargetMode="External"/><Relationship Id="rIdrtsfa5l1h3yybee4lrjpo" Type="http://schemas.openxmlformats.org/officeDocument/2006/relationships/hyperlink" Target="https://dalil.kg/document/1463" TargetMode="External"/><Relationship Id="rIdw4jmqmvb90tsvzeojrhbs" Type="http://schemas.openxmlformats.org/officeDocument/2006/relationships/hyperlink" Target="https://dalil.kg/document/1611" TargetMode="External"/><Relationship Id="rIdu82vz6v5mms_zvsfh3oru" Type="http://schemas.openxmlformats.org/officeDocument/2006/relationships/hyperlink" Target="https://dalil.kg/document/1636" TargetMode="External"/><Relationship Id="rIdiqpr-o2uq6ictppxevlwh" Type="http://schemas.openxmlformats.org/officeDocument/2006/relationships/hyperlink" Target="https://dalil.kg/document/1667" TargetMode="External"/><Relationship Id="rId3viqf2ctb3vancpvqtf1s" Type="http://schemas.openxmlformats.org/officeDocument/2006/relationships/hyperlink" Target="https://dalil.kg/document/1795" TargetMode="External"/><Relationship Id="rIdesxa-9ernvzc08scyfkmc" Type="http://schemas.openxmlformats.org/officeDocument/2006/relationships/hyperlink" Target="https://dalil.kg/document/300073" TargetMode="External"/><Relationship Id="rIdkmocophc_vyiip3qzfqzk" Type="http://schemas.openxmlformats.org/officeDocument/2006/relationships/hyperlink" Target="https://dalil.kg/document/300074"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9wy2ow0m2gmrh44f2j-" Type="http://schemas.openxmlformats.org/officeDocument/2006/relationships/hyperlink" Target="https://dalil.kg/document/23930" TargetMode="External"/><Relationship Id="rIdf5mwfxd0bny27w9k0m6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2026-10-02T17:02:03.985Z</dcterms:created>
  <dcterms:modified xsi:type="dcterms:W3CDTF">2026-10-02T17:02:03.985Z</dcterms:modified>
</cp:coreProperties>
</file>

<file path=docProps/custom.xml><?xml version="1.0" encoding="utf-8"?>
<Properties xmlns="http://schemas.openxmlformats.org/officeDocument/2006/custom-properties" xmlns:vt="http://schemas.openxmlformats.org/officeDocument/2006/docPropsVTypes"/>
</file>