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i9tx4hqhvwr-z9zvcr75s">
        <w:r>
          <w:rPr>
            <w:rFonts w:ascii="Arial" w:cs="Arial" w:eastAsia="Arial" w:hAnsi="Arial"/>
            <w:color w:val="1D4ED8"/>
            <w:sz w:val="24"/>
            <w:szCs w:val="24"/>
            <w:u w:val="single"/>
          </w:rPr>
          <w:t xml:space="preserve">19 октября 2005 года № 155</w:t>
        </w:r>
      </w:hyperlink>
      <w:r>
        <w:rPr>
          <w:rFonts w:ascii="Arial" w:cs="Arial" w:eastAsia="Arial" w:hAnsi="Arial"/>
          <w:sz w:val="24"/>
          <w:szCs w:val="24"/>
        </w:rPr>
        <w:t xml:space="preserve">) г.Бишкек от 17 июля 1999 года № 79                       ЗАКОН КЫРГЫЗСКОЙ РЕСПУБЛИКИ          О внесении изменений и дополнений в Закон Кыргызской          Республики "О Правительстве Кыргызской Республики" Принят Законодательным собраниемЖогорку Кенеша Кыргызской Республики             21 июня 1999 года     Статья 1.     Внести в </w:t>
      </w:r>
      <w:hyperlink w:history="1" r:id="rIdxodzv1_yvzxlh8bnydkf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Правительстве  КыргызскойРеспублики" (Ведомости Жогорку Кенеша Кыргызской Республики, 1997  г.,№ 4, ст.146) следующие изменения и дополнения:    1. Статью 31 дополнить частью четвертой следующего содержания:    "Руководитель  Аппарата  Премьер-министра  является  по  должностиМинистром Кыргызской Республики.".    2. Дополнить главой VIII следующего содержания;                             "Глава VIII.              Законодательная деятельность Правительства     Статья 36. Законодательная деятельность Правительства     Правительство  осуществляет  законодательную  деятельность   путемреализации права законодательной инициативы и дачи согласий на проектызаконов, требующих в обязательном порядке его согласия.    Право   законодательной   инициативы  осуществляется   посредствомвнесения  Правительством проектов законов в   соответствующую   палатуЖогорку Кенеша Кыргызской Республики.     Статья 37. Проекты законов, требующие согласия Правительства     Поправки  в  проект  закона о республиканском бюджете  могут  бытьвнесены с согласия Правительства.    Изменения в  закон  о  республиканском бюджете,  проекты законов овведении   или  отмене  налогов,   об  освобождении  от  их    уплаты,изменении финансовых обязательств государства, другие проекты законов,предусматривающие   увеличение   расходов,   покрываемых    за    счетгосударственного бюджета,  либо сокращение его доходной части,   могутбыть приняты только с согласия Правительства.     Статья 38. Рассмотрение Правительством проектов законов, требующих                             его согласия     Проекты   законов,   инициируемые   Правительством,   вносятся   всоответствии со статьей 40 настоящего Закона.    Проекты  законов,  указанные  в  статье  37  настоящего  Закона  иинициированные Президентом Кыргызской Республики,  депутатами  ЖогоркуКенеша  Кыргызской  Республики,  а  также Верховным  судом  КыргызскойРеспублики  или  Высшим  Арбитражным судом  Кыргызской  Республики  повопросам их ведения, направляются ими на согласование Правительству.    Правительство в установленном порядке рассматривает проект закона,требующий   согласия,  на своем заседании не позднее 30  дней  со  дняпоступления проекта закона, если не установлен иной срок.    Постановление   Правительства  вместе  с  письменным   заключениемПравительства  направляется инициатору не позднее  трех  дней  со  днярассмотрения Правительством проекта закона.     Статья 39. Продление срока рассмотрения проекта закона                            Правительством     В случае необходимости получения дополнительной информации,  сбораили   запроса,    требующихся  для  дачи   заключения   данных,   срокрассмотрения  проекта  закона  и  подготовки  письменного   заключенияпродлевается  до   45  дней, о чем Правительство сообщает  инициаторамзаконопроектов.    При  отсутствии  возможности  дачи заключения  по  независящим  отПравительства  обстоятельствам  (непредставление  необходимых  данных,требующихся  для  дачи  заключения) вопрос о сроке  дачи   письменногозаключения  решается   по  согласованию между соответствующей  палатойЖогорку Кенеша Кыргызской Республики и Правительством.     Статья 40. Рассмотрение проектов законов, вносимых Правительством                 в порядке законодательной инициативы     Проекты законов, вносимые Правительством в порядке законодательнойинициативы, в установленном порядке рассматриваются на его  заседанияхи  направляются  постановлением Правительства в соответствующую палатуЖогорку   Кенеша   Кыргызской  Республики  с  указанием   официальногопредставителя.    Объем   полномочий  официального  представителя   определяется   впоручении,   который может быть полным или ограниченным. Полный  объемполномочий  предполагает,  что выступления официального представителя,зафиксированные  в  стенограмме, являются  официальной  точкой  зренияПравительства   по   рассматриваемому  вопросу.   Ограниченный   объемполномочий   предполагает  предварительное  согласование   официальнымпредставителем  изменений,  вносимых  в  ходе  обсуждения  в   проектызаконов, с Правительством.     Статья 41. Участие Правительства в заседаниях Жогорку Кенеша           Кыргызской Республики и его комитетов (комиссий)     Официальный представитель  Правительства  в  установленном порядкеучаствует   в   заседаниях  соответствующей  палаты   Жогорку   КенешаКыргызской  Республики  и  его комитетов (комиссий)  при  рассмотрениипроекта  закона  или  другого нормативного правового  акта  КыргызскойРеспублики,  представленного Правительством.     Статья 42. Отзыв проекта закона Правительством     Правительство   имеет    право   до  рассмотрения   на   заседаниисоответствующей  палаты Жогорку Кенеша Кыргызской Республики  отозватьпредставленный  проект закона или другого нормативного правового акта.Об   этом   решении   Премьер-министр  сообщает  в   письменном   видесоответствующей  палате Жогорку Кенеша Кыргызской Республики.     Статья 43. Возвращение проекта закона на доработку в Правительство     Если форма представленного проекта закона не отвечает требованиям,установленным  для  внесения  проекта  закона,   или  его   содержаниетребует существенной доработки,  соответствующая палата Жогорку Кенешапо  рекомендации  соответствующего комитета (комиссии)  может  вернутьпроект  закона на доработку в Правительство.     Статья 44. Постоянный представитель Правительства в Жогорку Кенеше                         Кыргызской Республики     Правительство    Кыргызской    Республики    имеет     постоянногопредставителя в каждой палате Жогорку Кенеша Кыргызской Республики дляобеспечения   взаимодействия  и  непрерывной  связи   между    ЖогоркуКенешем  Кыргызской Республики и Правительством.    Постоянный  представитель  Правительства  участвует  в  заседанияхсоответствующей  палаты Жогорку Кенеша Кыргызской  Республики,  обязанобеспечивать  явку  членов  Правительства,   других  должностных  лиц,приглашенных   на  заседания  соответствующей  палаты  Жогорку  КенешаКыргызской Республики,  ее комитетов (комиссий), вносить предложения идавать разъяснения по другим рассматриваемым вопросам.    Постоянный   представитель  Правительства   участвует   в   работекомитетов   (комиссий) палат Жогорку Кенеша Кыргызской Республики  прирассмотрении  проектов  законов,  вносимых  Правительством  в  порядкезаконодательной инициативы".    3. Главу VIII считать главой IX, статью 36 считать статьей 45.     Статья 2.     Настоящий Закон вступает в силу со дня официального  опубликования.   ("Эркин Тоо", 30 июля 1999 года № 64).    Правительству Кыргызской  Республики  в трехмесячный срок привестисвои решения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9tx4hqhvwr-z9zvcr75s" Type="http://schemas.openxmlformats.org/officeDocument/2006/relationships/hyperlink" Target="http://kodeks.duckdns.org/document/1754" TargetMode="External"/><Relationship Id="rIdxodzv1_yvzxlh8bnydkfx" Type="http://schemas.openxmlformats.org/officeDocument/2006/relationships/hyperlink" Target="http://kodeks.duckdns.org/document/51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2026-09-23T02:32:10.532Z</dcterms:created>
  <dcterms:modified xsi:type="dcterms:W3CDTF">2026-09-23T02:32:10.532Z</dcterms:modified>
</cp:coreProperties>
</file>

<file path=docProps/custom.xml><?xml version="1.0" encoding="utf-8"?>
<Properties xmlns="http://schemas.openxmlformats.org/officeDocument/2006/custom-properties" xmlns:vt="http://schemas.openxmlformats.org/officeDocument/2006/docPropsVTypes"/>
</file>