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декабря 2009 года № 115</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Об утверждении положений "О порядке финансирования проектов, направленных
 на развитие города Бишкек, за счет стимулирующих (долевых) грантов местного самоуправления города Бишкек", и "О грантовой комиссии
 местного самоуправления города Бишкек"</w:t>
      </w:r>
    </w:p>
    <w:p>
      <w:pPr>
        <w:spacing w:after="120"/>
        <w:jc w:val="both"/>
      </w:pPr>
      <w:r>
        <w:rPr>
          <w:rFonts w:ascii="Arial" w:cs="Arial" w:eastAsia="Arial" w:hAnsi="Arial"/>
          <w:sz w:val="24"/>
          <w:szCs w:val="24"/>
        </w:rPr>
        <w:t xml:space="preserve">В целях организации процесса финансирования проектов местных сообществ, направленных на развитие города Бишкек за счет стимулирующих (долевых) грантов, Бишкекский городской кенеш постановляет:</w:t>
      </w:r>
    </w:p>
    <w:p>
      <w:pPr>
        <w:spacing w:after="120"/>
        <w:jc w:val="both"/>
      </w:pPr>
      <w:r>
        <w:rPr>
          <w:rFonts w:ascii="Arial" w:cs="Arial" w:eastAsia="Arial" w:hAnsi="Arial"/>
          <w:sz w:val="24"/>
          <w:szCs w:val="24"/>
        </w:rPr>
        <w:t xml:space="preserve">1. Утвердить Положение "О порядке финансирования проектов, направленных на развитие города Бишкек, за счет стимулирующих (долевых) грантов местного самоуправления города Бишкек" (приложение 1) и Положение "О грантовой комиссии местного самоуправления города Бишкек" (приложение 2).</w:t>
      </w:r>
    </w:p>
    <w:p>
      <w:pPr>
        <w:spacing w:after="120"/>
        <w:jc w:val="both"/>
      </w:pPr>
      <w:r>
        <w:rPr>
          <w:rFonts w:ascii="Arial" w:cs="Arial" w:eastAsia="Arial" w:hAnsi="Arial"/>
          <w:sz w:val="24"/>
          <w:szCs w:val="24"/>
        </w:rPr>
        <w:t xml:space="preserve">2. Зарегистрировать настоящее постановление и направить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председателей постоянных комиссий по бюджету и финансам Бишкекского городского кенеша (Аманкулов М.А.), по организационным вопросам, развитию местного самоуправления и работе с общественными организациями Бишкекского городского кенеша (Шабданов У.Т.) и первого вице-мэра города Бишкек Исмаилова М.А.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b/>
          <w:bCs/>
          <w:sz w:val="24"/>
          <w:szCs w:val="24"/>
        </w:rPr>
        <w:t xml:space="preserve">А.Суракматов</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 к 
 постановлению Бишкекского городского кенеша
 от 2 декабря 2009 года № 115</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w:t>
      </w:r>
    </w:p>
    <w:p>
      <w:pPr>
        <w:spacing w:after="480" w:before="200"/>
        <w:jc w:val="center"/>
      </w:pPr>
      <w:r>
        <w:rPr>
          <w:rFonts w:ascii="Arial" w:cs="Arial" w:eastAsia="Arial" w:hAnsi="Arial"/>
          <w:b/>
          <w:bCs/>
          <w:sz w:val="28"/>
          <w:szCs w:val="28"/>
        </w:rPr>
        <w:t xml:space="preserve">о порядке финансирования проектов, направленных на развитие города Бишкек, за счет стимулирующих (долевых) грантов местного самоуправления города Бишкек</w:t>
      </w:r>
    </w:p>
    <w:p>
      <w:pPr>
        <w:spacing w:after="480"/>
        <w:jc w:val="center"/>
      </w:pPr>
      <w:r>
        <w:rPr>
          <w:rFonts w:ascii="Arial" w:cs="Arial" w:eastAsia="Arial" w:hAnsi="Arial"/>
          <w:i/>
          <w:iCs/>
          <w:sz w:val="24"/>
          <w:szCs w:val="24"/>
        </w:rPr>
        <w:t xml:space="preserve">(В редакции постановления Бишкекского горкенеша от </w:t>
      </w:r>
      <w:hyperlink w:history="1" r:id="rId2cfsqwspgkrincxex4nqe">
        <w:r>
          <w:rPr>
            <w:rFonts w:ascii="Arial" w:cs="Arial" w:eastAsia="Arial" w:hAnsi="Arial"/>
            <w:i/>
            <w:iCs/>
            <w:color w:val="1D4ED8"/>
            <w:sz w:val="24"/>
            <w:szCs w:val="24"/>
            <w:u w:val="single"/>
          </w:rPr>
          <w:t xml:space="preserve">3 декабря 2010 года № 205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Положение "О порядке финансирования проектов, направленных на развитие города Бишкек, за счет стимулирующих (долевых) грантов местного самоуправления города Бишкек" (далее - Положение) разработано в соответствии с законами Кыргызской Республики "О местном самоуправлении и местной государственной администрации", "Об основных принципах бюджетного права в Кыргызской Республике", "О финансово-экономических основах местного самоуправления" и регулирует порядок финансирования проектов направленных на развитие города Бишкек за счет стимулирующих (долевых) грантов, предусмотренных в бюджете города Бишкек и денежных средств доноров, в том числе международных организаций, а также добровольных взносов физических и юридических лиц.</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Основные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 выражение намерений участвовать в соискании стимулирующих (долевых) грантов местного самоуправления города Бишкек, оформленная в письменной форме, в виде документа, содержащего краткую информацию о проекте и подаваемая заявителем по установленной форме с приложением требуемого пакета документов.</w:t>
      </w:r>
    </w:p>
    <w:p>
      <w:pPr>
        <w:spacing w:after="120"/>
        <w:jc w:val="both"/>
      </w:pPr>
      <w:r>
        <w:rPr>
          <w:rFonts w:ascii="Arial" w:cs="Arial" w:eastAsia="Arial" w:hAnsi="Arial"/>
          <w:sz w:val="24"/>
          <w:szCs w:val="24"/>
        </w:rPr>
        <w:t xml:space="preserve">Проект - комплекс взаимосвязанных мероприятий, предназначенных для достижения в течение определенного периода и при установленном бюджете поставленных задач с четко определенными целями.</w:t>
      </w:r>
    </w:p>
    <w:p>
      <w:pPr>
        <w:spacing w:after="120"/>
        <w:jc w:val="both"/>
      </w:pPr>
      <w:r>
        <w:rPr>
          <w:rFonts w:ascii="Arial" w:cs="Arial" w:eastAsia="Arial" w:hAnsi="Arial"/>
          <w:sz w:val="24"/>
          <w:szCs w:val="24"/>
        </w:rPr>
        <w:t xml:space="preserve">Стимулирующие (долевые) гранты местного самоуправления города Бишкек (далее - гранты) - средства предоставляемые на безвозмездной и безвозвратной основах из бюджета города Бишкек, целевых фондов, а также средства доноров, в том числе международных организаций, добровольные взносы физических и юридических лиц для осуществления целевых расходов по утвержденным грантовой комиссией проектам, направленным на организацию и реализацию деятельности по развитию города Бишкек и находящихся на его территории местных сообществ.</w:t>
      </w:r>
    </w:p>
    <w:p>
      <w:pPr>
        <w:spacing w:after="120"/>
        <w:jc w:val="both"/>
      </w:pPr>
      <w:r>
        <w:rPr>
          <w:rFonts w:ascii="Arial" w:cs="Arial" w:eastAsia="Arial" w:hAnsi="Arial"/>
          <w:sz w:val="24"/>
          <w:szCs w:val="24"/>
        </w:rPr>
        <w:t xml:space="preserve">Добровольные взносы - денежные взносы физических и юридических лиц в местный бюджет и внебюджетные фонды органов местного самоуправления на безвозмездной и безвозвратной основах.</w:t>
      </w:r>
    </w:p>
    <w:p>
      <w:pPr>
        <w:spacing w:after="120"/>
        <w:jc w:val="both"/>
      </w:pPr>
      <w:r>
        <w:rPr>
          <w:rFonts w:ascii="Arial" w:cs="Arial" w:eastAsia="Arial" w:hAnsi="Arial"/>
          <w:sz w:val="24"/>
          <w:szCs w:val="24"/>
        </w:rPr>
        <w:t xml:space="preserve">Заявители - орган местного самоуправления, некоммерческая организация или учреждение (далее - НКО), а также организации другой формы собственности, выступающие соискателями финансирования проекта за счет грантов.</w:t>
      </w:r>
    </w:p>
    <w:p>
      <w:pPr>
        <w:spacing w:after="120"/>
        <w:jc w:val="both"/>
      </w:pPr>
      <w:r>
        <w:rPr>
          <w:rFonts w:ascii="Arial" w:cs="Arial" w:eastAsia="Arial" w:hAnsi="Arial"/>
          <w:sz w:val="24"/>
          <w:szCs w:val="24"/>
        </w:rPr>
        <w:t xml:space="preserve">Грантодатели - мэрия города Бишкек, международные и некоммерческие организации, участвующие в финансировании проектов.</w:t>
      </w:r>
    </w:p>
    <w:p>
      <w:pPr>
        <w:spacing w:after="120"/>
        <w:jc w:val="both"/>
      </w:pPr>
      <w:r>
        <w:rPr>
          <w:rFonts w:ascii="Arial" w:cs="Arial" w:eastAsia="Arial" w:hAnsi="Arial"/>
          <w:sz w:val="24"/>
          <w:szCs w:val="24"/>
        </w:rPr>
        <w:t xml:space="preserve">Грантополучатели - заявители, проекты которых прошли отбор грантовой комиссией местного самоуправления города Бишкек на получение финансирования за счет средств грантов.</w:t>
      </w:r>
    </w:p>
    <w:p>
      <w:pPr>
        <w:spacing w:after="120"/>
        <w:jc w:val="both"/>
      </w:pPr>
      <w:r>
        <w:rPr>
          <w:rFonts w:ascii="Arial" w:cs="Arial" w:eastAsia="Arial" w:hAnsi="Arial"/>
          <w:sz w:val="24"/>
          <w:szCs w:val="24"/>
        </w:rPr>
        <w:t xml:space="preserve">Грантовая комиссия - комиссия местного самоуправления города Бишкек, созданная для рассмотрения и осуществления отбора проектов местных сообществ, направленных на развитие города Бишкек, финансируемых за счет грантов и средств доноров, в том числе международных организаций, а также добровольных взносов физических и юридических лиц.</w:t>
      </w:r>
    </w:p>
    <w:p>
      <w:pPr>
        <w:spacing w:after="120"/>
        <w:jc w:val="both"/>
      </w:pPr>
      <w:r>
        <w:rPr>
          <w:rFonts w:ascii="Arial" w:cs="Arial" w:eastAsia="Arial" w:hAnsi="Arial"/>
          <w:sz w:val="24"/>
          <w:szCs w:val="24"/>
        </w:rPr>
        <w:t xml:space="preserve">Грантовое соглашение - документ на передачу и целевое использование средств гранта, подписанный грантополучателем и грантодателем.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финансирования проектов за счет грантов, является развитие форм самоорганизации, самообеспечения и самоуправления населения, оказание помощи формам территориального общественного самоуправления, общественным и местным некоммерческим организациям и учреждениям, а также организациям иной формы собственности в их деятельности по объединению усилий населения и органов власти, направленных на развитие города Бишкек и местных сообществ.</w:t>
      </w:r>
    </w:p>
    <w:p>
      <w:pPr>
        <w:spacing w:after="120"/>
        <w:jc w:val="both"/>
      </w:pPr>
      <w:r>
        <w:rPr>
          <w:rFonts w:ascii="Arial" w:cs="Arial" w:eastAsia="Arial" w:hAnsi="Arial"/>
          <w:sz w:val="24"/>
          <w:szCs w:val="24"/>
        </w:rPr>
        <w:t xml:space="preserve">Источниками формирования грантов являются средства бюджета города Бишкек, целевые фонды, средства доноров, в том числе международных организаций, добровольные взносы физических и юридических лиц.</w:t>
      </w:r>
    </w:p>
    <w:p>
      <w:pPr>
        <w:spacing w:after="120"/>
        <w:jc w:val="both"/>
      </w:pPr>
      <w:r>
        <w:rPr>
          <w:rFonts w:ascii="Arial" w:cs="Arial" w:eastAsia="Arial" w:hAnsi="Arial"/>
          <w:sz w:val="24"/>
          <w:szCs w:val="24"/>
        </w:rPr>
        <w:t xml:space="preserve">Гранты направляются на финансирование приоритетных проектов, определенных грантовой комиссией, направленных на развитие города Бишкек и местных сообществ, а также создание, развитие, восстановление и реабилитацию объектов городского и территориального значения (социальной, общественной, коммунальной и инженерной инфраструктур, общей долевой собственности жителей), содействие развитию различных форм самоуправления сообществ, повышению их общественной активности и формированию способности самостоятельного решения коммунальных и иных вопросов жизнедеятельности.</w:t>
      </w:r>
    </w:p>
    <w:p>
      <w:pPr>
        <w:spacing w:after="120"/>
        <w:jc w:val="both"/>
      </w:pPr>
      <w:r>
        <w:rPr>
          <w:rFonts w:ascii="Arial" w:cs="Arial" w:eastAsia="Arial" w:hAnsi="Arial"/>
          <w:sz w:val="24"/>
          <w:szCs w:val="24"/>
        </w:rPr>
        <w:t xml:space="preserve">Гранты предоставляются в виде финансирования на осуществление проектов грантополучателем.</w:t>
      </w:r>
    </w:p>
    <w:p>
      <w:pPr>
        <w:spacing w:after="120"/>
        <w:jc w:val="both"/>
      </w:pPr>
      <w:r>
        <w:rPr>
          <w:rFonts w:ascii="Arial" w:cs="Arial" w:eastAsia="Arial" w:hAnsi="Arial"/>
          <w:sz w:val="24"/>
          <w:szCs w:val="24"/>
        </w:rPr>
        <w:t xml:space="preserve">Преимущество имеют заявки на софинансирование из средств грантов в дополнение к мобилизованным ресурсам заявителей. Приоритеты финансирования и требования в отношении процента софинансирования от заявителей на текущий год определяются ежегодно грантовой комиссией местного самоуправления города Бишкек.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Процесс подготовки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принятия Бишкекским городским кенешем постановления "Об утверждении бюджета города Бишкек" и определения размеров грантов в составе бюджета, мэрия города Бишкек через средства массовой информации информирует общественность города Бишкек о начале и сроках приема проектных заявок, приоритетах развития города Бишкек, подлежащих финансированию в текущем году за счет грантов.</w:t>
      </w:r>
    </w:p>
    <w:p>
      <w:pPr>
        <w:spacing w:after="120"/>
        <w:jc w:val="both"/>
      </w:pPr>
      <w:r>
        <w:rPr>
          <w:rFonts w:ascii="Arial" w:cs="Arial" w:eastAsia="Arial" w:hAnsi="Arial"/>
          <w:sz w:val="24"/>
          <w:szCs w:val="24"/>
        </w:rPr>
        <w:t xml:space="preserve">Прием, оценка и рассмотрение заявок осуществляются в соответствии с Положением "О грантовой комиссии местного самоуправления города Бишкек" (далее - грантовая комиссия).</w:t>
      </w:r>
    </w:p>
    <w:p>
      <w:pPr>
        <w:spacing w:after="120"/>
        <w:jc w:val="both"/>
      </w:pPr>
      <w:r>
        <w:rPr>
          <w:rFonts w:ascii="Arial" w:cs="Arial" w:eastAsia="Arial" w:hAnsi="Arial"/>
          <w:sz w:val="24"/>
          <w:szCs w:val="24"/>
        </w:rPr>
        <w:t xml:space="preserve">Предлагаемые к рассмотрению заявки должны содержать детальное описание проекта, его стоимость и последующие текущие расходы, включая операционные расходы и экспертное сопровождение, возникающие в ходе реализации проекта в течение календарного года, объем работ проекта, срок его выполнения, необходимые и привлекаемые дополнительно ресурсы, список исполнителей проекта, продукты и результаты реализации проекта, а также иную информацию, определяемую грантовой комиссией в соответствии со спецификой проекта. Проект должен сопровождаться письмами-обязательствами, финансовыми и иными документами, подтверждающими внесение мобилизованных ресурсов заявителей в любой форме, при необходимости проект должен также содержать план эксплуатации и дальнейшего управления продуктами, результатами и объектами, созданными в ходе реализации проекта.</w:t>
      </w:r>
    </w:p>
    <w:p>
      <w:pPr>
        <w:spacing w:after="120"/>
        <w:jc w:val="both"/>
      </w:pPr>
      <w:r>
        <w:rPr>
          <w:rFonts w:ascii="Arial" w:cs="Arial" w:eastAsia="Arial" w:hAnsi="Arial"/>
          <w:sz w:val="24"/>
          <w:szCs w:val="24"/>
        </w:rPr>
        <w:t xml:space="preserve">Заявка на получение гранта подается с определением размеров мобилизованных ресурсов всех участников проекта.</w:t>
      </w:r>
    </w:p>
    <w:p>
      <w:pPr>
        <w:spacing w:after="120"/>
        <w:jc w:val="both"/>
      </w:pPr>
      <w:r>
        <w:rPr>
          <w:rFonts w:ascii="Arial" w:cs="Arial" w:eastAsia="Arial" w:hAnsi="Arial"/>
          <w:sz w:val="24"/>
          <w:szCs w:val="24"/>
        </w:rPr>
        <w:t xml:space="preserve">Заявка на получение гранта представляется грантовой комиссии по установленной форме с приложением описания проекта и необходимого пакета документов.</w:t>
      </w:r>
    </w:p>
    <w:p>
      <w:pPr>
        <w:spacing w:after="120"/>
        <w:jc w:val="both"/>
      </w:pPr>
      <w:r>
        <w:rPr>
          <w:rFonts w:ascii="Arial" w:cs="Arial" w:eastAsia="Arial" w:hAnsi="Arial"/>
          <w:sz w:val="24"/>
          <w:szCs w:val="24"/>
        </w:rPr>
        <w:t xml:space="preserve">Положение "О грантовой комиссии местного самоуправления города Бишкек" утверждается постановлением Бишкекского городского кенеша.</w:t>
      </w:r>
    </w:p>
    <w:p>
      <w:pPr>
        <w:spacing w:after="120"/>
        <w:jc w:val="both"/>
      </w:pPr>
      <w:r>
        <w:rPr>
          <w:rFonts w:ascii="Arial" w:cs="Arial" w:eastAsia="Arial" w:hAnsi="Arial"/>
          <w:sz w:val="24"/>
          <w:szCs w:val="24"/>
        </w:rPr>
        <w:t xml:space="preserve">Содействие заявителям по разъяснению процедур получения и использования полученных средств, прием заявок на получение гранта, проведение обучающих тренингов и семинаров, разъяснительных и консультационных мероприятий на местах, информационная поддержка, подготовка документов на рассмотрение грантовой комиссии, мониторинг реализации проектов и организация приема отчетов по результатам использования гранта, организационная, техническая, информационная, экспертная, а также иная поддержка осуществляются Агентством развития города Бишкек (далее - Агентство) с привлечением независимых экспертов и специалистов за счет средств, предусмотренных на эти цели в соответствии с Положением "О грантовой комиссии местного самоуправления города Бишкек".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Отбор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Отбор проектов осуществляется в соответствии с Положением "О грантовой комиссии местного самоуправления города Бишкек", утвержденными ею приоритетами и квотами финансирования проектов на текущий год. При утверждении приоритетов на текущий год, оценке и отборе проектов грантовая комиссия руководствуется следующими условиями соответствия проектов:</w:t>
      </w:r>
    </w:p>
    <w:p>
      <w:pPr>
        <w:spacing w:after="120"/>
        <w:jc w:val="both"/>
      </w:pPr>
      <w:r>
        <w:rPr>
          <w:rFonts w:ascii="Arial" w:cs="Arial" w:eastAsia="Arial" w:hAnsi="Arial"/>
          <w:sz w:val="24"/>
          <w:szCs w:val="24"/>
        </w:rPr>
        <w:t xml:space="preserve">- инновационные формы комплексного развития города Бишкек, его местных сообществ;</w:t>
      </w:r>
    </w:p>
    <w:p>
      <w:pPr>
        <w:spacing w:after="120"/>
        <w:jc w:val="both"/>
      </w:pPr>
      <w:r>
        <w:rPr>
          <w:rFonts w:ascii="Arial" w:cs="Arial" w:eastAsia="Arial" w:hAnsi="Arial"/>
          <w:sz w:val="24"/>
          <w:szCs w:val="24"/>
        </w:rPr>
        <w:t xml:space="preserve">- укрепление партнерства и сотрудничества между органами и формами местного самоуправления, местными сообществами, коммерческими, некоммерческими, международными и государственными структурами;</w:t>
      </w:r>
    </w:p>
    <w:p>
      <w:pPr>
        <w:spacing w:after="120"/>
        <w:jc w:val="both"/>
      </w:pPr>
      <w:r>
        <w:rPr>
          <w:rFonts w:ascii="Arial" w:cs="Arial" w:eastAsia="Arial" w:hAnsi="Arial"/>
          <w:sz w:val="24"/>
          <w:szCs w:val="24"/>
        </w:rPr>
        <w:t xml:space="preserve">- активное участие населения в развитии города;</w:t>
      </w:r>
    </w:p>
    <w:p>
      <w:pPr>
        <w:spacing w:after="120"/>
        <w:jc w:val="both"/>
      </w:pPr>
      <w:r>
        <w:rPr>
          <w:rFonts w:ascii="Arial" w:cs="Arial" w:eastAsia="Arial" w:hAnsi="Arial"/>
          <w:sz w:val="24"/>
          <w:szCs w:val="24"/>
        </w:rPr>
        <w:t xml:space="preserve">- создание условий для самоорганизации и саморазвития местных сообществ, социальная мобилизация населения.</w:t>
      </w:r>
    </w:p>
    <w:p>
      <w:pPr>
        <w:spacing w:after="120"/>
        <w:jc w:val="both"/>
      </w:pPr>
      <w:r>
        <w:rPr>
          <w:rFonts w:ascii="Arial" w:cs="Arial" w:eastAsia="Arial" w:hAnsi="Arial"/>
          <w:sz w:val="24"/>
          <w:szCs w:val="24"/>
        </w:rPr>
        <w:t xml:space="preserve">Грантовой комиссией не рассматриваются заявки и проекты от религиозных и политических групп и организаций, заявки и проекты на реализацию религиозных и политических целей, а также проекты, финансирование которых, в соответствии с законодательством Кыргызской Республики, не может быть произведено за счет средств местного бюджета.</w:t>
      </w:r>
    </w:p>
    <w:p>
      <w:pPr>
        <w:spacing w:after="120"/>
        <w:jc w:val="both"/>
      </w:pPr>
      <w:r>
        <w:rPr>
          <w:rFonts w:ascii="Arial" w:cs="Arial" w:eastAsia="Arial" w:hAnsi="Arial"/>
          <w:sz w:val="24"/>
          <w:szCs w:val="24"/>
        </w:rPr>
        <w:t xml:space="preserve">Проект должен быть рассчитан на реализацию в течение одного календарного года. В исключительных случаях грантовой комиссией может быть принято решение о продлении срока реализации проекта.</w:t>
      </w:r>
    </w:p>
    <w:p>
      <w:pPr>
        <w:spacing w:after="120"/>
        <w:jc w:val="both"/>
      </w:pPr>
      <w:r>
        <w:rPr>
          <w:rFonts w:ascii="Arial" w:cs="Arial" w:eastAsia="Arial" w:hAnsi="Arial"/>
          <w:sz w:val="24"/>
          <w:szCs w:val="24"/>
        </w:rPr>
        <w:t xml:space="preserve">По результатам работы грантовая комиссия протокольно оформляет решение об отборе проектов на финансирование за счет грантов.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финансирования гранта, контроль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решения грантовой комиссии и принятия распоряжения мэрии города Бишкек, между грантополучателем и грантодателем заключается грантовое соглашение. Финансирование осуществляется на основании распоряжения мэрии города Бишкек принятого по результатам решения грантовой комиссии.</w:t>
      </w:r>
    </w:p>
    <w:p>
      <w:pPr>
        <w:spacing w:after="120"/>
        <w:jc w:val="both"/>
      </w:pPr>
      <w:r>
        <w:rPr>
          <w:rFonts w:ascii="Arial" w:cs="Arial" w:eastAsia="Arial" w:hAnsi="Arial"/>
          <w:sz w:val="24"/>
          <w:szCs w:val="24"/>
        </w:rPr>
        <w:t xml:space="preserve">Финансирование проекта за счет грантов осуществляется после представления заявителем документов, подтверждающих внесение средств софинансирования или других мобилизованных ресурсов всеми участниками проекта, заявленными на этапе подачи на конкурс заявки (актов выполненных работ за счет средств внебюджетного софинансирования и собственными силами, платежных поручений, выписок со счета подрядчика о получении средств, перечисленных другими участниками проекта и т.д.).</w:t>
      </w:r>
    </w:p>
    <w:p>
      <w:pPr>
        <w:spacing w:after="120"/>
        <w:jc w:val="both"/>
      </w:pPr>
      <w:r>
        <w:rPr>
          <w:rFonts w:ascii="Arial" w:cs="Arial" w:eastAsia="Arial" w:hAnsi="Arial"/>
          <w:sz w:val="24"/>
          <w:szCs w:val="24"/>
        </w:rPr>
        <w:t xml:space="preserve">Финансирование проекта грантодателем может осуществляться поэтапно. В этом случае после каждого выполненного этапа проекта грантополучателем предоставляется отчет в грантовую комиссию о выполненной работе, после одобрения каждого выполненного этапа проекта предоставляется следующий транш.</w:t>
      </w:r>
    </w:p>
    <w:p>
      <w:pPr>
        <w:spacing w:after="120"/>
        <w:jc w:val="both"/>
      </w:pPr>
      <w:r>
        <w:rPr>
          <w:rFonts w:ascii="Arial" w:cs="Arial" w:eastAsia="Arial" w:hAnsi="Arial"/>
          <w:sz w:val="24"/>
          <w:szCs w:val="24"/>
        </w:rPr>
        <w:t xml:space="preserve">Контроль за исполнением проекта, реализуемого грантополучателем, возлагается на мэрию города Бишкек.</w:t>
      </w:r>
    </w:p>
    <w:p>
      <w:pPr>
        <w:spacing w:after="120"/>
        <w:jc w:val="both"/>
      </w:pPr>
      <w:r>
        <w:rPr>
          <w:rFonts w:ascii="Arial" w:cs="Arial" w:eastAsia="Arial" w:hAnsi="Arial"/>
          <w:sz w:val="24"/>
          <w:szCs w:val="24"/>
        </w:rPr>
        <w:t xml:space="preserve">После завершения деятельности по проекту грантополучатели готовят и представляют в грантовую комиссию следующие отчеты по установленной форме:</w:t>
      </w:r>
    </w:p>
    <w:p>
      <w:pPr>
        <w:spacing w:after="120"/>
        <w:jc w:val="both"/>
      </w:pPr>
      <w:r>
        <w:rPr>
          <w:rFonts w:ascii="Arial" w:cs="Arial" w:eastAsia="Arial" w:hAnsi="Arial"/>
          <w:sz w:val="24"/>
          <w:szCs w:val="24"/>
        </w:rPr>
        <w:t xml:space="preserve">- заключительный финансовый отчет, который включает в себя выписку из банка о средствах на счете грантополучателя, справку о движении денежных средств грантополучателя, копии заключенных грантополучателем по реализации проекта договоров и трудовых соглашений (а при выполнении работ собственными силами - копии счет-фактур на закупаемые грантополучателем товары и услуги, ведомости грантополучателя по заработной плате), документы, подтверждающие внесение собственного софинансирования или других мобилизованных ресурсов грантополучателем и участниками проекта, другие необходимые документы в соответствии с требованиями, устанавливаемыми грантовой комиссией и Агентством;</w:t>
      </w:r>
    </w:p>
    <w:p>
      <w:pPr>
        <w:spacing w:after="120"/>
        <w:jc w:val="both"/>
      </w:pPr>
      <w:r>
        <w:rPr>
          <w:rFonts w:ascii="Arial" w:cs="Arial" w:eastAsia="Arial" w:hAnsi="Arial"/>
          <w:sz w:val="24"/>
          <w:szCs w:val="24"/>
        </w:rPr>
        <w:t xml:space="preserve">- заключительный содержательный отчет о деятельности по проекту.</w:t>
      </w:r>
    </w:p>
    <w:p>
      <w:pPr>
        <w:spacing w:after="120"/>
        <w:jc w:val="both"/>
      </w:pPr>
      <w:r>
        <w:rPr>
          <w:rFonts w:ascii="Arial" w:cs="Arial" w:eastAsia="Arial" w:hAnsi="Arial"/>
          <w:sz w:val="24"/>
          <w:szCs w:val="24"/>
        </w:rPr>
        <w:t xml:space="preserve">Прием созданных (отремонтированных) в ходе проекта объектов осуществляется грантополучателем в соответствии с требованиями законодательства Кыргызской Республики. Комиссия по приемке выполненных работ, подписывающая акт приема, либо акт ввода объекта в эксплуатацию, формируется грантополучателем самостоятельно в соответствии с требованиями, установленными в грантовом соглашении. В состав комиссии по приемке выполненных работ могут входить представители мэрии города Бишкек, районных администраций мэрии города Бишкек, Бишкекского городского кенеша, территориального общественного самоуправления. Один экземпляр акта приемки объекта прилагается к заключительному финансовому отчету.</w:t>
      </w:r>
    </w:p>
    <w:p>
      <w:pPr>
        <w:spacing w:after="120"/>
        <w:jc w:val="both"/>
      </w:pPr>
      <w:r>
        <w:rPr>
          <w:rFonts w:ascii="Arial" w:cs="Arial" w:eastAsia="Arial" w:hAnsi="Arial"/>
          <w:sz w:val="24"/>
          <w:szCs w:val="24"/>
        </w:rPr>
        <w:t xml:space="preserve">Мэрия города Бишкек в ходе реализации проектов организует мониторинг деятельности грантополучателей, структурных и территориальных подразделений местного самоуправления и городского управления.</w:t>
      </w:r>
    </w:p>
    <w:p>
      <w:pPr>
        <w:spacing w:after="120"/>
        <w:jc w:val="both"/>
      </w:pPr>
      <w:r>
        <w:rPr>
          <w:rFonts w:ascii="Arial" w:cs="Arial" w:eastAsia="Arial" w:hAnsi="Arial"/>
          <w:sz w:val="24"/>
          <w:szCs w:val="24"/>
        </w:rPr>
        <w:t xml:space="preserve">Мэрия города Бишкек по окончанию реализации проектов в рамках одного календарного года организует мониторинг:</w:t>
      </w:r>
    </w:p>
    <w:p>
      <w:pPr>
        <w:spacing w:after="120"/>
        <w:jc w:val="both"/>
      </w:pPr>
      <w:r>
        <w:rPr>
          <w:rFonts w:ascii="Arial" w:cs="Arial" w:eastAsia="Arial" w:hAnsi="Arial"/>
          <w:sz w:val="24"/>
          <w:szCs w:val="24"/>
        </w:rPr>
        <w:t xml:space="preserve">- целевого использования грантополучателем средств гранта;</w:t>
      </w:r>
    </w:p>
    <w:p>
      <w:pPr>
        <w:spacing w:after="120"/>
        <w:jc w:val="both"/>
      </w:pPr>
      <w:r>
        <w:rPr>
          <w:rFonts w:ascii="Arial" w:cs="Arial" w:eastAsia="Arial" w:hAnsi="Arial"/>
          <w:sz w:val="24"/>
          <w:szCs w:val="24"/>
        </w:rPr>
        <w:t xml:space="preserve">- выполнения грантополучателем намеченных мероприятий и условий внесения софинансирования и мобилизованных ресурсов в соответствии с поданной заявкой (пакетом документов) на соискание гранта и подписанным грантовым соглашением;</w:t>
      </w:r>
    </w:p>
    <w:p>
      <w:pPr>
        <w:spacing w:after="120"/>
        <w:jc w:val="both"/>
      </w:pPr>
      <w:r>
        <w:rPr>
          <w:rFonts w:ascii="Arial" w:cs="Arial" w:eastAsia="Arial" w:hAnsi="Arial"/>
          <w:sz w:val="24"/>
          <w:szCs w:val="24"/>
        </w:rPr>
        <w:t xml:space="preserve">- исполнение грантополучателем необходимых процедур и требований грантодателя в части подготовки грантовой заявки, реализации проекта, подготовки и сдачи необходимой отчетности;</w:t>
      </w:r>
    </w:p>
    <w:p>
      <w:pPr>
        <w:spacing w:after="120"/>
        <w:jc w:val="both"/>
      </w:pPr>
      <w:r>
        <w:rPr>
          <w:rFonts w:ascii="Arial" w:cs="Arial" w:eastAsia="Arial" w:hAnsi="Arial"/>
          <w:sz w:val="24"/>
          <w:szCs w:val="24"/>
        </w:rPr>
        <w:t xml:space="preserve">- достигнутых промежуточных и конечных результатов, выпущенных продуктов, полученного эффекта от реализации проекта в количественных и качественных показателях.</w:t>
      </w:r>
    </w:p>
    <w:p>
      <w:pPr>
        <w:spacing w:after="120"/>
        <w:jc w:val="both"/>
      </w:pPr>
      <w:r>
        <w:rPr>
          <w:rFonts w:ascii="Arial" w:cs="Arial" w:eastAsia="Arial" w:hAnsi="Arial"/>
          <w:sz w:val="24"/>
          <w:szCs w:val="24"/>
        </w:rPr>
        <w:t xml:space="preserve">Для осуществления этой деятельности Агентство вправе привлекать на договорной основе независимых экспертов, консультантов и специалистов.</w:t>
      </w:r>
    </w:p>
    <w:p>
      <w:pPr>
        <w:spacing w:after="120"/>
        <w:jc w:val="both"/>
      </w:pPr>
      <w:r>
        <w:rPr>
          <w:rFonts w:ascii="Arial" w:cs="Arial" w:eastAsia="Arial" w:hAnsi="Arial"/>
          <w:sz w:val="24"/>
          <w:szCs w:val="24"/>
        </w:rPr>
        <w:t xml:space="preserve">Текущие результаты мониторинга проектов могут быть вынесены на рассмотрение грантовой комиссии для обсуждения и организации содействия грантополучателям в решении возникающих в ходе реализации проектов проблем и вопросов.</w:t>
      </w:r>
    </w:p>
    <w:p>
      <w:pPr>
        <w:spacing w:after="120"/>
        <w:jc w:val="both"/>
      </w:pPr>
      <w:r>
        <w:rPr>
          <w:rFonts w:ascii="Arial" w:cs="Arial" w:eastAsia="Arial" w:hAnsi="Arial"/>
          <w:sz w:val="24"/>
          <w:szCs w:val="24"/>
        </w:rPr>
        <w:t xml:space="preserve">В случае невыполнения грантополучателем условий данного Положения, выявления допущенных нарушений необходимых процедур и требований грантодателей в части подготовки грантовой заявки, реализации проекта, подготовки и сдачи необходимой отчетности, грантодатель имеет право прервать грантовое соглашение, остановить выплаты, а также требовать возмещения использованных денежных средств нарушителем грантового соглашения через судебные органы.</w:t>
      </w:r>
    </w:p>
    <w:p>
      <w:pPr>
        <w:spacing w:after="120"/>
        <w:jc w:val="both"/>
      </w:pPr>
      <w:r>
        <w:rPr>
          <w:rFonts w:ascii="Arial" w:cs="Arial" w:eastAsia="Arial" w:hAnsi="Arial"/>
          <w:sz w:val="24"/>
          <w:szCs w:val="24"/>
        </w:rPr>
        <w:t xml:space="preserve">В случае возникновения субъективных и объективных причин невыполнения договоренностей по просьбе грантополучателя либо по решению грантовой комиссии грантодатель может изменить условия грантового соглашения.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b/>
          <w:bCs/>
          <w:sz w:val="24"/>
          <w:szCs w:val="24"/>
        </w:rPr>
        <w:t xml:space="preserve">А.Суракматов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постановлению Бишкекского городского кенеша от 2 декабря 2009 года № 115</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грантовой комиссии местного самоуправлениягорода Бишкек</w:t>
      </w:r>
    </w:p>
    <w:p>
      <w:pPr>
        <w:spacing w:after="480"/>
        <w:jc w:val="center"/>
      </w:pPr>
      <w:r>
        <w:rPr>
          <w:rFonts w:ascii="Arial" w:cs="Arial" w:eastAsia="Arial" w:hAnsi="Arial"/>
          <w:i/>
          <w:iCs/>
          <w:sz w:val="24"/>
          <w:szCs w:val="24"/>
        </w:rPr>
        <w:t xml:space="preserve">(В редакции постановления Бишкекского горкенеша от </w:t>
      </w:r>
      <w:hyperlink w:history="1" r:id="rIdixiktmkscxf-hrhn0czwh">
        <w:r>
          <w:rPr>
            <w:rFonts w:ascii="Arial" w:cs="Arial" w:eastAsia="Arial" w:hAnsi="Arial"/>
            <w:i/>
            <w:iCs/>
            <w:color w:val="1D4ED8"/>
            <w:sz w:val="24"/>
            <w:szCs w:val="24"/>
            <w:u w:val="single"/>
          </w:rPr>
          <w:t xml:space="preserve">3 декабря 2010 года № 205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Грантовая комиссия местного самоуправления города Бишкек (далее грантовая комиссия) создается для рассмотрения и осуществления отбора на финансирование проектов местных сообществ, направленных на развитие города Бишкек за счет стимулирующих (долевых) грантов местного самоуправления города Бишкек и средств доноров, в том числе международных организаций, а также добровольных взносов физических и юридических лиц.</w:t>
      </w:r>
    </w:p>
    <w:p>
      <w:pPr>
        <w:spacing w:after="120"/>
        <w:jc w:val="both"/>
      </w:pPr>
      <w:r>
        <w:rPr>
          <w:rFonts w:ascii="Arial" w:cs="Arial" w:eastAsia="Arial" w:hAnsi="Arial"/>
          <w:sz w:val="24"/>
          <w:szCs w:val="24"/>
        </w:rPr>
        <w:t xml:space="preserve">Положение "О грантовой комиссии местного самоуправления города Бишкек" (далее - Положение) регламентирует правила образования грантовой комиссии, организации и проведения конкурса, порядок рассмотрения заявок и проектов.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Порядок создания грантовой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Грантовая комиссия создается постановлением Бишкекского городского кенеша, утверждающим персональный состав грантовой комиссии, ее председателя и секретаря. Срок действия полномочий грантовой комиссии - до утверждения нового состава грантовой комиссии.</w:t>
      </w:r>
    </w:p>
    <w:p>
      <w:pPr>
        <w:spacing w:after="120"/>
        <w:jc w:val="both"/>
      </w:pPr>
      <w:r>
        <w:rPr>
          <w:rFonts w:ascii="Arial" w:cs="Arial" w:eastAsia="Arial" w:hAnsi="Arial"/>
          <w:sz w:val="24"/>
          <w:szCs w:val="24"/>
        </w:rPr>
        <w:t xml:space="preserve">Состав грантовой комиссии должен отвечать принципам независимости и объективности.</w:t>
      </w:r>
    </w:p>
    <w:p>
      <w:pPr>
        <w:spacing w:after="120"/>
        <w:jc w:val="both"/>
      </w:pPr>
      <w:r>
        <w:rPr>
          <w:rFonts w:ascii="Arial" w:cs="Arial" w:eastAsia="Arial" w:hAnsi="Arial"/>
          <w:sz w:val="24"/>
          <w:szCs w:val="24"/>
        </w:rPr>
        <w:t xml:space="preserve">В состав грантовой комиссии входят представители мэрии города Бишкек, Бишкекского городского кенеша, Бишкекского городского финансового управления, Агентства развития города Бишкек, а также международных организаций и доноров, участвующих в софинансировании проектов местных сообществ.</w:t>
      </w:r>
    </w:p>
    <w:p>
      <w:pPr>
        <w:spacing w:after="120"/>
        <w:jc w:val="both"/>
      </w:pPr>
      <w:r>
        <w:rPr>
          <w:rFonts w:ascii="Arial" w:cs="Arial" w:eastAsia="Arial" w:hAnsi="Arial"/>
          <w:sz w:val="24"/>
          <w:szCs w:val="24"/>
        </w:rPr>
        <w:t xml:space="preserve">В качестве приглашенных наблюдателей на заседания грантовой комиссии по согласованию с председателем грантовой комиссии могут быть приглашены депутаты Бишкекского городского кенеша, представители донорских и международных организаций, не участвующие в софинансировании, мэрии города Бишкек, некоммерческих организаций и средств массовой информации. Приглашенные наблюдатели не участвуют в голосовании, но по предложению председателя грантовой комиссии могут высказывать свое мнение по рассматриваемым проектам местных сообществ.</w:t>
      </w:r>
    </w:p>
    <w:p>
      <w:pPr>
        <w:spacing w:after="120"/>
        <w:jc w:val="both"/>
      </w:pPr>
      <w:r>
        <w:rPr>
          <w:rFonts w:ascii="Arial" w:cs="Arial" w:eastAsia="Arial" w:hAnsi="Arial"/>
          <w:sz w:val="24"/>
          <w:szCs w:val="24"/>
        </w:rPr>
        <w:t xml:space="preserve">Персональный состав грантовой комиссии и ее председатель могут изменяться соответствующим постановлением Бишкекского городского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Процедура грантового конкурса заявок и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Бишкекский городской кенеш при утверждении бюджета города определяет объем финансирования стимулирующих (долевых) грантов на текущий финансовый год.</w:t>
      </w:r>
    </w:p>
    <w:p>
      <w:pPr>
        <w:spacing w:after="120"/>
        <w:jc w:val="both"/>
      </w:pPr>
      <w:r>
        <w:rPr>
          <w:rFonts w:ascii="Arial" w:cs="Arial" w:eastAsia="Arial" w:hAnsi="Arial"/>
          <w:sz w:val="24"/>
          <w:szCs w:val="24"/>
        </w:rPr>
        <w:t xml:space="preserve">Грантовый конкурс (далее - конкурс) объявляется мэрией города Бишкек не менее одного раза в год после утверждения Бишкекским городским кенешем объема финансирования стимулирующих (долевых) грантов местного самоуправления города Бишкек (далее - гранты).</w:t>
      </w:r>
    </w:p>
    <w:p>
      <w:pPr>
        <w:spacing w:after="120"/>
        <w:jc w:val="both"/>
      </w:pPr>
      <w:r>
        <w:rPr>
          <w:rFonts w:ascii="Arial" w:cs="Arial" w:eastAsia="Arial" w:hAnsi="Arial"/>
          <w:sz w:val="24"/>
          <w:szCs w:val="24"/>
        </w:rPr>
        <w:t xml:space="preserve">Мэрия города Бишкек в рамках утвержденного бюджета:</w:t>
      </w:r>
    </w:p>
    <w:p>
      <w:pPr>
        <w:spacing w:after="120"/>
        <w:jc w:val="both"/>
      </w:pPr>
      <w:r>
        <w:rPr>
          <w:rFonts w:ascii="Arial" w:cs="Arial" w:eastAsia="Arial" w:hAnsi="Arial"/>
          <w:sz w:val="24"/>
          <w:szCs w:val="24"/>
        </w:rPr>
        <w:t xml:space="preserve">- объявляет конкурс, устанавливает сроки подачи заявок на получение финансирования за счет грантов;</w:t>
      </w:r>
    </w:p>
    <w:p>
      <w:pPr>
        <w:spacing w:after="120"/>
        <w:jc w:val="both"/>
      </w:pPr>
      <w:r>
        <w:rPr>
          <w:rFonts w:ascii="Arial" w:cs="Arial" w:eastAsia="Arial" w:hAnsi="Arial"/>
          <w:sz w:val="24"/>
          <w:szCs w:val="24"/>
        </w:rPr>
        <w:t xml:space="preserve">- на базе Агентства развития города Бишкек (далее - Агентство) принимает заявки на получение финансирования за счет грантов, осуществляет их регистрацию, организует экспертную оценку, организует и оказывает информационную поддержку и содействие заявителям по разъяснению процедур получения и использования грантовых средств, организует и проводит консультации и обучение проектных групп, производит мониторинг использования грантовых средств, результатов реализации проектов, организует прием организациями, осуществлявшими финансирование средств гранта заключительных отчетов по итогам его реализации;</w:t>
      </w:r>
    </w:p>
    <w:p>
      <w:pPr>
        <w:spacing w:after="120"/>
        <w:jc w:val="both"/>
      </w:pPr>
      <w:r>
        <w:rPr>
          <w:rFonts w:ascii="Arial" w:cs="Arial" w:eastAsia="Arial" w:hAnsi="Arial"/>
          <w:sz w:val="24"/>
          <w:szCs w:val="24"/>
        </w:rPr>
        <w:t xml:space="preserve">- разрабатывает и заключает грантовые соглашения с победителями конкурса;</w:t>
      </w:r>
    </w:p>
    <w:p>
      <w:pPr>
        <w:spacing w:after="120"/>
        <w:jc w:val="both"/>
      </w:pPr>
      <w:r>
        <w:rPr>
          <w:rFonts w:ascii="Arial" w:cs="Arial" w:eastAsia="Arial" w:hAnsi="Arial"/>
          <w:sz w:val="24"/>
          <w:szCs w:val="24"/>
        </w:rPr>
        <w:t xml:space="preserve">- разрабатывает и заключает протоколы о намерениях и соглашения с международными организациями и донорами, неправительственными организациями по организации совместного финансирования проектов местных сообществ города Бишкек;</w:t>
      </w:r>
    </w:p>
    <w:p>
      <w:pPr>
        <w:spacing w:after="120"/>
        <w:jc w:val="both"/>
      </w:pPr>
      <w:r>
        <w:rPr>
          <w:rFonts w:ascii="Arial" w:cs="Arial" w:eastAsia="Arial" w:hAnsi="Arial"/>
          <w:sz w:val="24"/>
          <w:szCs w:val="24"/>
        </w:rPr>
        <w:t xml:space="preserve">- на основании результатов конкурса, проведенного грантовой комиссией, принимает решение о финансировании проектов;</w:t>
      </w:r>
    </w:p>
    <w:p>
      <w:pPr>
        <w:spacing w:after="120"/>
        <w:jc w:val="both"/>
      </w:pPr>
      <w:r>
        <w:rPr>
          <w:rFonts w:ascii="Arial" w:cs="Arial" w:eastAsia="Arial" w:hAnsi="Arial"/>
          <w:sz w:val="24"/>
          <w:szCs w:val="24"/>
        </w:rPr>
        <w:t xml:space="preserve">- осуществляет мониторинг исполнения грантополучателями условий грантового соглашения, реализации проектов и целевого использования грантовых средств.</w:t>
      </w:r>
    </w:p>
    <w:p>
      <w:pPr>
        <w:spacing w:after="120"/>
        <w:jc w:val="both"/>
      </w:pPr>
      <w:r>
        <w:rPr>
          <w:rFonts w:ascii="Arial" w:cs="Arial" w:eastAsia="Arial" w:hAnsi="Arial"/>
          <w:sz w:val="24"/>
          <w:szCs w:val="24"/>
        </w:rPr>
        <w:t xml:space="preserve">Грантовая комиссия:</w:t>
      </w:r>
    </w:p>
    <w:p>
      <w:pPr>
        <w:spacing w:after="120"/>
        <w:jc w:val="both"/>
      </w:pPr>
      <w:r>
        <w:rPr>
          <w:rFonts w:ascii="Arial" w:cs="Arial" w:eastAsia="Arial" w:hAnsi="Arial"/>
          <w:sz w:val="24"/>
          <w:szCs w:val="24"/>
        </w:rPr>
        <w:t xml:space="preserve">- в соответствии со стратегическими и программными документами, принятыми органами местного самоуправления города Бишкек, наказами избирателей и потребностями городского развития, определяет приоритетные направления грантового финансирования проектов местных сообществ в текущем году;</w:t>
      </w:r>
    </w:p>
    <w:p>
      <w:pPr>
        <w:spacing w:after="120"/>
        <w:jc w:val="both"/>
      </w:pPr>
      <w:r>
        <w:rPr>
          <w:rFonts w:ascii="Arial" w:cs="Arial" w:eastAsia="Arial" w:hAnsi="Arial"/>
          <w:sz w:val="24"/>
          <w:szCs w:val="24"/>
        </w:rPr>
        <w:t xml:space="preserve">- производит конкурсный отбор поступивших заявок;</w:t>
      </w:r>
    </w:p>
    <w:p>
      <w:pPr>
        <w:spacing w:after="120"/>
        <w:jc w:val="both"/>
      </w:pPr>
      <w:r>
        <w:rPr>
          <w:rFonts w:ascii="Arial" w:cs="Arial" w:eastAsia="Arial" w:hAnsi="Arial"/>
          <w:sz w:val="24"/>
          <w:szCs w:val="24"/>
        </w:rPr>
        <w:t xml:space="preserve">- оформляет протоколы по результатам отбора проектов и представляет их в мэрию города Бишкек для заключения грантовых соглашений и организации финансирования проектов-победителей;</w:t>
      </w:r>
    </w:p>
    <w:p>
      <w:pPr>
        <w:spacing w:after="120"/>
        <w:jc w:val="both"/>
      </w:pPr>
      <w:r>
        <w:rPr>
          <w:rFonts w:ascii="Arial" w:cs="Arial" w:eastAsia="Arial" w:hAnsi="Arial"/>
          <w:sz w:val="24"/>
          <w:szCs w:val="24"/>
        </w:rPr>
        <w:t xml:space="preserve">- по окончании реализации проектов по результатам финансового года подготавливает отчет о проектах местных сообществ, реализованных за счет грантов, и выносит его на рассмотрение Бишкекского городского кенеша.</w:t>
      </w:r>
    </w:p>
    <w:p>
      <w:pPr>
        <w:spacing w:after="120"/>
        <w:jc w:val="both"/>
      </w:pPr>
      <w:r>
        <w:rPr>
          <w:rFonts w:ascii="Arial" w:cs="Arial" w:eastAsia="Arial" w:hAnsi="Arial"/>
          <w:sz w:val="24"/>
          <w:szCs w:val="24"/>
        </w:rPr>
        <w:t xml:space="preserve">Грантовая комиссия на своих заседаниях проводит рассмотрение проблемных и конфликтных ситуаций, возникших в ходе подготовки и реализации проектов за счет грантов, с этой целью заслушивает любых заинтересованных и ответственных лиц, дает поручения должностным лицам местного самоуправления города Бишкек.</w:t>
      </w:r>
    </w:p>
    <w:p>
      <w:pPr>
        <w:spacing w:after="120"/>
        <w:jc w:val="both"/>
      </w:pPr>
      <w:r>
        <w:rPr>
          <w:rFonts w:ascii="Arial" w:cs="Arial" w:eastAsia="Arial" w:hAnsi="Arial"/>
          <w:sz w:val="24"/>
          <w:szCs w:val="24"/>
        </w:rPr>
        <w:t xml:space="preserve">К регистрации, рассмотрению, оценке и отбору на финансирование грантовой комиссией принимаются заявки по установленной форме. "Заявка на получение стимулирующего (долевого) гранта" и требованиям, установленным грантовой комиссией. Заявка может быть составлена на государственном или официальном языке. Грантовой комиссией рассматриваются только заявки и проекты, прошедшие регистрацию в Агентстве и имеющие регистрационный номер.</w:t>
      </w:r>
    </w:p>
    <w:p>
      <w:pPr>
        <w:spacing w:after="120"/>
        <w:jc w:val="both"/>
      </w:pPr>
      <w:r>
        <w:rPr>
          <w:rFonts w:ascii="Arial" w:cs="Arial" w:eastAsia="Arial" w:hAnsi="Arial"/>
          <w:sz w:val="24"/>
          <w:szCs w:val="24"/>
        </w:rPr>
        <w:t xml:space="preserve">Отметка о регистрации заявки ставится сотрудником Агентства в Книге регистрации заявок на получение финансирования проектов местных сообществ города Бишкек по установленной форме в присутствии заявителя. Присвоение регистрационного номера осуществляется секретарем грантовой комиссии в день принятия проектной заявки. Регистрационный номер сообщается заявителю.</w:t>
      </w:r>
    </w:p>
    <w:p>
      <w:pPr>
        <w:spacing w:after="120"/>
        <w:jc w:val="both"/>
      </w:pPr>
      <w:r>
        <w:rPr>
          <w:rFonts w:ascii="Arial" w:cs="Arial" w:eastAsia="Arial" w:hAnsi="Arial"/>
          <w:sz w:val="24"/>
          <w:szCs w:val="24"/>
        </w:rPr>
        <w:t xml:space="preserve">Заявки, представленные позже установленного срока, не соответствующие требованиям, установленным настоящим Положением и решениями грантовой комиссии к участию в конкурсе не допускаются.</w:t>
      </w:r>
    </w:p>
    <w:p>
      <w:pPr>
        <w:spacing w:after="120"/>
        <w:jc w:val="both"/>
      </w:pPr>
      <w:r>
        <w:rPr>
          <w:rFonts w:ascii="Arial" w:cs="Arial" w:eastAsia="Arial" w:hAnsi="Arial"/>
          <w:sz w:val="24"/>
          <w:szCs w:val="24"/>
        </w:rPr>
        <w:t xml:space="preserve">Зарегистрированные заявки направляются секретарем грантовой комиссии на экспертную оценку. Оценка производится экспертами, привлеченными Агентством в сроки, установленные секретарем грантовой комиссии. Экспертное заключение по результатам оценки заявок предоставляется в грантовую комиссию секретарем грантовой комиссии с описанием:</w:t>
      </w:r>
    </w:p>
    <w:p>
      <w:pPr>
        <w:spacing w:after="120"/>
        <w:jc w:val="both"/>
      </w:pPr>
      <w:r>
        <w:rPr>
          <w:rFonts w:ascii="Arial" w:cs="Arial" w:eastAsia="Arial" w:hAnsi="Arial"/>
          <w:sz w:val="24"/>
          <w:szCs w:val="24"/>
        </w:rPr>
        <w:t xml:space="preserve">- соответствия заявки требованиям конкурса и установленным грантовой комиссией приоритетам и условиям финансирования на текущий год;</w:t>
      </w:r>
    </w:p>
    <w:p>
      <w:pPr>
        <w:spacing w:after="120"/>
        <w:jc w:val="both"/>
      </w:pPr>
      <w:r>
        <w:rPr>
          <w:rFonts w:ascii="Arial" w:cs="Arial" w:eastAsia="Arial" w:hAnsi="Arial"/>
          <w:sz w:val="24"/>
          <w:szCs w:val="24"/>
        </w:rPr>
        <w:t xml:space="preserve">- оценки реалистичности реализации проекта;</w:t>
      </w:r>
    </w:p>
    <w:p>
      <w:pPr>
        <w:spacing w:after="120"/>
        <w:jc w:val="both"/>
      </w:pPr>
      <w:r>
        <w:rPr>
          <w:rFonts w:ascii="Arial" w:cs="Arial" w:eastAsia="Arial" w:hAnsi="Arial"/>
          <w:sz w:val="24"/>
          <w:szCs w:val="24"/>
        </w:rPr>
        <w:t xml:space="preserve">- рекомендаций экспертов о поддержке, необходимости доработки, либо отклонении проектной заявки.</w:t>
      </w:r>
    </w:p>
    <w:p>
      <w:pPr>
        <w:spacing w:after="120"/>
        <w:jc w:val="both"/>
      </w:pPr>
      <w:r>
        <w:rPr>
          <w:rFonts w:ascii="Arial" w:cs="Arial" w:eastAsia="Arial" w:hAnsi="Arial"/>
          <w:sz w:val="24"/>
          <w:szCs w:val="24"/>
        </w:rPr>
        <w:t xml:space="preserve">По готовности экспертных заключений по заявкам председатель грантовой комиссии назначает ее заседания. Грантовая комиссия рассматривает на своем заседании поступившие заявки и принимает соответствующее решение:</w:t>
      </w:r>
    </w:p>
    <w:p>
      <w:pPr>
        <w:spacing w:after="120"/>
        <w:jc w:val="both"/>
      </w:pPr>
      <w:r>
        <w:rPr>
          <w:rFonts w:ascii="Arial" w:cs="Arial" w:eastAsia="Arial" w:hAnsi="Arial"/>
          <w:sz w:val="24"/>
          <w:szCs w:val="24"/>
        </w:rPr>
        <w:t xml:space="preserve">- об отборе заявок для финансирования за счет грантов;</w:t>
      </w:r>
    </w:p>
    <w:p>
      <w:pPr>
        <w:spacing w:after="120"/>
        <w:jc w:val="both"/>
      </w:pPr>
      <w:r>
        <w:rPr>
          <w:rFonts w:ascii="Arial" w:cs="Arial" w:eastAsia="Arial" w:hAnsi="Arial"/>
          <w:sz w:val="24"/>
          <w:szCs w:val="24"/>
        </w:rPr>
        <w:t xml:space="preserve">- о направлении заявок на доработку;</w:t>
      </w:r>
    </w:p>
    <w:p>
      <w:pPr>
        <w:spacing w:after="120"/>
        <w:jc w:val="both"/>
      </w:pPr>
      <w:r>
        <w:rPr>
          <w:rFonts w:ascii="Arial" w:cs="Arial" w:eastAsia="Arial" w:hAnsi="Arial"/>
          <w:sz w:val="24"/>
          <w:szCs w:val="24"/>
        </w:rPr>
        <w:t xml:space="preserve">- об отклонении заявок.</w:t>
      </w:r>
    </w:p>
    <w:p>
      <w:pPr>
        <w:spacing w:after="120"/>
        <w:jc w:val="both"/>
      </w:pPr>
      <w:r>
        <w:rPr>
          <w:rFonts w:ascii="Arial" w:cs="Arial" w:eastAsia="Arial" w:hAnsi="Arial"/>
          <w:sz w:val="24"/>
          <w:szCs w:val="24"/>
        </w:rPr>
        <w:t xml:space="preserve">Решение, принятое грантовой комиссией, оформляется в виде протокола и передается в мэрию города Бишкек для заключения с грантополучателями грантовых соглашений и организации соответствующего финансирования. В Книге регистрации заявок на получение финансирования проектов местных сообществ города Бишкек делается соответствующая отметка о результатах конкурса. В случае поступления менее 2-х заявок конкурс признается не состоявшимся.</w:t>
      </w:r>
    </w:p>
    <w:p>
      <w:pPr>
        <w:spacing w:after="120"/>
        <w:jc w:val="both"/>
      </w:pPr>
      <w:r>
        <w:rPr>
          <w:rFonts w:ascii="Arial" w:cs="Arial" w:eastAsia="Arial" w:hAnsi="Arial"/>
          <w:sz w:val="24"/>
          <w:szCs w:val="24"/>
        </w:rPr>
        <w:t xml:space="preserve">По итогам заседаний грантовой комиссии Агентство производит информирование заявителей о результатах, при необходимости направляет заявки на доработку. Заявки, отклоненные грантовой комиссией, не рецензируются и заявителю не возвращаются.</w:t>
      </w:r>
    </w:p>
    <w:p>
      <w:pPr>
        <w:spacing w:after="120"/>
        <w:jc w:val="both"/>
      </w:pPr>
      <w:r>
        <w:rPr>
          <w:rFonts w:ascii="Arial" w:cs="Arial" w:eastAsia="Arial" w:hAnsi="Arial"/>
          <w:sz w:val="24"/>
          <w:szCs w:val="24"/>
        </w:rPr>
        <w:t xml:space="preserve">Проекты, отобранные грантовой комиссией для финансирования за счет грантов в случае необходимости дорабатываются заявителем при консультационном содействии экспертов Агентства, дополнительно не рецензируются и подлежат сдаче в Агентство в установленный секретарем грантовой комиссии срок по завершению доработки.</w:t>
      </w:r>
    </w:p>
    <w:p>
      <w:pPr>
        <w:spacing w:after="120"/>
        <w:jc w:val="both"/>
      </w:pPr>
      <w:r>
        <w:rPr>
          <w:rFonts w:ascii="Arial" w:cs="Arial" w:eastAsia="Arial" w:hAnsi="Arial"/>
          <w:sz w:val="24"/>
          <w:szCs w:val="24"/>
        </w:rPr>
        <w:t xml:space="preserve">Информация о результатах рассмотрения проектов грантовой комиссией может быть получена заявителем один раз у секретаря грантовой комиссии. Грантовая комиссия не принимает претензий заявителей по результатам конкурса.</w:t>
      </w:r>
    </w:p>
    <w:p>
      <w:pPr>
        <w:spacing w:after="120"/>
        <w:jc w:val="both"/>
      </w:pPr>
      <w:r>
        <w:rPr>
          <w:rFonts w:ascii="Arial" w:cs="Arial" w:eastAsia="Arial" w:hAnsi="Arial"/>
          <w:sz w:val="24"/>
          <w:szCs w:val="24"/>
        </w:rPr>
        <w:t xml:space="preserve">При подготовке и проведении конкурса грантовая комиссия обеспечивает свободный доступ инициативных групп местных сообществ, некоммерческих организаций и территориального общественного самоуправления города Бишкек:</w:t>
      </w:r>
    </w:p>
    <w:p>
      <w:pPr>
        <w:spacing w:after="120"/>
        <w:jc w:val="both"/>
      </w:pPr>
      <w:r>
        <w:rPr>
          <w:rFonts w:ascii="Arial" w:cs="Arial" w:eastAsia="Arial" w:hAnsi="Arial"/>
          <w:sz w:val="24"/>
          <w:szCs w:val="24"/>
        </w:rPr>
        <w:t xml:space="preserve">- к информации о грантовом финансировании проектов местных сообществ, направленных на развитие города Бишкек через проведение Форумов органов местных сообществ города Бишкек и других коммуникационных мероприятий, территориальные депутатские группы, публикации в средствах массовой информации, консультации и иные мероприятия в Агентстве;</w:t>
      </w:r>
    </w:p>
    <w:p>
      <w:pPr>
        <w:spacing w:after="120"/>
        <w:jc w:val="both"/>
      </w:pPr>
      <w:r>
        <w:rPr>
          <w:rFonts w:ascii="Arial" w:cs="Arial" w:eastAsia="Arial" w:hAnsi="Arial"/>
          <w:sz w:val="24"/>
          <w:szCs w:val="24"/>
        </w:rPr>
        <w:t xml:space="preserve">- к участию в конкурсе - через открытый формат участия в конкурсе, прозрачные и открытые процедуры подачи заявок.</w:t>
      </w:r>
    </w:p>
    <w:p>
      <w:pPr>
        <w:spacing w:after="240" w:before="200"/>
        <w:jc w:val="center"/>
      </w:pPr>
      <w:r>
        <w:rPr>
          <w:rFonts w:ascii="Arial" w:cs="Arial" w:eastAsia="Arial" w:hAnsi="Arial"/>
          <w:b/>
          <w:bCs/>
          <w:sz w:val="32"/>
          <w:szCs w:val="32"/>
        </w:rPr>
        <w:t xml:space="preserve">3. Обеспечение работы грантовой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Материально-техническое, организационное и финансовое обеспечение работы грантовой комиссии, деятельности Агентства по организации конкурса и обеспечению финансирования проектов за счет грантов, содействие заявителям по разъяснению процедур получения и использования грантовых средств, обучению проектных групп, разработке проектов и подготовке заявок на соискание грантов, организационная, техническая, информационная, консультационная и экспертная поддержка, мониторинг реализации проектов, оплата привлекаемых Агентством на договорной основе независимых экспертов и специалистов, осуществляется за счет средств, предусмотренных в бюджете города на стимулирующие (долевые) гранты на текущий год в размере 5 процентов от их объема.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b/>
          <w:bCs/>
          <w:sz w:val="24"/>
          <w:szCs w:val="24"/>
        </w:rPr>
        <w:t xml:space="preserve">Ю.Шкуропатов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j5utos8ox7oq_yyg7suq">
      <w:r>
        <w:rPr>
          <w:rFonts w:ascii="Arial" w:cs="Arial" w:eastAsia="Arial" w:hAnsi="Arial"/>
          <w:color w:val="132D3F"/>
          <w:sz w:val="16"/>
          <w:szCs w:val="16"/>
          <w:u w:val="single"/>
        </w:rPr>
        <w:t xml:space="preserve">dalil.kg/document/24350</w:t>
      </w:r>
    </w:hyperlink>
  </w:p>
  <w:p>
    <w:pPr>
      <w:spacing w:after="0" w:before="40"/>
      <w:jc w:val="center"/>
    </w:pPr>
    <w:hyperlink w:history="1" r:id="rIdoyb9f-0k_auwjzhnkbnu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cfsqwspgkrincxex4nqe" Type="http://schemas.openxmlformats.org/officeDocument/2006/relationships/hyperlink" Target="https://dalil.kg/document/24605" TargetMode="External"/><Relationship Id="rIdixiktmkscxf-hrhn0czwh" Type="http://schemas.openxmlformats.org/officeDocument/2006/relationships/hyperlink" Target="https://dalil.kg/document/2460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j5utos8ox7oq_yyg7suq" Type="http://schemas.openxmlformats.org/officeDocument/2006/relationships/hyperlink" Target="https://dalil.kg/document/24350" TargetMode="External"/><Relationship Id="rIdoyb9f-0k_auwjzhnkbnu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2026-10-04T07:32:21.305Z</dcterms:created>
  <dcterms:modified xsi:type="dcterms:W3CDTF">2026-10-04T07:32:21.305Z</dcterms:modified>
</cp:coreProperties>
</file>

<file path=docProps/custom.xml><?xml version="1.0" encoding="utf-8"?>
<Properties xmlns="http://schemas.openxmlformats.org/officeDocument/2006/custom-properties" xmlns:vt="http://schemas.openxmlformats.org/officeDocument/2006/docPropsVTypes"/>
</file>