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XXIV СЕССИЯ ОШСКОГО ГОРОДСКОГО КЕНЕША ДЕПУТАТОВ 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30-июля 2010 года №196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экономических субъектов и частных лиц от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г.Ош № 252/08-6  от 12 июля 2010 года "Об освобождении экономических субъектов и частных лиц от налогов", принимая во внимание </w:t>
      </w:r>
      <w:hyperlink w:history="1" r:id="rIdufcf4qdwl9leqalerf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№ 77 от 19.06.2010 года "О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региона", согласно </w:t>
      </w:r>
      <w:hyperlink w:history="1" r:id="rIdnydv08lrw76knktgg6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 и государственной администрации Кыргызской Республики", </w:t>
      </w:r>
      <w:hyperlink w:history="1" r:id="rId4dlkzu_9per61nipcxw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3joa85txwbwjbif9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k8mimn_vtui8l-np7p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g4azitl8uoqypjmfi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jikvlxx3upd15lpz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344</w:t>
        </w:r>
      </w:hyperlink>
      <w:r>
        <w:rPr>
          <w:rFonts w:ascii="Arial" w:cs="Arial" w:eastAsia="Arial" w:hAnsi="Arial"/>
          <w:sz w:val="24"/>
          <w:szCs w:val="24"/>
        </w:rPr>
        <w:t xml:space="preserve"> "Налогового Кодекса" Кыргызской Республики и на основании постановления заседания постоянной депутатской комиссии Ошского городского Кенеша по вопросам бюджета, экономики и финансов № 13 от 21 июля 2010года, а также учитывая предложения выступивших на сессии депутатов,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Освободить экономические субъекты и частные лица города Ош от уплаты налога на недвижимое имущество, налога на землю несельскохозяйственного назначения и налога на землю приусадебных участков с 1 июня 2010 года до 31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Экономических субъектов и частных лиц города Ош освободить от уплаты налога за парковку автотранспортных средств и сбора за вывоз мусора с территории населенных пунктов с 1 июня 2010 года до 31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Правительство Кыргызской Республики освободить высшие учебные заведения города Ош  от уплаты 20% налога на специальные средства с 1 июня 2010 года до 31 декабря 2012 года и направить эти средства на бесплатное обучение детей погибших и пострадавших семей во время беспорядков в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Принять к сведению потери доходов бюджета г.Ош утвержденного на 2010 год в последствии Ошских событий и обязать мэрию г. Ош (М.Мырзакматов) уточнить потери бюджета и восстановить данные потери местного бюджета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Данное постановление зарегистрировать в установленном законом порядке (М.Авазов) и опубликовать  в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постановление возложить на постоянную депутатскую комиссию Ошского городского Кенеша депутатов по вопросам бюджета, экономики и финансов (У.Примов).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ijfdmw29umkh_smch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dalil.kg/document/24464</w:t>
      </w:r>
    </w:hyperlink>
  </w:p>
  <w:p>
    <w:pPr>
      <w:spacing w:after="0" w:before="40"/>
      <w:jc w:val="center"/>
    </w:pPr>
    <w:hyperlink w:history="1" r:id="rIdn4nlgjdb1xws8lshbqe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cf4qdwl9leqalerftbn" Type="http://schemas.openxmlformats.org/officeDocument/2006/relationships/hyperlink" Target="https://dalil.kg/document/202834" TargetMode="External"/><Relationship Id="rIdnydv08lrw76knktgg6s4v" Type="http://schemas.openxmlformats.org/officeDocument/2006/relationships/hyperlink" Target="https://dalil.kg/document/202310" TargetMode="External"/><Relationship Id="rId4dlkzu_9per61nipcxw19" Type="http://schemas.openxmlformats.org/officeDocument/2006/relationships/hyperlink" Target="https://dalil.kg/document/202445" TargetMode="External"/><Relationship Id="rId3l3joa85txwbwjbif9gud" Type="http://schemas.openxmlformats.org/officeDocument/2006/relationships/hyperlink" Target="https://dalil.kg/document/202445" TargetMode="External"/><Relationship Id="rIddk8mimn_vtui8l-np7pyb" Type="http://schemas.openxmlformats.org/officeDocument/2006/relationships/hyperlink" Target="https://dalil.kg/document/202445" TargetMode="External"/><Relationship Id="rIdgg4azitl8uoqypjmfimpx" Type="http://schemas.openxmlformats.org/officeDocument/2006/relationships/hyperlink" Target="https://dalil.kg/document/202445" TargetMode="External"/><Relationship Id="rIdoojikvlxx3upd15lpzlsg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ijfdmw29umkh_smchwo" Type="http://schemas.openxmlformats.org/officeDocument/2006/relationships/hyperlink" Target="https://dalil.kg/document/24464" TargetMode="External"/><Relationship Id="rIdn4nlgjdb1xws8lshbqe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2026-10-04T19:59:41.898Z</dcterms:created>
  <dcterms:modified xsi:type="dcterms:W3CDTF">2026-10-04T19:59:41.898Z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