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постановлением Кеминского районного Кенеша от 15 октября 2008 года, 
 № 1/I-25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РЕГЛАМЕНТ КЕМИНСКОГО РАЙОННОГО КЕНЕША</w:t>
      </w:r>
    </w:p>
    <w:p>
      <w:pPr>
        <w:spacing w:after="120"/>
        <w:jc w:val="both"/>
      </w:pPr>
      <w:r>
        <w:rPr>
          <w:rFonts w:ascii="Arial" w:cs="Arial" w:eastAsia="Arial" w:hAnsi="Arial"/>
          <w:sz w:val="24"/>
          <w:szCs w:val="24"/>
        </w:rPr>
        <w:t xml:space="preserve">(В редакции </w:t>
      </w:r>
      <w:hyperlink w:history="1" r:id="rId31hqehdne2ivxnxkuf3j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Кеминского районного Кенеша от 3 октября 2011 года № 72 / ХIV-25)</w:t>
      </w:r>
    </w:p>
    <w:p>
      <w:pPr>
        <w:spacing w:after="120"/>
        <w:jc w:val="both"/>
      </w:pPr>
      <w:r>
        <w:rPr>
          <w:rFonts w:ascii="Arial" w:cs="Arial" w:eastAsia="Arial" w:hAnsi="Arial"/>
          <w:sz w:val="24"/>
          <w:szCs w:val="24"/>
        </w:rPr>
        <w:t xml:space="preserve">РАЗДЕЛ I.</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Районный кенеш Кыргызской Республики</w:t>
      </w:r>
    </w:p>
    <w:p>
      <w:pPr>
        <w:spacing w:after="120"/>
        <w:jc w:val="both"/>
      </w:pPr>
      <w:r>
        <w:rPr>
          <w:rFonts w:ascii="Arial" w:cs="Arial" w:eastAsia="Arial" w:hAnsi="Arial"/>
          <w:sz w:val="24"/>
          <w:szCs w:val="24"/>
        </w:rPr>
        <w:t xml:space="preserve">1.1. В соответствии с Законом Кыргызской Республики </w:t>
      </w:r>
      <w:hyperlink w:history="1" r:id="rIdbglqqojoymuxm4eap2z7n">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районный кенеш является представительным органом местного самоуправления района. Срок полномочия районного кенеша четыре года.</w:t>
      </w:r>
    </w:p>
    <w:p>
      <w:pPr>
        <w:spacing w:after="120"/>
        <w:jc w:val="both"/>
      </w:pPr>
      <w:r>
        <w:rPr>
          <w:rFonts w:ascii="Arial" w:cs="Arial" w:eastAsia="Arial" w:hAnsi="Arial"/>
          <w:sz w:val="24"/>
          <w:szCs w:val="24"/>
        </w:rPr>
        <w:t xml:space="preserve">1.2. Районный кенеш ведет свою работу в соответствии с </w:t>
      </w:r>
      <w:hyperlink w:history="1" r:id="rIdstzhohnn3820btmbp3w_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КР, Законами КР, нормативными и правовыми актами Президента и Правительства КР, а также настоящим Регламентом.</w:t>
      </w:r>
    </w:p>
    <w:p>
      <w:pPr>
        <w:spacing w:after="120"/>
        <w:jc w:val="both"/>
      </w:pPr>
      <w:r>
        <w:rPr>
          <w:rFonts w:ascii="Arial" w:cs="Arial" w:eastAsia="Arial" w:hAnsi="Arial"/>
          <w:sz w:val="24"/>
          <w:szCs w:val="24"/>
        </w:rPr>
        <w:t xml:space="preserve">1.3. Регламент районного кенеша определяет организационный порядок работы районного кенеша, его правовые и организационные основы, структуру постоянных и временных комиссий, сроки проведения сессий.</w:t>
      </w:r>
    </w:p>
    <w:p>
      <w:pPr>
        <w:spacing w:after="120"/>
        <w:jc w:val="both"/>
      </w:pPr>
      <w:r>
        <w:rPr>
          <w:rFonts w:ascii="Arial" w:cs="Arial" w:eastAsia="Arial" w:hAnsi="Arial"/>
          <w:sz w:val="24"/>
          <w:szCs w:val="24"/>
        </w:rPr>
        <w:t xml:space="preserve"> 1.4. Сессия районного Кенеша правомочна при присутствии не менее половины от общего числа депутатов, которая проводится не реже одного раза в квартал и по требованию не менее одной третий от общего числа депутатов.</w:t>
      </w:r>
    </w:p>
    <w:p>
      <w:pPr>
        <w:spacing w:after="120"/>
        <w:jc w:val="both"/>
      </w:pPr>
      <w:r>
        <w:rPr>
          <w:rFonts w:ascii="Arial" w:cs="Arial" w:eastAsia="Arial" w:hAnsi="Arial"/>
          <w:sz w:val="24"/>
          <w:szCs w:val="24"/>
        </w:rPr>
        <w:t xml:space="preserve">1.5. Постановления районного кенеша обязательны для выполнения всеми организациями, учреждениями и предприятиями, независимо от формы собственности находящимися на территории района.</w:t>
      </w:r>
    </w:p>
    <w:p>
      <w:pPr>
        <w:spacing w:after="120"/>
        <w:jc w:val="both"/>
      </w:pPr>
      <w:r>
        <w:rPr>
          <w:rFonts w:ascii="Arial" w:cs="Arial" w:eastAsia="Arial" w:hAnsi="Arial"/>
          <w:sz w:val="24"/>
          <w:szCs w:val="24"/>
        </w:rPr>
        <w:t xml:space="preserve">1.6. Постановления районного кенеша могут быть отменены либо признаны утратившими силу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Компетенция районного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Районный кенеш в соответствии со статьей 5 Закона Кыргызской Республики </w:t>
      </w:r>
      <w:hyperlink w:history="1" r:id="rIdwa8ctrmogxbbugh9nusb0">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рассматривает и принимает постановления по нижеследующим вопросам:</w:t>
      </w:r>
    </w:p>
    <w:p>
      <w:pPr>
        <w:spacing w:after="120"/>
        <w:jc w:val="both"/>
      </w:pPr>
      <w:r>
        <w:rPr>
          <w:rFonts w:ascii="Arial" w:cs="Arial" w:eastAsia="Arial" w:hAnsi="Arial"/>
          <w:sz w:val="24"/>
          <w:szCs w:val="24"/>
        </w:rPr>
        <w:t xml:space="preserve">утверждение стратегий, прогнозов плана и программы социально – экономического развития района, программы восстановления и охраны окружающей среды в районе и осуществление надзора за их выполнением;</w:t>
      </w:r>
    </w:p>
    <w:p>
      <w:pPr>
        <w:spacing w:after="120"/>
        <w:jc w:val="both"/>
      </w:pPr>
      <w:r>
        <w:rPr>
          <w:rFonts w:ascii="Arial" w:cs="Arial" w:eastAsia="Arial" w:hAnsi="Arial"/>
          <w:sz w:val="24"/>
          <w:szCs w:val="24"/>
        </w:rPr>
        <w:t xml:space="preserve">утверждение районного бюджета и отчета о его исполнении, а также порядка использования специальных фондов;</w:t>
      </w:r>
    </w:p>
    <w:p>
      <w:pPr>
        <w:spacing w:after="120"/>
        <w:jc w:val="both"/>
      </w:pPr>
      <w:r>
        <w:rPr>
          <w:rFonts w:ascii="Arial" w:cs="Arial" w:eastAsia="Arial" w:hAnsi="Arial"/>
          <w:sz w:val="24"/>
          <w:szCs w:val="24"/>
        </w:rPr>
        <w:t xml:space="preserve">вопросы использования невостребованных и неиспользованных пастбищ;</w:t>
      </w:r>
    </w:p>
    <w:p>
      <w:pPr>
        <w:spacing w:after="120"/>
        <w:jc w:val="both"/>
      </w:pPr>
      <w:r>
        <w:rPr>
          <w:rFonts w:ascii="Arial" w:cs="Arial" w:eastAsia="Arial" w:hAnsi="Arial"/>
          <w:sz w:val="24"/>
          <w:szCs w:val="24"/>
        </w:rPr>
        <w:t xml:space="preserve">заслушивание не реже одного раза в год информации главы местной государственной администрации о положении дел на соответствующей территории;</w:t>
      </w:r>
    </w:p>
    <w:p>
      <w:pPr>
        <w:spacing w:after="120"/>
        <w:jc w:val="both"/>
      </w:pPr>
      <w:r>
        <w:rPr>
          <w:rFonts w:ascii="Arial" w:cs="Arial" w:eastAsia="Arial" w:hAnsi="Arial"/>
          <w:sz w:val="24"/>
          <w:szCs w:val="24"/>
        </w:rPr>
        <w:t xml:space="preserve">5) внесение предложения по кандидатуре для назначения на должность главы местной государственной администрации – акима в порядке, установленном законом;</w:t>
      </w:r>
    </w:p>
    <w:p>
      <w:pPr>
        <w:spacing w:after="120"/>
        <w:jc w:val="both"/>
      </w:pPr>
      <w:r>
        <w:rPr>
          <w:rFonts w:ascii="Arial" w:cs="Arial" w:eastAsia="Arial" w:hAnsi="Arial"/>
          <w:sz w:val="24"/>
          <w:szCs w:val="24"/>
        </w:rPr>
        <w:t xml:space="preserve">6) 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районного кенеша;</w:t>
      </w:r>
    </w:p>
    <w:p>
      <w:pPr>
        <w:spacing w:after="120"/>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 Кыргызской Республики;</w:t>
      </w:r>
    </w:p>
    <w:p>
      <w:pPr>
        <w:spacing w:after="120"/>
        <w:jc w:val="both"/>
      </w:pPr>
      <w:r>
        <w:rPr>
          <w:rFonts w:ascii="Arial" w:cs="Arial" w:eastAsia="Arial" w:hAnsi="Arial"/>
          <w:sz w:val="24"/>
          <w:szCs w:val="24"/>
        </w:rPr>
        <w:t xml:space="preserve">8) выработка предложений по административно – 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9)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10) принятие регламента районного кенеша;</w:t>
      </w:r>
    </w:p>
    <w:p>
      <w:pPr>
        <w:spacing w:after="120"/>
        <w:jc w:val="both"/>
      </w:pPr>
      <w:r>
        <w:rPr>
          <w:rFonts w:ascii="Arial" w:cs="Arial" w:eastAsia="Arial" w:hAnsi="Arial"/>
          <w:sz w:val="24"/>
          <w:szCs w:val="24"/>
        </w:rPr>
        <w:t xml:space="preserve">11) контроль за исполнением решений районного кенеша;</w:t>
      </w:r>
    </w:p>
    <w:p>
      <w:pPr>
        <w:spacing w:after="120"/>
        <w:jc w:val="both"/>
      </w:pPr>
      <w:r>
        <w:rPr>
          <w:rFonts w:ascii="Arial" w:cs="Arial" w:eastAsia="Arial" w:hAnsi="Arial"/>
          <w:sz w:val="24"/>
          <w:szCs w:val="24"/>
        </w:rPr>
        <w:t xml:space="preserve">12) утверждение структуры и штатного расписания аппарата районного кенеша на основе типовых нормативов, определяемых Правительством;</w:t>
      </w:r>
    </w:p>
    <w:p>
      <w:pPr>
        <w:spacing w:after="120"/>
        <w:jc w:val="both"/>
      </w:pPr>
      <w:r>
        <w:rPr>
          <w:rFonts w:ascii="Arial" w:cs="Arial" w:eastAsia="Arial" w:hAnsi="Arial"/>
          <w:sz w:val="24"/>
          <w:szCs w:val="24"/>
        </w:rPr>
        <w:t xml:space="preserve">13) внесение предложений по осуществлению проектных работ, строительству, содержанию и модернизации дорог, мостов, жилого фонда в соответствии с законом, а также других объектов в области коммунального хозяйства, экономики, социальной сферы и сферы развлечений районного значения;</w:t>
      </w:r>
    </w:p>
    <w:p>
      <w:pPr>
        <w:spacing w:after="120"/>
        <w:jc w:val="both"/>
      </w:pPr>
      <w:r>
        <w:rPr>
          <w:rFonts w:ascii="Arial" w:cs="Arial" w:eastAsia="Arial" w:hAnsi="Arial"/>
          <w:sz w:val="24"/>
          <w:szCs w:val="24"/>
        </w:rPr>
        <w:t xml:space="preserve">14) согласование вопросов о создании, реорганизации и ликвидации социально – культурных учреждений районного значения;</w:t>
      </w:r>
    </w:p>
    <w:p>
      <w:pPr>
        <w:spacing w:after="120"/>
        <w:jc w:val="both"/>
      </w:pPr>
      <w:r>
        <w:rPr>
          <w:rFonts w:ascii="Arial" w:cs="Arial" w:eastAsia="Arial" w:hAnsi="Arial"/>
          <w:sz w:val="24"/>
          <w:szCs w:val="24"/>
        </w:rPr>
        <w:t xml:space="preserve">15) принятие решения об организации и проведении научных, учебно – воспитательных ,культурно – воспитательных, молодежно – спортивных мероприятий районного значения;</w:t>
      </w:r>
    </w:p>
    <w:p>
      <w:pPr>
        <w:spacing w:after="120"/>
        <w:jc w:val="both"/>
      </w:pPr>
      <w:r>
        <w:rPr>
          <w:rFonts w:ascii="Arial" w:cs="Arial" w:eastAsia="Arial" w:hAnsi="Arial"/>
          <w:sz w:val="24"/>
          <w:szCs w:val="24"/>
        </w:rPr>
        <w:t xml:space="preserve">16) принятие в соответствии с законом решения об объединении усилий с другими органами местного самоуправления, в том числе по вопросам транспортного сотрудничества, в целях реализации общественно – полезных работ и услуг, продвижения и защиты интересов органов местного самоуправления хозяйствующими субъектами и общественными объединениями для осуществления мероприятий и выполнения работ, представляющих общий интерес;</w:t>
      </w:r>
    </w:p>
    <w:p>
      <w:pPr>
        <w:spacing w:after="120"/>
        <w:jc w:val="both"/>
      </w:pPr>
      <w:r>
        <w:rPr>
          <w:rFonts w:ascii="Arial" w:cs="Arial" w:eastAsia="Arial" w:hAnsi="Arial"/>
          <w:sz w:val="24"/>
          <w:szCs w:val="24"/>
        </w:rPr>
        <w:t xml:space="preserve">17) утверждение символики района;</w:t>
      </w:r>
    </w:p>
    <w:p>
      <w:pPr>
        <w:spacing w:after="120"/>
        <w:jc w:val="both"/>
      </w:pPr>
      <w:r>
        <w:rPr>
          <w:rFonts w:ascii="Arial" w:cs="Arial" w:eastAsia="Arial" w:hAnsi="Arial"/>
          <w:sz w:val="24"/>
          <w:szCs w:val="24"/>
        </w:rPr>
        <w:t xml:space="preserve">18) осуществление контроля за деятельностью территориальных подразделений государственных органов власти, кроме судей, прокуроров,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 а также иных учреждений, организаций, расположенных на подведомственной территории, а также внесение вопроса об отстранении от должности руководителей вышеуказанных органов в случае ненадлежащего исполнения ими своих обязанностей;</w:t>
      </w:r>
    </w:p>
    <w:p>
      <w:pPr>
        <w:spacing w:after="120"/>
        <w:jc w:val="both"/>
      </w:pPr>
      <w:r>
        <w:rPr>
          <w:rFonts w:ascii="Arial" w:cs="Arial" w:eastAsia="Arial" w:hAnsi="Arial"/>
          <w:sz w:val="24"/>
          <w:szCs w:val="24"/>
        </w:rPr>
        <w:t xml:space="preserve">19) иные вопросы, предусмотренные нормативными правовыми актами Кыргызской Республики.</w:t>
      </w:r>
    </w:p>
    <w:p>
      <w:pPr>
        <w:spacing w:after="120"/>
        <w:jc w:val="both"/>
      </w:pPr>
      <w:r>
        <w:rPr>
          <w:rFonts w:ascii="Arial" w:cs="Arial" w:eastAsia="Arial" w:hAnsi="Arial"/>
          <w:sz w:val="24"/>
          <w:szCs w:val="24"/>
        </w:rPr>
        <w:t xml:space="preserve">РАЗДЕЛ II.</w:t>
      </w:r>
    </w:p>
    <w:p>
      <w:pPr>
        <w:spacing w:after="120"/>
        <w:jc w:val="both"/>
      </w:pPr>
      <w:r>
        <w:rPr>
          <w:rFonts w:ascii="Arial" w:cs="Arial" w:eastAsia="Arial" w:hAnsi="Arial"/>
          <w:sz w:val="24"/>
          <w:szCs w:val="24"/>
        </w:rPr>
        <w:t xml:space="preserve">Структура и органы районного кенеша</w:t>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Председатель районного кенеша и заместитель председателя районного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районного кенеша:</w:t>
      </w:r>
    </w:p>
    <w:p>
      <w:pPr>
        <w:spacing w:after="120"/>
        <w:jc w:val="both"/>
      </w:pPr>
      <w:r>
        <w:rPr>
          <w:rFonts w:ascii="Arial" w:cs="Arial" w:eastAsia="Arial" w:hAnsi="Arial"/>
          <w:sz w:val="24"/>
          <w:szCs w:val="24"/>
        </w:rPr>
        <w:t xml:space="preserve">3.1. Созывает сессии районного кенеша, председательствует, подписывает постановления, протоколы и другие документы районного кенеша, контролирует их выполнение.</w:t>
      </w:r>
    </w:p>
    <w:p>
      <w:pPr>
        <w:spacing w:after="120"/>
        <w:jc w:val="both"/>
      </w:pPr>
      <w:r>
        <w:rPr>
          <w:rFonts w:ascii="Arial" w:cs="Arial" w:eastAsia="Arial" w:hAnsi="Arial"/>
          <w:sz w:val="24"/>
          <w:szCs w:val="24"/>
        </w:rPr>
        <w:t xml:space="preserve">3.2. Рассматривает заявления, жалобы и обращения граждан.</w:t>
      </w:r>
    </w:p>
    <w:p>
      <w:pPr>
        <w:spacing w:after="120"/>
        <w:jc w:val="both"/>
      </w:pPr>
      <w:r>
        <w:rPr>
          <w:rFonts w:ascii="Arial" w:cs="Arial" w:eastAsia="Arial" w:hAnsi="Arial"/>
          <w:sz w:val="24"/>
          <w:szCs w:val="24"/>
        </w:rPr>
        <w:t xml:space="preserve">3.3. Обращается к вышестоящим органам с предложением о награждении государственными наградами, присуждении почетных званий Кыргызской Республики.</w:t>
      </w:r>
    </w:p>
    <w:p>
      <w:pPr>
        <w:spacing w:after="120"/>
        <w:jc w:val="both"/>
      </w:pPr>
      <w:r>
        <w:rPr>
          <w:rFonts w:ascii="Arial" w:cs="Arial" w:eastAsia="Arial" w:hAnsi="Arial"/>
          <w:sz w:val="24"/>
          <w:szCs w:val="24"/>
        </w:rPr>
        <w:t xml:space="preserve">3.4. Контролирует соблюдение регламента кенеша.</w:t>
      </w:r>
    </w:p>
    <w:p>
      <w:pPr>
        <w:spacing w:after="120"/>
        <w:jc w:val="both"/>
      </w:pPr>
      <w:r>
        <w:rPr>
          <w:rFonts w:ascii="Arial" w:cs="Arial" w:eastAsia="Arial" w:hAnsi="Arial"/>
          <w:sz w:val="24"/>
          <w:szCs w:val="24"/>
        </w:rPr>
        <w:t xml:space="preserve">3.5. Вносит предложение об избрании кандидатуры заместителя председателя районного кенеша.</w:t>
      </w:r>
    </w:p>
    <w:p>
      <w:pPr>
        <w:spacing w:after="120"/>
        <w:jc w:val="both"/>
      </w:pPr>
      <w:r>
        <w:rPr>
          <w:rFonts w:ascii="Arial" w:cs="Arial" w:eastAsia="Arial" w:hAnsi="Arial"/>
          <w:sz w:val="24"/>
          <w:szCs w:val="24"/>
        </w:rPr>
        <w:t xml:space="preserve">3.6. Назначает и увольняет своим распоряжением ответственного секретаря и ответственных работников аппарата районного кенеша в соответствии с Законом КР </w:t>
      </w:r>
      <w:hyperlink w:history="1" r:id="rId8loiw8tlkdn0xp4-448gx">
        <w:r>
          <w:rPr>
            <w:rFonts w:ascii="Arial" w:cs="Arial" w:eastAsia="Arial" w:hAnsi="Arial"/>
            <w:color w:val="1D4ED8"/>
            <w:sz w:val="24"/>
            <w:szCs w:val="24"/>
            <w:u w:val="single"/>
          </w:rPr>
          <w:t xml:space="preserve">«О муниципальной службе».</w:t>
        </w:r>
      </w:hyperlink>
    </w:p>
    <w:p>
      <w:pPr>
        <w:spacing w:after="120"/>
        <w:jc w:val="both"/>
      </w:pPr>
      <w:r>
        <w:rPr>
          <w:rFonts w:ascii="Arial" w:cs="Arial" w:eastAsia="Arial" w:hAnsi="Arial"/>
          <w:sz w:val="24"/>
          <w:szCs w:val="24"/>
        </w:rPr>
        <w:t xml:space="preserve">3.7. В рамках законодательства Кыргызской Республики решает и другие вопросы, входящие в компетенцию кенеша.</w:t>
      </w:r>
    </w:p>
    <w:p>
      <w:pPr>
        <w:spacing w:after="120"/>
        <w:jc w:val="both"/>
      </w:pPr>
      <w:r>
        <w:rPr>
          <w:rFonts w:ascii="Arial" w:cs="Arial" w:eastAsia="Arial" w:hAnsi="Arial"/>
          <w:sz w:val="24"/>
          <w:szCs w:val="24"/>
        </w:rPr>
        <w:t xml:space="preserve">3.8. Выполняет свои обязанности до первой сессии районного кенеша нового созыва.</w:t>
      </w:r>
    </w:p>
    <w:p>
      <w:pPr>
        <w:spacing w:after="120"/>
        <w:jc w:val="both"/>
      </w:pPr>
      <w:r>
        <w:rPr>
          <w:rFonts w:ascii="Arial" w:cs="Arial" w:eastAsia="Arial" w:hAnsi="Arial"/>
          <w:sz w:val="24"/>
          <w:szCs w:val="24"/>
        </w:rPr>
        <w:t xml:space="preserve">Заместитель председателя районного кенеша:</w:t>
      </w:r>
    </w:p>
    <w:p>
      <w:pPr>
        <w:spacing w:after="120"/>
        <w:jc w:val="both"/>
      </w:pPr>
      <w:r>
        <w:rPr>
          <w:rFonts w:ascii="Arial" w:cs="Arial" w:eastAsia="Arial" w:hAnsi="Arial"/>
          <w:sz w:val="24"/>
          <w:szCs w:val="24"/>
        </w:rPr>
        <w:t xml:space="preserve">3.9. Заместитель председателя районного кенеша выполняет функции председателя кенеша в его отсутствии или в случае, когда председатель не может выполнять свои функции.</w:t>
      </w:r>
    </w:p>
    <w:p>
      <w:pPr>
        <w:spacing w:after="120"/>
        <w:jc w:val="both"/>
      </w:pPr>
      <w:r>
        <w:rPr>
          <w:rFonts w:ascii="Arial" w:cs="Arial" w:eastAsia="Arial" w:hAnsi="Arial"/>
          <w:sz w:val="24"/>
          <w:szCs w:val="24"/>
        </w:rPr>
        <w:t xml:space="preserve">3.10. Осуществляет свою деятельность на общественных началах.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Ответственный секретарь районного кенеша</w:t>
      </w:r>
    </w:p>
    <w:p>
      <w:pPr>
        <w:spacing w:after="120"/>
        <w:jc w:val="both"/>
      </w:pPr>
      <w:r>
        <w:rPr>
          <w:rFonts w:ascii="Arial" w:cs="Arial" w:eastAsia="Arial" w:hAnsi="Arial"/>
          <w:sz w:val="24"/>
          <w:szCs w:val="24"/>
        </w:rPr>
        <w:t xml:space="preserve">Ответственный секретарь:</w:t>
      </w:r>
    </w:p>
    <w:p>
      <w:pPr>
        <w:spacing w:after="120"/>
        <w:jc w:val="both"/>
      </w:pPr>
      <w:r>
        <w:rPr>
          <w:rFonts w:ascii="Arial" w:cs="Arial" w:eastAsia="Arial" w:hAnsi="Arial"/>
          <w:sz w:val="24"/>
          <w:szCs w:val="24"/>
        </w:rPr>
        <w:t xml:space="preserve">4.1. Обеспечивает депутатов соответствующей информацией при выполнении ими своих полномочий.</w:t>
      </w:r>
    </w:p>
    <w:p>
      <w:pPr>
        <w:spacing w:after="120"/>
        <w:jc w:val="both"/>
      </w:pPr>
      <w:r>
        <w:rPr>
          <w:rFonts w:ascii="Arial" w:cs="Arial" w:eastAsia="Arial" w:hAnsi="Arial"/>
          <w:sz w:val="24"/>
          <w:szCs w:val="24"/>
        </w:rPr>
        <w:t xml:space="preserve">4.2. Обеспечивает выполнение перспективного плана работы районного кенеша.</w:t>
      </w:r>
    </w:p>
    <w:p>
      <w:pPr>
        <w:spacing w:after="120"/>
        <w:jc w:val="both"/>
      </w:pPr>
      <w:r>
        <w:rPr>
          <w:rFonts w:ascii="Arial" w:cs="Arial" w:eastAsia="Arial" w:hAnsi="Arial"/>
          <w:sz w:val="24"/>
          <w:szCs w:val="24"/>
        </w:rPr>
        <w:t xml:space="preserve">4.3. Координирует деятельность постоянных и временных комиссий районного кенеша.</w:t>
      </w:r>
    </w:p>
    <w:p>
      <w:pPr>
        <w:spacing w:after="120"/>
        <w:jc w:val="both"/>
      </w:pPr>
      <w:r>
        <w:rPr>
          <w:rFonts w:ascii="Arial" w:cs="Arial" w:eastAsia="Arial" w:hAnsi="Arial"/>
          <w:sz w:val="24"/>
          <w:szCs w:val="24"/>
        </w:rPr>
        <w:t xml:space="preserve">4.4. Ведет учет и контроль исполнения документов поступающих в районный кенеш.</w:t>
      </w:r>
    </w:p>
    <w:p>
      <w:pPr>
        <w:spacing w:after="120"/>
        <w:jc w:val="both"/>
      </w:pPr>
      <w:r>
        <w:rPr>
          <w:rFonts w:ascii="Arial" w:cs="Arial" w:eastAsia="Arial" w:hAnsi="Arial"/>
          <w:sz w:val="24"/>
          <w:szCs w:val="24"/>
        </w:rPr>
        <w:t xml:space="preserve">4.5. Готовит материалы сессии районного кенеша и контролирует их доведение до депутатов районного кенеша.</w:t>
      </w:r>
    </w:p>
    <w:p>
      <w:pPr>
        <w:spacing w:after="120"/>
        <w:jc w:val="both"/>
      </w:pPr>
      <w:r>
        <w:rPr>
          <w:rFonts w:ascii="Arial" w:cs="Arial" w:eastAsia="Arial" w:hAnsi="Arial"/>
          <w:sz w:val="24"/>
          <w:szCs w:val="24"/>
        </w:rPr>
        <w:t xml:space="preserve">4.6. Организует приглашение депутатов, руководителей организаций, предприятий, представителей общественных органов самоуправления и других лиц для участия в работе сессии.</w:t>
      </w:r>
    </w:p>
    <w:p>
      <w:pPr>
        <w:spacing w:after="120"/>
        <w:jc w:val="both"/>
      </w:pPr>
      <w:r>
        <w:rPr>
          <w:rFonts w:ascii="Arial" w:cs="Arial" w:eastAsia="Arial" w:hAnsi="Arial"/>
          <w:sz w:val="24"/>
          <w:szCs w:val="24"/>
        </w:rPr>
        <w:t xml:space="preserve">4.7. Организует, контролирует и координирует деятельность аппарата районного кенеша.</w:t>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Постоянные и временные комиссии районного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Постоянные комиссии кенеша проводят свою работу в соответствии с Законом Кыргызской Республики </w:t>
      </w:r>
      <w:hyperlink w:history="1" r:id="rIdvphwb58oq2ngtmeqnxnvu">
        <w:r>
          <w:rPr>
            <w:rFonts w:ascii="Arial" w:cs="Arial" w:eastAsia="Arial" w:hAnsi="Arial"/>
            <w:color w:val="1D4ED8"/>
            <w:sz w:val="24"/>
            <w:szCs w:val="24"/>
            <w:u w:val="single"/>
          </w:rPr>
          <w:t xml:space="preserve">«О местном самоуправлении».</w:t>
        </w:r>
      </w:hyperlink>
    </w:p>
    <w:p>
      <w:pPr>
        <w:spacing w:after="120"/>
        <w:jc w:val="both"/>
      </w:pPr>
      <w:r>
        <w:rPr>
          <w:rFonts w:ascii="Arial" w:cs="Arial" w:eastAsia="Arial" w:hAnsi="Arial"/>
          <w:sz w:val="24"/>
          <w:szCs w:val="24"/>
        </w:rPr>
        <w:t xml:space="preserve">5.2. Постоянные комиссии создаются для предварительного рассмотрения и подготовки вопросов, относящихся к ведению районного кенеша, организации и контроля за выполнением решений, принятых на заседаниях. Постоянные комиссии заседают по мере необходимости, но не реже одного раза в квартал.</w:t>
      </w:r>
    </w:p>
    <w:p>
      <w:pPr>
        <w:spacing w:after="120"/>
        <w:jc w:val="both"/>
      </w:pPr>
      <w:r>
        <w:rPr>
          <w:rFonts w:ascii="Arial" w:cs="Arial" w:eastAsia="Arial" w:hAnsi="Arial"/>
          <w:sz w:val="24"/>
          <w:szCs w:val="24"/>
        </w:rPr>
        <w:t xml:space="preserve">5.3. Постоянные комиссии формируются районным кенешем на срок полномочий районного кенеша. Перечень комиссий, их численный состав и порядок избрания членов комиссии определяет районный кенеш. Депутат районного кенеша может быть членом только одной постоянной комиссии.</w:t>
      </w:r>
    </w:p>
    <w:p>
      <w:pPr>
        <w:spacing w:after="120"/>
        <w:jc w:val="both"/>
      </w:pPr>
      <w:r>
        <w:rPr>
          <w:rFonts w:ascii="Arial" w:cs="Arial" w:eastAsia="Arial" w:hAnsi="Arial"/>
          <w:sz w:val="24"/>
          <w:szCs w:val="24"/>
        </w:rPr>
        <w:t xml:space="preserve">5.4. Районный кенеш может создавать временные комиссии для выполнения специальных заданий и поручений.</w:t>
      </w:r>
    </w:p>
    <w:p>
      <w:pPr>
        <w:spacing w:after="120"/>
        <w:jc w:val="both"/>
      </w:pPr>
      <w:r>
        <w:rPr>
          <w:rFonts w:ascii="Arial" w:cs="Arial" w:eastAsia="Arial" w:hAnsi="Arial"/>
          <w:sz w:val="24"/>
          <w:szCs w:val="24"/>
        </w:rPr>
        <w:t xml:space="preserve">5.5. Временная комиссия выполняет поручения в указанные сроки и докладывает о результатах на сессии районного кенеша.</w:t>
      </w:r>
    </w:p>
    <w:p>
      <w:pPr>
        <w:spacing w:after="120"/>
        <w:jc w:val="both"/>
      </w:pPr>
      <w:r>
        <w:rPr>
          <w:rFonts w:ascii="Arial" w:cs="Arial" w:eastAsia="Arial" w:hAnsi="Arial"/>
          <w:sz w:val="24"/>
          <w:szCs w:val="24"/>
        </w:rPr>
        <w:t xml:space="preserve">5.6. После выполнения обозначенных поручений и заданий полномочия временных комиссий заканчивается и прекращается их деятельность.</w:t>
      </w:r>
    </w:p>
    <w:p>
      <w:pPr>
        <w:spacing w:after="120"/>
        <w:jc w:val="both"/>
      </w:pPr>
      <w:r>
        <w:rPr>
          <w:rFonts w:ascii="Arial" w:cs="Arial" w:eastAsia="Arial" w:hAnsi="Arial"/>
          <w:sz w:val="24"/>
          <w:szCs w:val="24"/>
        </w:rPr>
        <w:t xml:space="preserve">РАЗДЕЛ III.</w:t>
      </w:r>
    </w:p>
    <w:p>
      <w:pPr>
        <w:spacing w:after="120"/>
        <w:jc w:val="both"/>
      </w:pPr>
      <w:r>
        <w:rPr>
          <w:rFonts w:ascii="Arial" w:cs="Arial" w:eastAsia="Arial" w:hAnsi="Arial"/>
          <w:sz w:val="24"/>
          <w:szCs w:val="24"/>
        </w:rPr>
        <w:t xml:space="preserve">Общий порядок работы районного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Первая сессия районного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Первая сессия вновь избранного районного кенеша созывается не позднее чем в двухнедельный срок после проведения выборов в районный кенеш председателем районного кенеша предыдущего созыва или инициативной группой из числа депутатов. Первую сессию районного кенеша открывает старейший по возрасту депутат вновь избранного районного кенеша.</w:t>
      </w:r>
    </w:p>
    <w:p>
      <w:pPr>
        <w:spacing w:after="120"/>
        <w:jc w:val="both"/>
      </w:pPr>
      <w:r>
        <w:rPr>
          <w:rFonts w:ascii="Arial" w:cs="Arial" w:eastAsia="Arial" w:hAnsi="Arial"/>
          <w:sz w:val="24"/>
          <w:szCs w:val="24"/>
        </w:rPr>
        <w:t xml:space="preserve">6.2. Сессия районного кенеша считается правомочной при участии 2/3 от общего числа депутатов.</w:t>
      </w:r>
    </w:p>
    <w:p>
      <w:pPr>
        <w:spacing w:after="120"/>
        <w:jc w:val="both"/>
      </w:pPr>
      <w:r>
        <w:rPr>
          <w:rFonts w:ascii="Arial" w:cs="Arial" w:eastAsia="Arial" w:hAnsi="Arial"/>
          <w:sz w:val="24"/>
          <w:szCs w:val="24"/>
        </w:rPr>
        <w:t xml:space="preserve">6.3. В повестку дня первой сессии районного кенеша включаются вопросы: утверждение Регламента районного кенеша, избрания председателя кенеша и его заместителя, а также другие важнейшие вопросы организации деятельности кенеша.</w:t>
      </w:r>
    </w:p>
    <w:p>
      <w:pPr>
        <w:spacing w:after="120"/>
        <w:jc w:val="both"/>
      </w:pPr>
      <w:r>
        <w:rPr>
          <w:rFonts w:ascii="Arial" w:cs="Arial" w:eastAsia="Arial" w:hAnsi="Arial"/>
          <w:sz w:val="24"/>
          <w:szCs w:val="24"/>
        </w:rPr>
        <w:t xml:space="preserve">6.4. Порядок выдвижения кандидатур на должность председателя районного кенеша и другие процедурные вопросы выборов определяется настоящим Регламентом.</w:t>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Повестка дня сессии и планирование работы районного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Повестка дня сессии и порядок работы предлагается председателем сессии, обсуждается и утверждается депутатами. Повестка дня сессии районного кенеша на текущий день должна содержать очередные вопросы повестки дня сессии и порядок их рассмотрения.</w:t>
      </w:r>
    </w:p>
    <w:p>
      <w:pPr>
        <w:spacing w:after="120"/>
        <w:jc w:val="both"/>
      </w:pPr>
      <w:r>
        <w:rPr>
          <w:rFonts w:ascii="Arial" w:cs="Arial" w:eastAsia="Arial" w:hAnsi="Arial"/>
          <w:sz w:val="24"/>
          <w:szCs w:val="24"/>
        </w:rPr>
        <w:t xml:space="preserve">7.2. Внесенные депутатами предложения об изменении или дополнении в повестку дня сессии обсуждаются и утверждаются депутатами. Проект повестки дня очередной сессии районного кенеша, подготовленный председателем районного кенеша совместно с аппаратом районного кенеша, раздается депутатам.</w:t>
      </w:r>
    </w:p>
    <w:p>
      <w:pPr>
        <w:spacing w:after="120"/>
        <w:jc w:val="both"/>
      </w:pPr>
      <w:r>
        <w:rPr>
          <w:rFonts w:ascii="Arial" w:cs="Arial" w:eastAsia="Arial" w:hAnsi="Arial"/>
          <w:sz w:val="24"/>
          <w:szCs w:val="24"/>
        </w:rPr>
        <w:t xml:space="preserve">7.3. План работы районного кенеша составляется на год. Подготовку проекта плана работы районного кенеша осуществляет аппарат районного кенеша.</w:t>
      </w:r>
    </w:p>
    <w:p>
      <w:pPr>
        <w:spacing w:after="120"/>
        <w:jc w:val="both"/>
      </w:pPr>
      <w:r>
        <w:rPr>
          <w:rFonts w:ascii="Arial" w:cs="Arial" w:eastAsia="Arial" w:hAnsi="Arial"/>
          <w:sz w:val="24"/>
          <w:szCs w:val="24"/>
        </w:rPr>
        <w:t xml:space="preserve">7.4. Правом внесения вопросов в план работы районного кенеша обладают депутаты районного кенеша, постоянные комиссии районного кенеша, глава районной государственной администрации-аким.</w:t>
      </w:r>
    </w:p>
    <w:p>
      <w:pPr>
        <w:spacing w:after="120"/>
        <w:jc w:val="both"/>
      </w:pPr>
      <w:r>
        <w:rPr>
          <w:rFonts w:ascii="Arial" w:cs="Arial" w:eastAsia="Arial" w:hAnsi="Arial"/>
          <w:sz w:val="24"/>
          <w:szCs w:val="24"/>
        </w:rPr>
        <w:t xml:space="preserve">Изменение формулировок вопросов в утвержденном плане работы районного кенеша, включение новых вопросов или исключение вопросов решаются голосованием депутатов и оформляются постановлением сессии районного кенеша.</w:t>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Порядок подготовки и рассмотрения вопросов на сессии районного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Пакет документов, вносимый на рассмотрение районного кенеша в порядке, установленном настоящим Регламентом, должен включать:</w:t>
      </w:r>
    </w:p>
    <w:p>
      <w:pPr>
        <w:spacing w:after="120"/>
        <w:jc w:val="both"/>
      </w:pPr>
      <w:r>
        <w:rPr>
          <w:rFonts w:ascii="Arial" w:cs="Arial" w:eastAsia="Arial" w:hAnsi="Arial"/>
          <w:sz w:val="24"/>
          <w:szCs w:val="24"/>
        </w:rPr>
        <w:t xml:space="preserve">- сопроводительное письмо, подписанное лицом, ответственным за подготовку вопроса, с указанием докладчика. Если документ подготовлен во исполнение ранее принятого районным кенешем постановления, то в сопроводительном письме делается соответствующая ссылка;</w:t>
      </w:r>
    </w:p>
    <w:p>
      <w:pPr>
        <w:spacing w:after="120"/>
        <w:jc w:val="both"/>
      </w:pPr>
      <w:r>
        <w:rPr>
          <w:rFonts w:ascii="Arial" w:cs="Arial" w:eastAsia="Arial" w:hAnsi="Arial"/>
          <w:sz w:val="24"/>
          <w:szCs w:val="24"/>
        </w:rPr>
        <w:t xml:space="preserve">- проект постановления районного кенеша.</w:t>
      </w:r>
    </w:p>
    <w:p>
      <w:pPr>
        <w:spacing w:after="120"/>
        <w:jc w:val="both"/>
      </w:pPr>
      <w:r>
        <w:rPr>
          <w:rFonts w:ascii="Arial" w:cs="Arial" w:eastAsia="Arial" w:hAnsi="Arial"/>
          <w:sz w:val="24"/>
          <w:szCs w:val="24"/>
        </w:rPr>
        <w:t xml:space="preserve">В случае если проект постановления районного кенеша содержит предложение, предусматривающее поступление или расходование материальных или финансовых ресурсов, разработчиками представляются соответствующие расчеты (экономическое обоснование).</w:t>
      </w:r>
    </w:p>
    <w:p>
      <w:pPr>
        <w:spacing w:after="120"/>
        <w:jc w:val="both"/>
      </w:pPr>
      <w:r>
        <w:rPr>
          <w:rFonts w:ascii="Arial" w:cs="Arial" w:eastAsia="Arial" w:hAnsi="Arial"/>
          <w:sz w:val="24"/>
          <w:szCs w:val="24"/>
        </w:rPr>
        <w:t xml:space="preserve">8.2. При рассмотрении проекта постановления заслушиваются предложения и замечания депутатов районного кенеша, представителей местной государственной администрации, других лиц, приглашенных для участия в обсуждении.</w:t>
      </w:r>
    </w:p>
    <w:p>
      <w:pPr>
        <w:spacing w:after="120"/>
        <w:jc w:val="both"/>
      </w:pPr>
      <w:r>
        <w:rPr>
          <w:rFonts w:ascii="Arial" w:cs="Arial" w:eastAsia="Arial" w:hAnsi="Arial"/>
          <w:sz w:val="24"/>
          <w:szCs w:val="24"/>
        </w:rPr>
        <w:t xml:space="preserve">При рассмотрении проектов постановлений, предусматривающих расходы, покрываемые за счет районного бюджета, в обязательном порядке заслушивается заключение главы районной государственной администрации-акима.</w:t>
      </w:r>
    </w:p>
    <w:p>
      <w:pPr>
        <w:spacing w:after="120"/>
        <w:jc w:val="both"/>
      </w:pPr>
      <w:r>
        <w:rPr>
          <w:rFonts w:ascii="Arial" w:cs="Arial" w:eastAsia="Arial" w:hAnsi="Arial"/>
          <w:sz w:val="24"/>
          <w:szCs w:val="24"/>
        </w:rPr>
        <w:t xml:space="preserve">8.3. По результатам обсуждения проекта постановления районный кенеш принимает одно из следующих решений:</w:t>
      </w:r>
    </w:p>
    <w:p>
      <w:pPr>
        <w:spacing w:after="120"/>
        <w:jc w:val="both"/>
      </w:pPr>
      <w:r>
        <w:rPr>
          <w:rFonts w:ascii="Arial" w:cs="Arial" w:eastAsia="Arial" w:hAnsi="Arial"/>
          <w:sz w:val="24"/>
          <w:szCs w:val="24"/>
        </w:rPr>
        <w:t xml:space="preserve">а) принять постановление в целом;</w:t>
      </w:r>
    </w:p>
    <w:p>
      <w:pPr>
        <w:spacing w:after="120"/>
        <w:jc w:val="both"/>
      </w:pPr>
      <w:r>
        <w:rPr>
          <w:rFonts w:ascii="Arial" w:cs="Arial" w:eastAsia="Arial" w:hAnsi="Arial"/>
          <w:sz w:val="24"/>
          <w:szCs w:val="24"/>
        </w:rPr>
        <w:t xml:space="preserve">б) отправит на доработку;</w:t>
      </w:r>
    </w:p>
    <w:p>
      <w:pPr>
        <w:spacing w:after="120"/>
        <w:jc w:val="both"/>
      </w:pPr>
      <w:r>
        <w:rPr>
          <w:rFonts w:ascii="Arial" w:cs="Arial" w:eastAsia="Arial" w:hAnsi="Arial"/>
          <w:sz w:val="24"/>
          <w:szCs w:val="24"/>
        </w:rPr>
        <w:t xml:space="preserve">в) исключить из повестки дня.</w:t>
      </w:r>
    </w:p>
    <w:p>
      <w:pPr>
        <w:spacing w:after="120"/>
        <w:jc w:val="both"/>
      </w:pPr>
      <w:r>
        <w:rPr>
          <w:rFonts w:ascii="Arial" w:cs="Arial" w:eastAsia="Arial" w:hAnsi="Arial"/>
          <w:sz w:val="24"/>
          <w:szCs w:val="24"/>
        </w:rPr>
        <w:t xml:space="preserve">8.4. В постановлении устанавливается порядок его реализации, а именно:</w:t>
      </w:r>
    </w:p>
    <w:p>
      <w:pPr>
        <w:spacing w:after="120"/>
        <w:jc w:val="both"/>
      </w:pPr>
      <w:r>
        <w:rPr>
          <w:rFonts w:ascii="Arial" w:cs="Arial" w:eastAsia="Arial" w:hAnsi="Arial"/>
          <w:sz w:val="24"/>
          <w:szCs w:val="24"/>
        </w:rPr>
        <w:t xml:space="preserve">1) конкретизируются сроки, и определяется способ введения в действие и исполнение пунктов и постановления в целом;</w:t>
      </w:r>
    </w:p>
    <w:p>
      <w:pPr>
        <w:spacing w:after="120"/>
        <w:jc w:val="both"/>
      </w:pPr>
      <w:r>
        <w:rPr>
          <w:rFonts w:ascii="Arial" w:cs="Arial" w:eastAsia="Arial" w:hAnsi="Arial"/>
          <w:sz w:val="24"/>
          <w:szCs w:val="24"/>
        </w:rPr>
        <w:t xml:space="preserve">2) даются конкретные поручения органам и должностным лицам по разработке подзаконных актов, определяются сроки для совершенствования нормативных правовых актов, приведения их в соответствие с принятым постановлением.</w:t>
      </w:r>
    </w:p>
    <w:p>
      <w:pPr>
        <w:spacing w:after="120"/>
        <w:jc w:val="both"/>
      </w:pPr>
      <w:r>
        <w:rPr>
          <w:rFonts w:ascii="Arial" w:cs="Arial" w:eastAsia="Arial" w:hAnsi="Arial"/>
          <w:sz w:val="24"/>
          <w:szCs w:val="24"/>
        </w:rPr>
        <w:t xml:space="preserve">8.5. В каждом постановлении и решении районного кенеша указывается лицо, контролирующее его исполнение.</w:t>
      </w:r>
    </w:p>
    <w:p>
      <w:pPr>
        <w:spacing w:after="120"/>
        <w:jc w:val="both"/>
      </w:pPr>
      <w:r>
        <w:rPr>
          <w:rFonts w:ascii="Arial" w:cs="Arial" w:eastAsia="Arial" w:hAnsi="Arial"/>
          <w:sz w:val="24"/>
          <w:szCs w:val="24"/>
        </w:rPr>
        <w:t xml:space="preserve">Целью контроля является выявление степени эффективности реализации положений документа, причин, затрудняющих их исполнение, определение лиц (органов), препятствующих исполнению, привлечение их к ответственности, а также, при необходимости, обеспечение исполнения положений документа в судебном порядке.</w:t>
      </w:r>
    </w:p>
    <w:p>
      <w:pPr>
        <w:spacing w:after="120"/>
        <w:jc w:val="both"/>
      </w:pPr>
      <w:r>
        <w:rPr>
          <w:rFonts w:ascii="Arial" w:cs="Arial" w:eastAsia="Arial" w:hAnsi="Arial"/>
          <w:sz w:val="24"/>
          <w:szCs w:val="24"/>
        </w:rPr>
        <w:t xml:space="preserve">В порученческом пункте постановления или решения указываются исполнитель (один или несколько) или структурное формирование районного кенеша и, как правило, срок исполнения.</w:t>
      </w:r>
    </w:p>
    <w:p>
      <w:pPr>
        <w:spacing w:after="120"/>
        <w:jc w:val="both"/>
      </w:pPr>
      <w:r>
        <w:rPr>
          <w:rFonts w:ascii="Arial" w:cs="Arial" w:eastAsia="Arial" w:hAnsi="Arial"/>
          <w:sz w:val="24"/>
          <w:szCs w:val="24"/>
        </w:rPr>
        <w:t xml:space="preserve">8.6. Срок отчетности по контролю устанавливается либо в самом постановлении, либо председателем районного кенеша.</w:t>
      </w:r>
    </w:p>
    <w:p>
      <w:pPr>
        <w:spacing w:after="120"/>
        <w:jc w:val="both"/>
      </w:pPr>
      <w:r>
        <w:rPr>
          <w:rFonts w:ascii="Arial" w:cs="Arial" w:eastAsia="Arial" w:hAnsi="Arial"/>
          <w:sz w:val="24"/>
          <w:szCs w:val="24"/>
        </w:rPr>
        <w:t xml:space="preserve">8.7. Аппарат районного кенеша сообщает депутатам и местному сообществу, а также средствам массовой информации о дне проведения сессии, времени, повестке дня и месте проведения сессии не позднее 5 дней до дня проведения. Доведение проектов постановлений депутатам районного кенеша производится не позднее, чем за три дня до сессии.</w:t>
      </w:r>
    </w:p>
    <w:p>
      <w:pPr>
        <w:spacing w:after="120"/>
        <w:jc w:val="both"/>
      </w:pPr>
      <w:r>
        <w:rPr>
          <w:rFonts w:ascii="Arial" w:cs="Arial" w:eastAsia="Arial" w:hAnsi="Arial"/>
          <w:sz w:val="24"/>
          <w:szCs w:val="24"/>
        </w:rPr>
        <w:t xml:space="preserve">Сессию районного кенеша ведет председательствующий на сессии. Председательствующим на сессии является председатель районного кенеша. При его отсутствии председательствует заместитель председателя либо другой депутат, которому это поручено председателем, либо заместителем председателя.</w:t>
      </w:r>
    </w:p>
    <w:p>
      <w:pPr>
        <w:spacing w:after="120"/>
        <w:jc w:val="both"/>
      </w:pPr>
      <w:r>
        <w:rPr>
          <w:rFonts w:ascii="Arial" w:cs="Arial" w:eastAsia="Arial" w:hAnsi="Arial"/>
          <w:sz w:val="24"/>
          <w:szCs w:val="24"/>
        </w:rPr>
        <w:t xml:space="preserve">8.8. Созыв внеочередной сессии районного кенеша проводится по инициативе председателя кенеша, председателя постоянной комиссии или 1/3 части депутатов от общего числа депутатов.</w:t>
      </w:r>
    </w:p>
    <w:p>
      <w:pPr>
        <w:spacing w:after="120"/>
        <w:jc w:val="both"/>
      </w:pPr>
      <w:r>
        <w:rPr>
          <w:rFonts w:ascii="Arial" w:cs="Arial" w:eastAsia="Arial" w:hAnsi="Arial"/>
          <w:sz w:val="24"/>
          <w:szCs w:val="24"/>
        </w:rPr>
        <w:t xml:space="preserve">8.9. Предложение депутатов о созыве внеочередной сессии передается председателю кенеша с указанием рассматриваемых вопросов и обоснованием необходимости проведения внеочередной сессии.</w:t>
      </w:r>
    </w:p>
    <w:p>
      <w:pPr>
        <w:spacing w:after="120"/>
        <w:jc w:val="both"/>
      </w:pPr>
      <w:r>
        <w:rPr>
          <w:rFonts w:ascii="Arial" w:cs="Arial" w:eastAsia="Arial" w:hAnsi="Arial"/>
          <w:sz w:val="24"/>
          <w:szCs w:val="24"/>
        </w:rPr>
        <w:t xml:space="preserve">8.10. Подготовка материалов на сессию готовятся ответственными лицами в соответствии с планом работы районного кенеша. Внеплановые вопросы готовятся их инициаторами.</w:t>
      </w:r>
    </w:p>
    <w:p>
      <w:pPr>
        <w:spacing w:after="120"/>
        <w:jc w:val="both"/>
      </w:pPr>
      <w:r>
        <w:rPr>
          <w:rFonts w:ascii="Arial" w:cs="Arial" w:eastAsia="Arial" w:hAnsi="Arial"/>
          <w:sz w:val="24"/>
          <w:szCs w:val="24"/>
        </w:rPr>
        <w:t xml:space="preserve">8.11. Материалы по вносимым вопросам (проекты постановлений, информации, справки, обращения и т.д.) должны быть переданы инициаторами в письменном виде ответственному секретарю районного кенеша не позднее 7 дней до даты проведения сессии.</w:t>
      </w:r>
    </w:p>
    <w:p>
      <w:pPr>
        <w:spacing w:after="120"/>
        <w:jc w:val="both"/>
      </w:pPr>
      <w:r>
        <w:rPr>
          <w:rFonts w:ascii="Arial" w:cs="Arial" w:eastAsia="Arial" w:hAnsi="Arial"/>
          <w:sz w:val="24"/>
          <w:szCs w:val="24"/>
        </w:rPr>
        <w:t xml:space="preserve">8.12. Районный кенеш не реже одного раза в год заслушивает информацию главы районной государственной администрации-акима о положении дел на соответствующей территории.</w:t>
      </w:r>
    </w:p>
    <w:p>
      <w:pPr>
        <w:spacing w:after="120"/>
        <w:jc w:val="both"/>
      </w:pPr>
      <w:r>
        <w:rPr>
          <w:rFonts w:ascii="Arial" w:cs="Arial" w:eastAsia="Arial" w:hAnsi="Arial"/>
          <w:sz w:val="24"/>
          <w:szCs w:val="24"/>
        </w:rPr>
        <w:t xml:space="preserve">Текст информации главы районной государственной администрации-акима вносится в районный кенеш не позднее, чем за 10 дней до его рассмотрения на заседании районного кенеша.</w:t>
      </w:r>
    </w:p>
    <w:p>
      <w:pPr>
        <w:spacing w:after="120"/>
        <w:jc w:val="both"/>
      </w:pPr>
      <w:r>
        <w:rPr>
          <w:rFonts w:ascii="Arial" w:cs="Arial" w:eastAsia="Arial" w:hAnsi="Arial"/>
          <w:sz w:val="24"/>
          <w:szCs w:val="24"/>
        </w:rPr>
        <w:t xml:space="preserve">8.13. Решение о выражении недоверия главе районной государственной администрации за неисполнение или ненадлежащее исполнение им своих обязанностей принимается 2/3 голосов от общего числа депутатов районного кенеша.</w:t>
      </w:r>
    </w:p>
    <w:p>
      <w:pPr>
        <w:spacing w:after="120"/>
        <w:jc w:val="both"/>
      </w:pPr>
      <w:r>
        <w:rPr>
          <w:rFonts w:ascii="Arial" w:cs="Arial" w:eastAsia="Arial" w:hAnsi="Arial"/>
          <w:sz w:val="24"/>
          <w:szCs w:val="24"/>
        </w:rPr>
        <w:t xml:space="preserve">8.14. Районный бюджет и отчет о его исполнении, программ социально-экономического развития территории и социальной защиты населения, внесенные главой районной государственной администрации, подлежат рассмотрению районным кенешем и считаются принятыми, если за них проголосовало более половины от общего числа депутатов районного кенеша.</w:t>
      </w:r>
    </w:p>
    <w:p>
      <w:pPr>
        <w:spacing w:after="120"/>
        <w:jc w:val="both"/>
      </w:pPr>
      <w:r>
        <w:rPr>
          <w:rFonts w:ascii="Arial" w:cs="Arial" w:eastAsia="Arial" w:hAnsi="Arial"/>
          <w:sz w:val="24"/>
          <w:szCs w:val="24"/>
        </w:rPr>
        <w:t xml:space="preserve">8.15. Процесс принятия районного бюджета на предстоящий финансовый год начинается в установленном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Порядок рассмотрения проектов постановлений районного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главе 9 раздела III:</w:t>
      </w:r>
    </w:p>
    <w:p>
      <w:pPr>
        <w:spacing w:after="120"/>
        <w:jc w:val="both"/>
      </w:pPr>
      <w:r>
        <w:rPr>
          <w:rFonts w:ascii="Arial" w:cs="Arial" w:eastAsia="Arial" w:hAnsi="Arial"/>
          <w:sz w:val="24"/>
          <w:szCs w:val="24"/>
        </w:rPr>
        <w:t xml:space="preserve">Пункт 9.1.изложить в следующей редакции:</w:t>
      </w:r>
    </w:p>
    <w:p>
      <w:pPr>
        <w:spacing w:after="120"/>
        <w:jc w:val="both"/>
      </w:pPr>
      <w:r>
        <w:rPr>
          <w:rFonts w:ascii="Arial" w:cs="Arial" w:eastAsia="Arial" w:hAnsi="Arial"/>
          <w:sz w:val="24"/>
          <w:szCs w:val="24"/>
        </w:rPr>
        <w:t xml:space="preserve"> «9.1.Районный Кенеш принимает постановления большинством голосов от общего числа депутатов районного кенеша, если иное не предусмотрено законом»;</w:t>
      </w:r>
    </w:p>
    <w:p>
      <w:pPr>
        <w:spacing w:after="120"/>
        <w:jc w:val="both"/>
      </w:pPr>
      <w:r>
        <w:rPr>
          <w:rFonts w:ascii="Arial" w:cs="Arial" w:eastAsia="Arial" w:hAnsi="Arial"/>
          <w:sz w:val="24"/>
          <w:szCs w:val="24"/>
        </w:rPr>
        <w:t xml:space="preserve">Пункт 9.2. изложить в следующей редакции:</w:t>
      </w:r>
    </w:p>
    <w:p>
      <w:pPr>
        <w:spacing w:after="120"/>
        <w:jc w:val="both"/>
      </w:pPr>
      <w:r>
        <w:rPr>
          <w:rFonts w:ascii="Arial" w:cs="Arial" w:eastAsia="Arial" w:hAnsi="Arial"/>
          <w:sz w:val="24"/>
          <w:szCs w:val="24"/>
        </w:rPr>
        <w:t xml:space="preserve">«9.2. Депутат районного Кенеша не должен принмать участие и голосовать на сессиях кенеша или заседаниях постоянных комиссий или иных органов, созданных районным кенешем, где рассматривается вопрос, которой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9.3. По рассматриваемым вопросам повестки дня, сессия районного кенеша принимает постановление и подписывается председателем районного кенеша.</w:t>
      </w:r>
    </w:p>
    <w:p>
      <w:pPr>
        <w:spacing w:after="120"/>
        <w:jc w:val="both"/>
      </w:pPr>
      <w:r>
        <w:rPr>
          <w:rFonts w:ascii="Arial" w:cs="Arial" w:eastAsia="Arial" w:hAnsi="Arial"/>
          <w:sz w:val="24"/>
          <w:szCs w:val="24"/>
        </w:rPr>
        <w:t xml:space="preserve">9.4. Информация депутата выраженное в письменной или устной форме отражается в протоколе сессии.</w:t>
      </w:r>
    </w:p>
    <w:p>
      <w:pPr>
        <w:spacing w:after="120"/>
        <w:jc w:val="both"/>
      </w:pPr>
      <w:r>
        <w:rPr>
          <w:rFonts w:ascii="Arial" w:cs="Arial" w:eastAsia="Arial" w:hAnsi="Arial"/>
          <w:sz w:val="24"/>
          <w:szCs w:val="24"/>
        </w:rPr>
        <w:t xml:space="preserve">9.5. Проект постановления обсуждается по каждому пункту и принимается в целом.</w:t>
      </w:r>
    </w:p>
    <w:p>
      <w:pPr>
        <w:spacing w:after="120"/>
        <w:jc w:val="both"/>
      </w:pPr>
      <w:r>
        <w:rPr>
          <w:rFonts w:ascii="Arial" w:cs="Arial" w:eastAsia="Arial" w:hAnsi="Arial"/>
          <w:sz w:val="24"/>
          <w:szCs w:val="24"/>
        </w:rPr>
        <w:t xml:space="preserve">9.6. Дополнить главу 9 пунктом 9.6. следующего содержания:</w:t>
      </w:r>
    </w:p>
    <w:p>
      <w:pPr>
        <w:spacing w:after="120"/>
        <w:jc w:val="both"/>
      </w:pPr>
      <w:r>
        <w:rPr>
          <w:rFonts w:ascii="Arial" w:cs="Arial" w:eastAsia="Arial" w:hAnsi="Arial"/>
          <w:sz w:val="24"/>
          <w:szCs w:val="24"/>
        </w:rPr>
        <w:t xml:space="preserve"> «9.6. Постановления районного кенеша вступают в силу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Дополнить регламент разделом Х.</w:t>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Рабочие органы сессии районного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Сессия районного кенеша в целях координации организационной работы создает рабочие органы - секретариат, при необходимости счетную и другие комиссии.</w:t>
      </w:r>
    </w:p>
    <w:p>
      <w:pPr>
        <w:spacing w:after="120"/>
        <w:jc w:val="both"/>
      </w:pPr>
      <w:r>
        <w:rPr>
          <w:rFonts w:ascii="Arial" w:cs="Arial" w:eastAsia="Arial" w:hAnsi="Arial"/>
          <w:sz w:val="24"/>
          <w:szCs w:val="24"/>
        </w:rPr>
        <w:t xml:space="preserve">Рабочие органы - утверждается большинством голосов от общего числа депутатов.</w:t>
      </w:r>
    </w:p>
    <w:p>
      <w:pPr>
        <w:spacing w:after="120"/>
        <w:jc w:val="both"/>
      </w:pPr>
      <w:r>
        <w:rPr>
          <w:rFonts w:ascii="Arial" w:cs="Arial" w:eastAsia="Arial" w:hAnsi="Arial"/>
          <w:sz w:val="24"/>
          <w:szCs w:val="24"/>
        </w:rPr>
        <w:t xml:space="preserve">10.2. Секретариат сессии совместно с аппаратом районного кенеша ведет стенограмму хода сессии, контролирует соблюдение регламента, дает разъяснение депутатам.</w:t>
      </w:r>
    </w:p>
    <w:p>
      <w:pPr>
        <w:spacing w:after="120"/>
        <w:jc w:val="both"/>
      </w:pPr>
      <w:r>
        <w:rPr>
          <w:rFonts w:ascii="Arial" w:cs="Arial" w:eastAsia="Arial" w:hAnsi="Arial"/>
          <w:sz w:val="24"/>
          <w:szCs w:val="24"/>
        </w:rPr>
        <w:t xml:space="preserve">10.3. Секретариат совместно с аппаратом районного кенеша оформляют протокол сессии.</w:t>
      </w:r>
    </w:p>
    <w:p>
      <w:pPr>
        <w:spacing w:after="120"/>
        <w:jc w:val="both"/>
      </w:pPr>
      <w:r>
        <w:rPr>
          <w:rFonts w:ascii="Arial" w:cs="Arial" w:eastAsia="Arial" w:hAnsi="Arial"/>
          <w:sz w:val="24"/>
          <w:szCs w:val="24"/>
        </w:rPr>
        <w:t xml:space="preserve">В протоколе заседания районного кенеша отражаются: дата, время и место проведения заседания; количество депутатов, присутствующих на заседании; вопросы повестки дня сессии; раздаточный материал; фамилии председательствующего на сессии и выступающих; все внесенные на голосование вопросы и предложения, результаты голосования и принятые решения.</w:t>
      </w:r>
    </w:p>
    <w:p>
      <w:pPr>
        <w:spacing w:after="120"/>
        <w:jc w:val="both"/>
      </w:pPr>
      <w:r>
        <w:rPr>
          <w:rFonts w:ascii="Arial" w:cs="Arial" w:eastAsia="Arial" w:hAnsi="Arial"/>
          <w:sz w:val="24"/>
          <w:szCs w:val="24"/>
        </w:rPr>
        <w:t xml:space="preserve">Протокол подписывается председательствующим на заседании сессии.</w:t>
      </w:r>
    </w:p>
    <w:p>
      <w:pPr>
        <w:spacing w:after="120"/>
        <w:jc w:val="both"/>
      </w:pPr>
      <w:r>
        <w:rPr>
          <w:rFonts w:ascii="Arial" w:cs="Arial" w:eastAsia="Arial" w:hAnsi="Arial"/>
          <w:sz w:val="24"/>
          <w:szCs w:val="24"/>
        </w:rPr>
        <w:t xml:space="preserve">Снятие копий с протоколов, постановлений сессий районного кенеша и оформление выписок из них производятся аппаратом районного кенеша с разрешения ответственного секретаря районного кенеша.</w:t>
      </w:r>
    </w:p>
    <w:p>
      <w:pPr>
        <w:spacing w:after="120"/>
        <w:jc w:val="both"/>
      </w:pPr>
      <w:r>
        <w:rPr>
          <w:rFonts w:ascii="Arial" w:cs="Arial" w:eastAsia="Arial" w:hAnsi="Arial"/>
          <w:sz w:val="24"/>
          <w:szCs w:val="24"/>
        </w:rPr>
        <w:t xml:space="preserve">Сведения о снятии копий регистрируются в отдельном журнале.</w:t>
      </w:r>
    </w:p>
    <w:p>
      <w:pPr>
        <w:spacing w:after="120"/>
        <w:jc w:val="both"/>
      </w:pPr>
      <w:r>
        <w:rPr>
          <w:rFonts w:ascii="Arial" w:cs="Arial" w:eastAsia="Arial" w:hAnsi="Arial"/>
          <w:sz w:val="24"/>
          <w:szCs w:val="24"/>
        </w:rPr>
        <w:t xml:space="preserve">10.4. Депутат районного кенеша вправе ознакомиться со стенограммой своего выступления и получить копию стенограммы до ее опубликования.</w:t>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Права и обязанности депутата районного кенеша во время сессии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Порядок реализации указанных прав депутатов определяется Законами </w:t>
      </w:r>
      <w:hyperlink w:history="1" r:id="rIdwisld7ksidrk_h-g4zpwf">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lvdamaomztrw47tvebnxr">
        <w:r>
          <w:rPr>
            <w:rFonts w:ascii="Arial" w:cs="Arial" w:eastAsia="Arial" w:hAnsi="Arial"/>
            <w:color w:val="1D4ED8"/>
            <w:sz w:val="24"/>
            <w:szCs w:val="24"/>
            <w:u w:val="single"/>
          </w:rPr>
          <w:t xml:space="preserve">«О местном самоуправлении и местной государственной администрации»</w:t>
        </w:r>
      </w:hyperlink>
      <w:r>
        <w:rPr>
          <w:rFonts w:ascii="Arial" w:cs="Arial" w:eastAsia="Arial" w:hAnsi="Arial"/>
          <w:sz w:val="24"/>
          <w:szCs w:val="24"/>
        </w:rPr>
        <w:t xml:space="preserve"> и иными законодательными актами Кыргызской Республики, регулирующими деятельность местного кенеша и их органов, а также регламентом соответствующего районного кенеша.</w:t>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Общественные слушания.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Председатель районного кенеша и его заместитель, постоянные и временные комиссии районного кенеша по вопросам своего ведения, могут инициировать проведение общественных слушаний.</w:t>
      </w:r>
    </w:p>
    <w:p>
      <w:pPr>
        <w:spacing w:after="120"/>
        <w:jc w:val="both"/>
      </w:pPr>
      <w:r>
        <w:rPr>
          <w:rFonts w:ascii="Arial" w:cs="Arial" w:eastAsia="Arial" w:hAnsi="Arial"/>
          <w:sz w:val="24"/>
          <w:szCs w:val="24"/>
        </w:rPr>
        <w:t xml:space="preserve">Общественные слушания могут проводиться в соответствии с руководством разработанным на основе международной практики гражданского участия в самоуправлении и адаптированного к условиям Кыргызской Республики.</w:t>
      </w:r>
    </w:p>
    <w:p>
      <w:pPr>
        <w:spacing w:after="120"/>
        <w:jc w:val="both"/>
      </w:pPr>
      <w:r>
        <w:rPr>
          <w:rFonts w:ascii="Arial" w:cs="Arial" w:eastAsia="Arial" w:hAnsi="Arial"/>
          <w:sz w:val="24"/>
          <w:szCs w:val="24"/>
        </w:rPr>
        <w:t xml:space="preserve">РАЗДЕЛ IX.</w:t>
      </w:r>
    </w:p>
    <w:p>
      <w:pPr>
        <w:spacing w:after="120"/>
        <w:jc w:val="both"/>
      </w:pPr>
      <w:r>
        <w:rPr>
          <w:rFonts w:ascii="Arial" w:cs="Arial" w:eastAsia="Arial" w:hAnsi="Arial"/>
          <w:sz w:val="24"/>
          <w:szCs w:val="24"/>
        </w:rPr>
        <w:t xml:space="preserve">Процедура и порядок организации выборов председателя районного кенеша.</w:t>
      </w:r>
    </w:p>
    <w:p>
      <w:pPr>
        <w:spacing w:after="120"/>
        <w:jc w:val="both"/>
      </w:pPr>
      <w:r>
        <w:rPr>
          <w:rFonts w:ascii="Arial" w:cs="Arial" w:eastAsia="Arial" w:hAnsi="Arial"/>
          <w:sz w:val="24"/>
          <w:szCs w:val="24"/>
        </w:rPr>
        <w:t xml:space="preserve">Глава 13.</w:t>
      </w:r>
    </w:p>
    <w:p>
      <w:pPr>
        <w:spacing w:after="120"/>
        <w:jc w:val="both"/>
      </w:pPr>
      <w:r>
        <w:rPr>
          <w:rFonts w:ascii="Arial" w:cs="Arial" w:eastAsia="Arial" w:hAnsi="Arial"/>
          <w:sz w:val="24"/>
          <w:szCs w:val="24"/>
        </w:rPr>
        <w:t xml:space="preserve">Порядок избрания председателя районного кенеша и его заместителя.</w:t>
      </w:r>
    </w:p>
    <w:p>
      <w:pPr>
        <w:spacing w:after="120"/>
        <w:jc w:val="both"/>
      </w:pPr>
      <w:r>
        <w:rPr>
          <w:rFonts w:ascii="Arial" w:cs="Arial" w:eastAsia="Arial" w:hAnsi="Arial"/>
          <w:sz w:val="24"/>
          <w:szCs w:val="24"/>
        </w:rPr>
        <w:t xml:space="preserve">13.1. Председатель районного кенеша избирается на сессии из числа депутатов районного кенеша путем тайного голосования. Кандидатура на должность председателя районного кенеша выдвигается депутатами районного кенеша, а также путем самовыдвижения. Избранным считается кандидат, набравший наибольшее количество голосов от общего числа депутатов.</w:t>
      </w:r>
    </w:p>
    <w:p>
      <w:pPr>
        <w:spacing w:after="120"/>
        <w:jc w:val="both"/>
      </w:pPr>
      <w:r>
        <w:rPr>
          <w:rFonts w:ascii="Arial" w:cs="Arial" w:eastAsia="Arial" w:hAnsi="Arial"/>
          <w:sz w:val="24"/>
          <w:szCs w:val="24"/>
        </w:rPr>
        <w:t xml:space="preserve">13.3. Выдвинутый кандидат вправе снять свою кандидатуру.</w:t>
      </w:r>
    </w:p>
    <w:p>
      <w:pPr>
        <w:spacing w:after="120"/>
        <w:jc w:val="both"/>
      </w:pPr>
      <w:r>
        <w:rPr>
          <w:rFonts w:ascii="Arial" w:cs="Arial" w:eastAsia="Arial" w:hAnsi="Arial"/>
          <w:sz w:val="24"/>
          <w:szCs w:val="24"/>
        </w:rPr>
        <w:t xml:space="preserve">13.4. Выдвинутый кандидат вносится в бюллетень для тайного голосования.</w:t>
      </w:r>
    </w:p>
    <w:p>
      <w:pPr>
        <w:spacing w:after="120"/>
        <w:jc w:val="both"/>
      </w:pPr>
      <w:r>
        <w:rPr>
          <w:rFonts w:ascii="Arial" w:cs="Arial" w:eastAsia="Arial" w:hAnsi="Arial"/>
          <w:sz w:val="24"/>
          <w:szCs w:val="24"/>
        </w:rPr>
        <w:t xml:space="preserve">13.5. Кандидатуру на должность заместителя председателя районного кенеша представляет председатель районного кенеша. Избранным считается кандидат, получивший большинство голосов от общего числа депутатов.</w:t>
      </w:r>
    </w:p>
    <w:p>
      <w:pPr>
        <w:spacing w:after="120"/>
        <w:jc w:val="both"/>
      </w:pPr>
      <w:r>
        <w:rPr>
          <w:rFonts w:ascii="Arial" w:cs="Arial" w:eastAsia="Arial" w:hAnsi="Arial"/>
          <w:sz w:val="24"/>
          <w:szCs w:val="24"/>
        </w:rPr>
        <w:t xml:space="preserve">13.6. В случае неисполнения или ненадлежащего исполнения своих обязанностей председатель; заместитель председателя районного кенеша может быть досрочно освобожден от занимаемой должности большинством голосов от общего числа избранных депутатов по инициативе 1/3 депутатов кенеша.</w:t>
      </w:r>
    </w:p>
    <w:p>
      <w:pPr>
        <w:spacing w:after="120"/>
        <w:jc w:val="both"/>
      </w:pPr>
      <w:r>
        <w:rPr>
          <w:rFonts w:ascii="Arial" w:cs="Arial" w:eastAsia="Arial" w:hAnsi="Arial"/>
          <w:sz w:val="24"/>
          <w:szCs w:val="24"/>
        </w:rPr>
        <w:t xml:space="preserve">Глава 14.</w:t>
      </w:r>
    </w:p>
    <w:p>
      <w:pPr>
        <w:spacing w:after="120"/>
        <w:jc w:val="both"/>
      </w:pPr>
      <w:r>
        <w:rPr>
          <w:rFonts w:ascii="Arial" w:cs="Arial" w:eastAsia="Arial" w:hAnsi="Arial"/>
          <w:sz w:val="24"/>
          <w:szCs w:val="24"/>
        </w:rPr>
        <w:t xml:space="preserve">Порядок организации проведения тайного голосования.</w:t>
      </w:r>
    </w:p>
    <w:p>
      <w:pPr>
        <w:spacing w:after="120"/>
        <w:jc w:val="both"/>
      </w:pPr>
      <w:r>
        <w:rPr>
          <w:rFonts w:ascii="Arial" w:cs="Arial" w:eastAsia="Arial" w:hAnsi="Arial"/>
          <w:sz w:val="24"/>
          <w:szCs w:val="24"/>
        </w:rPr>
        <w:t xml:space="preserve">14.1. Для организации и проведения тайного голосования на сессии районного кенеша создается счетная комиссия в количестве 3-5 депутатов.</w:t>
      </w:r>
    </w:p>
    <w:p>
      <w:pPr>
        <w:spacing w:after="120"/>
        <w:jc w:val="both"/>
      </w:pPr>
      <w:r>
        <w:rPr>
          <w:rFonts w:ascii="Arial" w:cs="Arial" w:eastAsia="Arial" w:hAnsi="Arial"/>
          <w:sz w:val="24"/>
          <w:szCs w:val="24"/>
        </w:rPr>
        <w:t xml:space="preserve">14.2. Счетная комиссия на своем заседании распределяет обязанности (утверждает председателя, секретаря и членов) готовит бюллетени, ящики и кабины для закрытого голосования.</w:t>
      </w:r>
    </w:p>
    <w:p>
      <w:pPr>
        <w:spacing w:after="120"/>
        <w:jc w:val="both"/>
      </w:pPr>
      <w:r>
        <w:rPr>
          <w:rFonts w:ascii="Arial" w:cs="Arial" w:eastAsia="Arial" w:hAnsi="Arial"/>
          <w:sz w:val="24"/>
          <w:szCs w:val="24"/>
        </w:rPr>
        <w:t xml:space="preserve">14.3. Для обеспечения голосования счетная комиссия уточняет список депутатов, присутствующих на сессии. Счетная комиссия обеспечивают сохранность материалов тайного голосования, и передает в аппарат районного кенеша.</w:t>
      </w:r>
    </w:p>
    <w:p>
      <w:pPr>
        <w:spacing w:after="120"/>
        <w:jc w:val="both"/>
      </w:pPr>
      <w:r>
        <w:rPr>
          <w:rFonts w:ascii="Arial" w:cs="Arial" w:eastAsia="Arial" w:hAnsi="Arial"/>
          <w:sz w:val="24"/>
          <w:szCs w:val="24"/>
        </w:rPr>
        <w:t xml:space="preserve">14.4. Кандидатуры на должность председателя районного кенеша вносятся в бюллетень в алфавитном порядке. Результаты голосования проводятся по итогам подсчета бюллетеней для голосования.</w:t>
      </w:r>
    </w:p>
    <w:p>
      <w:pPr>
        <w:spacing w:after="120"/>
        <w:jc w:val="both"/>
      </w:pPr>
      <w:r>
        <w:rPr>
          <w:rFonts w:ascii="Arial" w:cs="Arial" w:eastAsia="Arial" w:hAnsi="Arial"/>
          <w:sz w:val="24"/>
          <w:szCs w:val="24"/>
        </w:rPr>
        <w:t xml:space="preserve">14.5. В бюллетень записывается фамилия, имя, отчество на основе паспортных данных кандидата или другого удостоверения личности. Внесение в бюллетень, какой либо другой информации не допускается.</w:t>
      </w:r>
    </w:p>
    <w:p>
      <w:pPr>
        <w:spacing w:after="120"/>
        <w:jc w:val="both"/>
      </w:pPr>
      <w:r>
        <w:rPr>
          <w:rFonts w:ascii="Arial" w:cs="Arial" w:eastAsia="Arial" w:hAnsi="Arial"/>
          <w:sz w:val="24"/>
          <w:szCs w:val="24"/>
        </w:rPr>
        <w:t xml:space="preserve">14.6. По каждой кандидатуре в бюллетенях ”За”, “Против”, “Испорченный бюллетень” счетная комиссия подводит итоги, закрепляет протокол и вносит на рассмотрение сессии для утверждения.</w:t>
      </w:r>
    </w:p>
    <w:p>
      <w:pPr>
        <w:spacing w:after="120"/>
        <w:jc w:val="both"/>
      </w:pPr>
      <w:r>
        <w:rPr>
          <w:rFonts w:ascii="Arial" w:cs="Arial" w:eastAsia="Arial" w:hAnsi="Arial"/>
          <w:sz w:val="24"/>
          <w:szCs w:val="24"/>
        </w:rPr>
        <w:t xml:space="preserve">14.7. Кандидат на должность председателя районного кенеша, набравший наибольшее количество голосов от общего числа депутатов, считается избранным председателем районного кенеша сроком на четыре года.</w:t>
      </w:r>
    </w:p>
    <w:p>
      <w:pPr>
        <w:spacing w:after="120"/>
        <w:jc w:val="both"/>
      </w:pPr>
      <w:r>
        <w:rPr>
          <w:rFonts w:ascii="Arial" w:cs="Arial" w:eastAsia="Arial" w:hAnsi="Arial"/>
          <w:sz w:val="24"/>
          <w:szCs w:val="24"/>
        </w:rPr>
        <w:t xml:space="preserve">14.8. Кандидатуры на пост заместителя председателя вносятся на открытое голосование.</w:t>
      </w:r>
    </w:p>
    <w:p>
      <w:pPr>
        <w:spacing w:after="120"/>
        <w:jc w:val="both"/>
      </w:pPr>
      <w:r>
        <w:rPr>
          <w:rFonts w:ascii="Arial" w:cs="Arial" w:eastAsia="Arial" w:hAnsi="Arial"/>
          <w:sz w:val="24"/>
          <w:szCs w:val="24"/>
        </w:rPr>
        <w:t xml:space="preserve">Проведение и подсчет результатов голосования ведет счетная комиссия.</w:t>
      </w:r>
    </w:p>
    <w:p>
      <w:pPr>
        <w:spacing w:after="120"/>
        <w:jc w:val="both"/>
      </w:pPr>
      <w:r>
        <w:rPr>
          <w:rFonts w:ascii="Arial" w:cs="Arial" w:eastAsia="Arial" w:hAnsi="Arial"/>
          <w:sz w:val="24"/>
          <w:szCs w:val="24"/>
        </w:rPr>
        <w:t xml:space="preserve">14.9. Кандидат, набравший наибольшее количество голосов, присутствующих на сессии депутатов, избирается на пост заместителя председателя районного кенеша.</w:t>
      </w:r>
    </w:p>
    <w:p>
      <w:pPr>
        <w:spacing w:after="120"/>
        <w:jc w:val="both"/>
      </w:pPr>
      <w:r>
        <w:rPr>
          <w:rFonts w:ascii="Arial" w:cs="Arial" w:eastAsia="Arial" w:hAnsi="Arial"/>
          <w:sz w:val="24"/>
          <w:szCs w:val="24"/>
        </w:rPr>
        <w:t xml:space="preserve">«Раздел Х</w:t>
      </w:r>
    </w:p>
    <w:p>
      <w:pPr>
        <w:spacing w:after="120"/>
        <w:jc w:val="both"/>
      </w:pPr>
      <w:r>
        <w:rPr>
          <w:rFonts w:ascii="Arial" w:cs="Arial" w:eastAsia="Arial" w:hAnsi="Arial"/>
          <w:sz w:val="24"/>
          <w:szCs w:val="24"/>
        </w:rPr>
        <w:t xml:space="preserve">Процедура и порядок представления кандидатуры для назначения на должность главы государственной администрации – акима района</w:t>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Порядок принятия депутатами районного Кенеша решения о кандидатуре,</w:t>
      </w:r>
    </w:p>
    <w:p>
      <w:pPr>
        <w:spacing w:after="120"/>
        <w:jc w:val="both"/>
      </w:pPr>
      <w:r>
        <w:rPr>
          <w:rFonts w:ascii="Arial" w:cs="Arial" w:eastAsia="Arial" w:hAnsi="Arial"/>
          <w:sz w:val="24"/>
          <w:szCs w:val="24"/>
        </w:rPr>
        <w:t xml:space="preserve">предлагаемой для назначения на должность главы государственной</w:t>
      </w:r>
    </w:p>
    <w:p>
      <w:pPr>
        <w:spacing w:after="120"/>
        <w:jc w:val="both"/>
      </w:pPr>
      <w:r>
        <w:rPr>
          <w:rFonts w:ascii="Arial" w:cs="Arial" w:eastAsia="Arial" w:hAnsi="Arial"/>
          <w:sz w:val="24"/>
          <w:szCs w:val="24"/>
        </w:rPr>
        <w:t xml:space="preserve">администрации – акима района.</w:t>
      </w:r>
    </w:p>
    <w:p>
      <w:pPr>
        <w:spacing w:after="120"/>
        <w:jc w:val="both"/>
      </w:pPr>
      <w:r>
        <w:rPr>
          <w:rFonts w:ascii="Arial" w:cs="Arial" w:eastAsia="Arial" w:hAnsi="Arial"/>
          <w:sz w:val="24"/>
          <w:szCs w:val="24"/>
        </w:rPr>
        <w:t xml:space="preserve">I.Общее положение</w:t>
      </w:r>
    </w:p>
    <w:p>
      <w:pPr>
        <w:spacing w:after="120"/>
        <w:jc w:val="both"/>
      </w:pPr>
      <w:r>
        <w:rPr>
          <w:rFonts w:ascii="Arial" w:cs="Arial" w:eastAsia="Arial" w:hAnsi="Arial"/>
          <w:sz w:val="24"/>
          <w:szCs w:val="24"/>
        </w:rPr>
        <w:t xml:space="preserve">15.1. Кандидатуры (не менее трех) на должность главы государственной администрации – акима района ( далее - аким) вносятся Премьер – министром Кыргызской Республики в районный кенеш.</w:t>
      </w:r>
    </w:p>
    <w:p>
      <w:pPr>
        <w:spacing w:after="120"/>
        <w:jc w:val="both"/>
      </w:pPr>
      <w:r>
        <w:rPr>
          <w:rFonts w:ascii="Arial" w:cs="Arial" w:eastAsia="Arial" w:hAnsi="Arial"/>
          <w:sz w:val="24"/>
          <w:szCs w:val="24"/>
        </w:rPr>
        <w:t xml:space="preserve">15.2. Районный кенеш в течение 15 рабочих дней со дня внесения Премьер – министром кандидатур, путем тайного голосования принимает решение и вносит Премьер – министру предложение по кандидатуре для назначения на должность акима.</w:t>
      </w:r>
    </w:p>
    <w:p>
      <w:pPr>
        <w:spacing w:after="120"/>
        <w:jc w:val="both"/>
      </w:pPr>
      <w:r>
        <w:rPr>
          <w:rFonts w:ascii="Arial" w:cs="Arial" w:eastAsia="Arial" w:hAnsi="Arial"/>
          <w:sz w:val="24"/>
          <w:szCs w:val="24"/>
        </w:rPr>
        <w:t xml:space="preserve">15.3. В случае если до истечения вышеуказанного срока районный кенеш не сможет определиться по кандидатуре для назначения на должность акима, Премьер – министр представляет другие кандидатуры (не менее трех) в районный кенеш.</w:t>
      </w:r>
    </w:p>
    <w:p>
      <w:pPr>
        <w:spacing w:after="120"/>
        <w:jc w:val="both"/>
      </w:pPr>
      <w:r>
        <w:rPr>
          <w:rFonts w:ascii="Arial" w:cs="Arial" w:eastAsia="Arial" w:hAnsi="Arial"/>
          <w:sz w:val="24"/>
          <w:szCs w:val="24"/>
        </w:rPr>
        <w:t xml:space="preserve">15.4. Одна и таже кандидатура не может вносится Премьер - министром в соответствующий районный кенеш два раза подряд.</w:t>
      </w:r>
    </w:p>
    <w:p>
      <w:pPr>
        <w:spacing w:after="120"/>
        <w:jc w:val="both"/>
      </w:pPr>
      <w:r>
        <w:rPr>
          <w:rFonts w:ascii="Arial" w:cs="Arial" w:eastAsia="Arial" w:hAnsi="Arial"/>
          <w:sz w:val="24"/>
          <w:szCs w:val="24"/>
        </w:rPr>
        <w:t xml:space="preserve">15.5. Голосование по кандидатурам для назначения на должность акима считается состоявшимся, если в нем участвовало не менее двух третей от общего числа депутатов районного кенеша.</w:t>
      </w:r>
    </w:p>
    <w:p>
      <w:pPr>
        <w:spacing w:after="120"/>
        <w:jc w:val="both"/>
      </w:pPr>
      <w:r>
        <w:rPr>
          <w:rFonts w:ascii="Arial" w:cs="Arial" w:eastAsia="Arial" w:hAnsi="Arial"/>
          <w:sz w:val="24"/>
          <w:szCs w:val="24"/>
        </w:rPr>
        <w:t xml:space="preserve">II. Представление кандидатур на должность акима района</w:t>
      </w:r>
    </w:p>
    <w:p>
      <w:pPr>
        <w:spacing w:after="120"/>
        <w:jc w:val="both"/>
      </w:pPr>
      <w:r>
        <w:rPr>
          <w:rFonts w:ascii="Arial" w:cs="Arial" w:eastAsia="Arial" w:hAnsi="Arial"/>
          <w:sz w:val="24"/>
          <w:szCs w:val="24"/>
        </w:rPr>
        <w:t xml:space="preserve">15.6. Кандидатуры на должность акима представляются районному кенешу уполномочным представителем Премьер – министра.</w:t>
      </w:r>
    </w:p>
    <w:p>
      <w:pPr>
        <w:spacing w:after="120"/>
        <w:jc w:val="both"/>
      </w:pPr>
      <w:r>
        <w:rPr>
          <w:rFonts w:ascii="Arial" w:cs="Arial" w:eastAsia="Arial" w:hAnsi="Arial"/>
          <w:sz w:val="24"/>
          <w:szCs w:val="24"/>
        </w:rPr>
        <w:t xml:space="preserve">15.7. По каждому из кандидатов в районный кенеш представляются следующие сведения:</w:t>
      </w:r>
    </w:p>
    <w:p>
      <w:pPr>
        <w:spacing w:after="120"/>
        <w:jc w:val="both"/>
      </w:pPr>
      <w:r>
        <w:rPr>
          <w:rFonts w:ascii="Arial" w:cs="Arial" w:eastAsia="Arial" w:hAnsi="Arial"/>
          <w:sz w:val="24"/>
          <w:szCs w:val="24"/>
        </w:rPr>
        <w:t xml:space="preserve">- биографические данные (Ф.И.О., дата и место рождения, национальность, место получения среднего образования, семейное положение, постоянное место жительства, партийная принадлежность);</w:t>
      </w:r>
    </w:p>
    <w:p>
      <w:pPr>
        <w:spacing w:after="120"/>
        <w:jc w:val="both"/>
      </w:pPr>
      <w:r>
        <w:rPr>
          <w:rFonts w:ascii="Arial" w:cs="Arial" w:eastAsia="Arial" w:hAnsi="Arial"/>
          <w:sz w:val="24"/>
          <w:szCs w:val="24"/>
        </w:rPr>
        <w:t xml:space="preserve">- фотография, копия паспорта;</w:t>
      </w:r>
    </w:p>
    <w:p>
      <w:pPr>
        <w:spacing w:after="120"/>
        <w:jc w:val="both"/>
      </w:pPr>
      <w:r>
        <w:rPr>
          <w:rFonts w:ascii="Arial" w:cs="Arial" w:eastAsia="Arial" w:hAnsi="Arial"/>
          <w:sz w:val="24"/>
          <w:szCs w:val="24"/>
        </w:rPr>
        <w:t xml:space="preserve">- сведения об образовании (специальное, высшее), копии документов об образовании, наличии ученой степени и ученого звания;</w:t>
      </w:r>
    </w:p>
    <w:p>
      <w:pPr>
        <w:spacing w:after="120"/>
        <w:jc w:val="both"/>
      </w:pPr>
      <w:r>
        <w:rPr>
          <w:rFonts w:ascii="Arial" w:cs="Arial" w:eastAsia="Arial" w:hAnsi="Arial"/>
          <w:sz w:val="24"/>
          <w:szCs w:val="24"/>
        </w:rPr>
        <w:t xml:space="preserve">- сведения о трудовой деятельности, копии трудовой книжки, документов о награждении государственными и ведомственными наградами.</w:t>
      </w:r>
    </w:p>
    <w:p>
      <w:pPr>
        <w:spacing w:after="120"/>
        <w:jc w:val="both"/>
      </w:pPr>
      <w:r>
        <w:rPr>
          <w:rFonts w:ascii="Arial" w:cs="Arial" w:eastAsia="Arial" w:hAnsi="Arial"/>
          <w:sz w:val="24"/>
          <w:szCs w:val="24"/>
        </w:rPr>
        <w:t xml:space="preserve">15.8. По каждой из кандидатур оформляется официальное письмо за подписью Премьер – министра, с кратким изложением анкетных данных, характеристикой профессиональных и деловых качеств, основаниями выдвижения кандидатуры.</w:t>
      </w:r>
    </w:p>
    <w:p>
      <w:pPr>
        <w:spacing w:after="120"/>
        <w:jc w:val="both"/>
      </w:pPr>
      <w:r>
        <w:rPr>
          <w:rFonts w:ascii="Arial" w:cs="Arial" w:eastAsia="Arial" w:hAnsi="Arial"/>
          <w:sz w:val="24"/>
          <w:szCs w:val="24"/>
        </w:rPr>
        <w:t xml:space="preserve">III.Организационное обеспечение процесса голосования по кандидатурам на должность акима</w:t>
      </w:r>
    </w:p>
    <w:p>
      <w:pPr>
        <w:spacing w:after="120"/>
        <w:jc w:val="both"/>
      </w:pPr>
      <w:r>
        <w:rPr>
          <w:rFonts w:ascii="Arial" w:cs="Arial" w:eastAsia="Arial" w:hAnsi="Arial"/>
          <w:sz w:val="24"/>
          <w:szCs w:val="24"/>
        </w:rPr>
        <w:t xml:space="preserve">15. 9. Для организации процедуры рассмотрения районным кенешем кандидатур для назначения на должность акима, представленных Премьер – министром, решением районного кенеша образуется счетная комиссия из 3 – 5 депутатов районного кенеша.</w:t>
      </w:r>
    </w:p>
    <w:p>
      <w:pPr>
        <w:spacing w:after="120"/>
        <w:jc w:val="both"/>
      </w:pPr>
      <w:r>
        <w:rPr>
          <w:rFonts w:ascii="Arial" w:cs="Arial" w:eastAsia="Arial" w:hAnsi="Arial"/>
          <w:sz w:val="24"/>
          <w:szCs w:val="24"/>
        </w:rPr>
        <w:t xml:space="preserve">15.10. Счетная комиссия устанавливает форму и текст бюллетеней для голосования, обеспечивает их хранение, организует ведение протоколов своих заседаний, осуществляет иные полномочия в соответствии с настоящим Порядком.</w:t>
      </w:r>
    </w:p>
    <w:p>
      <w:pPr>
        <w:spacing w:after="120"/>
        <w:jc w:val="both"/>
      </w:pPr>
      <w:r>
        <w:rPr>
          <w:rFonts w:ascii="Arial" w:cs="Arial" w:eastAsia="Arial" w:hAnsi="Arial"/>
          <w:sz w:val="24"/>
          <w:szCs w:val="24"/>
        </w:rPr>
        <w:t xml:space="preserve">Материально – техническое обеспечение деятельности счетной комиссии осуществляет районная государственная администрация.</w:t>
      </w:r>
    </w:p>
    <w:p>
      <w:pPr>
        <w:spacing w:after="120"/>
        <w:jc w:val="both"/>
      </w:pPr>
      <w:r>
        <w:rPr>
          <w:rFonts w:ascii="Arial" w:cs="Arial" w:eastAsia="Arial" w:hAnsi="Arial"/>
          <w:sz w:val="24"/>
          <w:szCs w:val="24"/>
        </w:rPr>
        <w:t xml:space="preserve">15.11. В бюллетень для голосования включаются только кандидаты на должность акима, внесенные Премьер – министром.</w:t>
      </w:r>
    </w:p>
    <w:p>
      <w:pPr>
        <w:spacing w:after="120"/>
        <w:jc w:val="both"/>
      </w:pPr>
      <w:r>
        <w:rPr>
          <w:rFonts w:ascii="Arial" w:cs="Arial" w:eastAsia="Arial" w:hAnsi="Arial"/>
          <w:sz w:val="24"/>
          <w:szCs w:val="24"/>
        </w:rPr>
        <w:t xml:space="preserve">15.12. Рассмотрение и голосование по кандидатурам на должность акима осуществляется в специально отведенном помещении, определенным районным кенешем.</w:t>
      </w:r>
    </w:p>
    <w:p>
      <w:pPr>
        <w:spacing w:after="120"/>
        <w:jc w:val="both"/>
      </w:pPr>
      <w:r>
        <w:rPr>
          <w:rFonts w:ascii="Arial" w:cs="Arial" w:eastAsia="Arial" w:hAnsi="Arial"/>
          <w:sz w:val="24"/>
          <w:szCs w:val="24"/>
        </w:rPr>
        <w:t xml:space="preserve">15.13. Ответственность за явку депутатов, организацию голосования, оборудование помещения и поддержание в нем необходимого порядка несет председатель районного кенеша.</w:t>
      </w:r>
    </w:p>
    <w:p>
      <w:pPr>
        <w:spacing w:after="120"/>
        <w:jc w:val="both"/>
      </w:pPr>
      <w:r>
        <w:rPr>
          <w:rFonts w:ascii="Arial" w:cs="Arial" w:eastAsia="Arial" w:hAnsi="Arial"/>
          <w:sz w:val="24"/>
          <w:szCs w:val="24"/>
        </w:rPr>
        <w:t xml:space="preserve">15.14. Ответственность за обеспечение процедуры голосования возглавляется на счетную комиссию.</w:t>
      </w:r>
    </w:p>
    <w:p>
      <w:pPr>
        <w:spacing w:after="120"/>
        <w:jc w:val="both"/>
      </w:pPr>
      <w:r>
        <w:rPr>
          <w:rFonts w:ascii="Arial" w:cs="Arial" w:eastAsia="Arial" w:hAnsi="Arial"/>
          <w:sz w:val="24"/>
          <w:szCs w:val="24"/>
        </w:rPr>
        <w:t xml:space="preserve">- Счетная комиссия:</w:t>
      </w:r>
    </w:p>
    <w:p>
      <w:pPr>
        <w:spacing w:after="120"/>
        <w:jc w:val="both"/>
      </w:pPr>
      <w:r>
        <w:rPr>
          <w:rFonts w:ascii="Arial" w:cs="Arial" w:eastAsia="Arial" w:hAnsi="Arial"/>
          <w:sz w:val="24"/>
          <w:szCs w:val="24"/>
        </w:rPr>
        <w:t xml:space="preserve">- осуществляет регистрацию депутатов районного кенеша перед голосованием;</w:t>
      </w:r>
    </w:p>
    <w:p>
      <w:pPr>
        <w:spacing w:after="120"/>
        <w:jc w:val="both"/>
      </w:pPr>
      <w:r>
        <w:rPr>
          <w:rFonts w:ascii="Arial" w:cs="Arial" w:eastAsia="Arial" w:hAnsi="Arial"/>
          <w:sz w:val="24"/>
          <w:szCs w:val="24"/>
        </w:rPr>
        <w:t xml:space="preserve">- выдает бюллетени для голосования зарегистрированным депутатам районного кенеша;</w:t>
      </w:r>
    </w:p>
    <w:p>
      <w:pPr>
        <w:spacing w:after="120"/>
        <w:jc w:val="both"/>
      </w:pPr>
      <w:r>
        <w:rPr>
          <w:rFonts w:ascii="Arial" w:cs="Arial" w:eastAsia="Arial" w:hAnsi="Arial"/>
          <w:sz w:val="24"/>
          <w:szCs w:val="24"/>
        </w:rPr>
        <w:t xml:space="preserve">- осуществляет контроль за прохождением депутатов районного кенеша с избирательными бюллетенями в кабины для тайного голосования и обеспечивает тайность голосования.</w:t>
      </w:r>
    </w:p>
    <w:p>
      <w:pPr>
        <w:spacing w:after="120"/>
        <w:jc w:val="both"/>
      </w:pPr>
      <w:r>
        <w:rPr>
          <w:rFonts w:ascii="Arial" w:cs="Arial" w:eastAsia="Arial" w:hAnsi="Arial"/>
          <w:sz w:val="24"/>
          <w:szCs w:val="24"/>
        </w:rPr>
        <w:t xml:space="preserve">IV. Порядок подведения итогов голосования по кандидатурам на должность акима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15.15. Перед голосованием урна для бюллетеней проверяется, пломбируется и опечатывается счетной комиссией в присутствии депутатов районного кенеша и уполномоченного представителя Премьер – министра.</w:t>
      </w:r>
    </w:p>
    <w:p>
      <w:pPr>
        <w:spacing w:after="120"/>
        <w:jc w:val="both"/>
      </w:pPr>
      <w:r>
        <w:rPr>
          <w:rFonts w:ascii="Arial" w:cs="Arial" w:eastAsia="Arial" w:hAnsi="Arial"/>
          <w:sz w:val="24"/>
          <w:szCs w:val="24"/>
        </w:rPr>
        <w:t xml:space="preserve">15.16. Каждый депутат голосует лично. Голосование за других лиц не допускается.</w:t>
      </w:r>
    </w:p>
    <w:p>
      <w:pPr>
        <w:spacing w:after="120"/>
        <w:jc w:val="both"/>
      </w:pPr>
      <w:r>
        <w:rPr>
          <w:rFonts w:ascii="Arial" w:cs="Arial" w:eastAsia="Arial" w:hAnsi="Arial"/>
          <w:sz w:val="24"/>
          <w:szCs w:val="24"/>
        </w:rPr>
        <w:t xml:space="preserve">15.17. Бюллетени заполняются голосующим в кабине или комнате для тайного голосования. При заполнении голосующим бюллетеней запрещается присутствие любого постороннего лица.</w:t>
      </w:r>
    </w:p>
    <w:p>
      <w:pPr>
        <w:spacing w:after="120"/>
        <w:jc w:val="both"/>
      </w:pPr>
      <w:r>
        <w:rPr>
          <w:rFonts w:ascii="Arial" w:cs="Arial" w:eastAsia="Arial" w:hAnsi="Arial"/>
          <w:sz w:val="24"/>
          <w:szCs w:val="24"/>
        </w:rPr>
        <w:t xml:space="preserve">15.18. Депутат в бюллетене для тайного голосования ставит отметку «за» напротив только одной фамилии того кандидата, за которого он голосует, либо к позиции «Против всех кандидатов».</w:t>
      </w:r>
    </w:p>
    <w:p>
      <w:pPr>
        <w:spacing w:after="120"/>
        <w:jc w:val="both"/>
      </w:pPr>
      <w:r>
        <w:rPr>
          <w:rFonts w:ascii="Arial" w:cs="Arial" w:eastAsia="Arial" w:hAnsi="Arial"/>
          <w:sz w:val="24"/>
          <w:szCs w:val="24"/>
        </w:rPr>
        <w:t xml:space="preserve">15.19. Недействительными считаются бюллетени неустановленной формы, а также бюллетени, в которых отметка «за» проставлена за две и более кандидатур, или вовсе непроставлена.</w:t>
      </w:r>
    </w:p>
    <w:p>
      <w:pPr>
        <w:spacing w:after="120"/>
        <w:jc w:val="both"/>
      </w:pPr>
      <w:r>
        <w:rPr>
          <w:rFonts w:ascii="Arial" w:cs="Arial" w:eastAsia="Arial" w:hAnsi="Arial"/>
          <w:sz w:val="24"/>
          <w:szCs w:val="24"/>
        </w:rPr>
        <w:t xml:space="preserve">15.20. Кандидатура на должность акима района считается одобренной, если за нее проголосовало большинство от общего числа депутатов районного кенеша.</w:t>
      </w:r>
    </w:p>
    <w:p>
      <w:pPr>
        <w:spacing w:after="120"/>
        <w:jc w:val="both"/>
      </w:pPr>
      <w:r>
        <w:rPr>
          <w:rFonts w:ascii="Arial" w:cs="Arial" w:eastAsia="Arial" w:hAnsi="Arial"/>
          <w:sz w:val="24"/>
          <w:szCs w:val="24"/>
        </w:rPr>
        <w:t xml:space="preserve">По результатам тайного голосования составляется протокол счетной комиссии в трех экземплярах, подписываемый всеми членами счетной комиссии.</w:t>
      </w:r>
    </w:p>
    <w:p>
      <w:pPr>
        <w:spacing w:after="120"/>
        <w:jc w:val="both"/>
      </w:pPr>
      <w:r>
        <w:rPr>
          <w:rFonts w:ascii="Arial" w:cs="Arial" w:eastAsia="Arial" w:hAnsi="Arial"/>
          <w:sz w:val="24"/>
          <w:szCs w:val="24"/>
        </w:rPr>
        <w:t xml:space="preserve">Первый экземпляр протокола с решением районного кенеша направляется Премьер – министру, второй экземпляр – хранится у ответственного секретаря районного кенеша, третий экземпляр – в Национальное агентство Кыргызской Республики по делам местного самоуправления для внесения в единую базу данных.</w:t>
      </w:r>
    </w:p>
    <w:p>
      <w:pPr>
        <w:spacing w:after="120"/>
        <w:jc w:val="both"/>
      </w:pPr>
      <w:r>
        <w:rPr>
          <w:rFonts w:ascii="Arial" w:cs="Arial" w:eastAsia="Arial" w:hAnsi="Arial"/>
          <w:sz w:val="24"/>
          <w:szCs w:val="24"/>
        </w:rPr>
        <w:t xml:space="preserve">15.21. На основании протокола счетной комиссии итоги тайного голосования утверждаются решением сессии районного кенеша. Сессия кенеша своим решением утверждает протокол счетной комиссии.</w:t>
      </w:r>
    </w:p>
    <w:p>
      <w:pPr>
        <w:spacing w:after="120"/>
        <w:jc w:val="both"/>
      </w:pPr>
      <w:r>
        <w:rPr>
          <w:rFonts w:ascii="Arial" w:cs="Arial" w:eastAsia="Arial" w:hAnsi="Arial"/>
          <w:sz w:val="24"/>
          <w:szCs w:val="24"/>
        </w:rPr>
        <w:t xml:space="preserve">15.22. Решение сессии кенеша об одобрении кандидатуры направляется Премьер – министру с предложением о назначении главы государственной администрации – акима района.</w:t>
      </w:r>
    </w:p>
    <w:p>
      <w:pPr>
        <w:spacing w:after="120"/>
        <w:jc w:val="both"/>
      </w:pPr>
      <w:r>
        <w:rPr>
          <w:rFonts w:ascii="Arial" w:cs="Arial" w:eastAsia="Arial" w:hAnsi="Arial"/>
          <w:sz w:val="24"/>
          <w:szCs w:val="24"/>
        </w:rPr>
        <w:t xml:space="preserve">15.23. В случае если по итогам голосования ни один из кандидатов не набрал большинство голосов от общего числа депутатов районного кенеша, проводится второй тур голосования. Второй тур голосования проходит в тот же день, что и первый тур голосования.</w:t>
      </w:r>
    </w:p>
    <w:p>
      <w:pPr>
        <w:spacing w:after="120"/>
        <w:jc w:val="both"/>
      </w:pPr>
      <w:r>
        <w:rPr>
          <w:rFonts w:ascii="Arial" w:cs="Arial" w:eastAsia="Arial" w:hAnsi="Arial"/>
          <w:sz w:val="24"/>
          <w:szCs w:val="24"/>
        </w:rPr>
        <w:t xml:space="preserve">15.24. При втором туре голосования в бюллетени включаются два кандидата, набравшие наибольшее количество голосов в первом туре. Подведение итогов голосования во втором туре производится в соответствии с настоящим Порядком».</w:t>
      </w:r>
    </w:p>
    <w:p>
      <w:pPr>
        <w:spacing w:after="120"/>
        <w:jc w:val="both"/>
      </w:pPr>
      <w:r>
        <w:rPr>
          <w:rFonts w:ascii="Arial" w:cs="Arial" w:eastAsia="Arial" w:hAnsi="Arial"/>
          <w:sz w:val="24"/>
          <w:szCs w:val="24"/>
        </w:rPr>
        <w:t xml:space="preserve">15.25. В случае, если по итогам второго тура голосования ни один из кандидатов не набрал большинство голосов от общего числа депутатов районного кенеша, кандидатуры на должность акима района, внесенные Премьер – министром, считаются отклоненными, о чем председатель районного кенеша в течение 24 часов в письменной форме извещает Премьер – министра.</w:t>
      </w:r>
    </w:p>
    <w:p>
      <w:pPr>
        <w:spacing w:after="120"/>
        <w:jc w:val="both"/>
      </w:pPr>
      <w:r>
        <w:rPr>
          <w:rFonts w:ascii="Arial" w:cs="Arial" w:eastAsia="Arial" w:hAnsi="Arial"/>
          <w:sz w:val="24"/>
          <w:szCs w:val="24"/>
        </w:rPr>
        <w:t xml:space="preserve">В этом случае Премьер – министр представляет другие кандидатуры в порядке, установленном настоящим Порядком».</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_91adpi_gtx-p9q279dz">
      <w:r>
        <w:rPr>
          <w:rFonts w:ascii="Arial" w:cs="Arial" w:eastAsia="Arial" w:hAnsi="Arial"/>
          <w:color w:val="132D3F"/>
          <w:sz w:val="16"/>
          <w:szCs w:val="16"/>
          <w:u w:val="single"/>
        </w:rPr>
        <w:t xml:space="preserve">dalil.kg/document/24854</w:t>
      </w:r>
    </w:hyperlink>
  </w:p>
  <w:p>
    <w:pPr>
      <w:spacing w:after="0" w:before="40"/>
      <w:jc w:val="center"/>
    </w:pPr>
    <w:hyperlink w:history="1" r:id="rIdjpffdhenduzjclbuv1ct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1hqehdne2ivxnxkuf3j1" Type="http://schemas.openxmlformats.org/officeDocument/2006/relationships/hyperlink" Target="https://dalil.kg/document/24853" TargetMode="External"/><Relationship Id="rIdbglqqojoymuxm4eap2z7n" Type="http://schemas.openxmlformats.org/officeDocument/2006/relationships/hyperlink" Target="https://dalil.kg/document/203102" TargetMode="External"/><Relationship Id="rIdstzhohnn3820btmbp3w_t" Type="http://schemas.openxmlformats.org/officeDocument/2006/relationships/hyperlink" Target="https://dalil.kg/document/1" TargetMode="External"/><Relationship Id="rIdwa8ctrmogxbbugh9nusb0" Type="http://schemas.openxmlformats.org/officeDocument/2006/relationships/hyperlink" Target="https://dalil.kg/document/203102" TargetMode="External"/><Relationship Id="rId8loiw8tlkdn0xp4-448gx" Type="http://schemas.openxmlformats.org/officeDocument/2006/relationships/hyperlink" Target="https://dalil.kg/document/1565" TargetMode="External"/><Relationship Id="rIdvphwb58oq2ngtmeqnxnvu" Type="http://schemas.openxmlformats.org/officeDocument/2006/relationships/hyperlink" Target="https://dalil.kg/document/203102" TargetMode="External"/><Relationship Id="rIdwisld7ksidrk_h-g4zpwf" Type="http://schemas.openxmlformats.org/officeDocument/2006/relationships/hyperlink" Target="https://dalil.kg/document/311" TargetMode="External"/><Relationship Id="rIdlvdamaomztrw47tvebnxr"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_91adpi_gtx-p9q279dz" Type="http://schemas.openxmlformats.org/officeDocument/2006/relationships/hyperlink" Target="https://dalil.kg/document/24854" TargetMode="External"/><Relationship Id="rIdjpffdhenduzjclbuv1ct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2026-10-07T08:26:33.604Z</dcterms:created>
  <dcterms:modified xsi:type="dcterms:W3CDTF">2026-10-07T08:26:33.604Z</dcterms:modified>
</cp:coreProperties>
</file>

<file path=docProps/custom.xml><?xml version="1.0" encoding="utf-8"?>
<Properties xmlns="http://schemas.openxmlformats.org/officeDocument/2006/custom-properties" xmlns:vt="http://schemas.openxmlformats.org/officeDocument/2006/docPropsVTypes"/>
</file>