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г.Бишкек,Дом Правительстваот 21 июля 1999 года № 88                       ЗАКОН КЫРГЫЗСКОЙ РЕСПУБЛИКИ                  О присоединении Кыргызской Республики                  к конвенциям и протоколам в области                   международной гражданской авиации Принят Законодательным собраниемЖогорку Кенеша Кыргызской Республики           23 апреля 1999 года Собранием народных представителейЖогорку Кенеша Кыргызской Республики           не рассмотрен Принят в соответствии с пунктом 4 статьи 59Конституции Кыргызской Республики     Статья 1.     Присоединиться:    к Женевской  </w:t>
      </w:r>
      <w:hyperlink w:history="1" r:id="rIdn2w7araw6kaheods5owsv">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международном признании прав на воздушныесуда,   принятой Международной организацией гражданской авиации (ИКАО)в городе Женева 19 июня 1948 года.    Депозитарием   является   Международная  организация   гражданскойавиации;    к   </w:t>
      </w:r>
      <w:hyperlink w:history="1" r:id="rIdv6xk78tefgulghte3e30-">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для   унификации  некоторых  правил,    касающихсямеждународных  воздушных  перевозок,  подписанной  в городе Варшава 12октября 1929 года.    Депозитарием является Правительство Республики Польша;    к  Протоколу  о  поправках  к Конвенции для  унификации  некоторыхправил,  касающихся международных воздушных перевозок, подписанному  вгороде Гаага 28 сентября 1955 года.    Депозитарием является Правительство Республики Польша;    к </w:t>
      </w:r>
      <w:hyperlink w:history="1" r:id="rIdhvq5zvmb6zfzkozgqs_tl">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дополнительной к Варшавской Конвенции, для унификациинекоторых   правил,   касающихся  международных  воздушных  перевозок,осуществляемых  лицами,  не  являющимися  перевозчиками  по  договору,подписанной в городе Гвадалахара 18 сентября 1961 года.    Депозитарием является Правительство Соединенных Штатов Америки;    к </w:t>
      </w:r>
      <w:hyperlink w:history="1" r:id="rIdhk0mzifszolp0j1tzcnsg">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преступлениях и некоторых других актах,  совершаемыхна  борту  воздушных судов,  подписанной в городе  Токио  14  сентября1963 года.    Депозитарием   является   Международная  организация   гражданскойавиации;    к  </w:t>
      </w:r>
      <w:hyperlink w:history="1" r:id="rIdnv3vdlaqzekslmmxpmxdy">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борьбе  с  незаконным захватом  воздушных  судов,подписанной в городе Гаага 16 декабря 1970 года.    Депозитариями   являются   правительства   Российской   Федерации,Соединенного   Королевства   Великобритании   и  Северной  Ирландии  иСоединенных Штатов Америки;    к </w:t>
      </w:r>
      <w:hyperlink w:history="1" r:id="rIdksij0r9hlgbf3mkewrdaj">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борьбе с незаконными актами,  направленными противбезопасности  гражданской авиации, подписанной в  городе  Монреаль  23сентября 1971 года.    Депозитариями   являются   правительства   Российской   Федерации,Соединенного   Королевства   Великобритании   и  Северной  Ирландии  иСоединенных Штатов Америки;    к </w:t>
      </w:r>
      <w:hyperlink w:history="1" r:id="rId0ymx8mcmbmoy31pbnslyd">
        <w:r>
          <w:rPr>
            <w:rFonts w:ascii="Arial" w:cs="Arial" w:eastAsia="Arial" w:hAnsi="Arial"/>
            <w:color w:val="1D4ED8"/>
            <w:sz w:val="24"/>
            <w:szCs w:val="24"/>
            <w:u w:val="single"/>
          </w:rPr>
          <w:t xml:space="preserve">Протоколу</w:t>
        </w:r>
      </w:hyperlink>
      <w:r>
        <w:rPr>
          <w:rFonts w:ascii="Arial" w:cs="Arial" w:eastAsia="Arial" w:hAnsi="Arial"/>
          <w:sz w:val="24"/>
          <w:szCs w:val="24"/>
        </w:rPr>
        <w:t xml:space="preserve">  о  борьбе  с незаконными актами насилия в аэропортах,обслуживающих   международную   гражданскую   авиацию,    дополняющемуКонвенцию  о  борьбе  с  незаконными  актами,   направленными   противбезопасности  гражданской авиации, подписанному в городе  Монреаль  24февраля 1988 года.    Депозитариями   являются   правительства   Российской   Федерации,Соединенного  Королевства  Великобритании  и  Северной   Ирландии    иСоединенных Штатов Америки;    к  </w:t>
      </w:r>
      <w:hyperlink w:history="1" r:id="rId8u4kss7eozntljeevkd-r">
        <w:r>
          <w:rPr>
            <w:rFonts w:ascii="Arial" w:cs="Arial" w:eastAsia="Arial" w:hAnsi="Arial"/>
            <w:color w:val="1D4ED8"/>
            <w:sz w:val="24"/>
            <w:szCs w:val="24"/>
            <w:u w:val="single"/>
          </w:rPr>
          <w:t xml:space="preserve">Протоколу</w:t>
        </w:r>
      </w:hyperlink>
      <w:r>
        <w:rPr>
          <w:rFonts w:ascii="Arial" w:cs="Arial" w:eastAsia="Arial" w:hAnsi="Arial"/>
          <w:sz w:val="24"/>
          <w:szCs w:val="24"/>
        </w:rPr>
        <w:t xml:space="preserve">,  касающемуся  изменения  Конвенции  о  международнойгражданской авиации, подписанному в городе Монреаль 10 мая 1984  года,измененному   в  статье  3-bis,   регулирующей  права  и   обязанностигосударств   в  случае возникновения проблемы перехвата и  прочих  мерпринуждения,   применяемых в отношении гражданских воздушных  судов  вполете.    Депозитарием   является   Международная  организация   гражданскойавиации;    к  Протоколу   об  аутентичном четырехязычном тексте  Конвенции  омеждународной  гражданской авиации (Чикаго, 1944 год), подписанному  вгороде Монреаль 30 сентября 1977 года.    Депозитарием является Правительство Соединенных Штатов Америки;    к   Протоколу  об  аутентичном  пятиязычном  тексте  Конвенции   омеждународной гражданской авиации (Чикаго,  1944 год),  подписанному вгороде Монреаль 29 сентября 1995 года.    Депозитарием является Правительство Соединенных Штатов Америки.     Статья 2.     Министерству  иностранных  дел  Кыргызской  Республики   направитьдепозитариям грамоты о присоединении.     Статья 3.     Настоящий Закон  вступает  в  силу с момента опубликования.   ("Эркин Тоо", 27 августа 1999 года № 68).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mehvsgu1agrk09n6ssqj">
      <w:r>
        <w:rPr>
          <w:rFonts w:ascii="Arial" w:cs="Arial" w:eastAsia="Arial" w:hAnsi="Arial"/>
          <w:color w:val="132D3F"/>
          <w:sz w:val="16"/>
          <w:szCs w:val="16"/>
          <w:u w:val="single"/>
        </w:rPr>
        <w:t xml:space="preserve">dalil.kg/document/251</w:t>
      </w:r>
    </w:hyperlink>
  </w:p>
  <w:p>
    <w:pPr>
      <w:spacing w:after="0" w:before="40"/>
      <w:jc w:val="center"/>
    </w:pPr>
    <w:hyperlink w:history="1" r:id="rIdiduqhgp3ly7ev0hgxfec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2w7araw6kaheods5owsv" Type="http://schemas.openxmlformats.org/officeDocument/2006/relationships/hyperlink" Target="https://dalil.kg/document/17346" TargetMode="External"/><Relationship Id="rIdv6xk78tefgulghte3e30-" Type="http://schemas.openxmlformats.org/officeDocument/2006/relationships/hyperlink" Target="https://dalil.kg/document/17481" TargetMode="External"/><Relationship Id="rIdhvq5zvmb6zfzkozgqs_tl" Type="http://schemas.openxmlformats.org/officeDocument/2006/relationships/hyperlink" Target="https://dalil.kg/document/17347" TargetMode="External"/><Relationship Id="rIdhk0mzifszolp0j1tzcnsg" Type="http://schemas.openxmlformats.org/officeDocument/2006/relationships/hyperlink" Target="https://dalil.kg/document/17382" TargetMode="External"/><Relationship Id="rIdnv3vdlaqzekslmmxpmxdy" Type="http://schemas.openxmlformats.org/officeDocument/2006/relationships/hyperlink" Target="https://dalil.kg/document/17348" TargetMode="External"/><Relationship Id="rIdksij0r9hlgbf3mkewrdaj" Type="http://schemas.openxmlformats.org/officeDocument/2006/relationships/hyperlink" Target="https://dalil.kg/document/17349" TargetMode="External"/><Relationship Id="rId0ymx8mcmbmoy31pbnslyd" Type="http://schemas.openxmlformats.org/officeDocument/2006/relationships/hyperlink" Target="https://dalil.kg/document/17350" TargetMode="External"/><Relationship Id="rId8u4kss7eozntljeevkd-r" Type="http://schemas.openxmlformats.org/officeDocument/2006/relationships/hyperlink" Target="https://dalil.kg/document/17488"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mehvsgu1agrk09n6ssqj" Type="http://schemas.openxmlformats.org/officeDocument/2006/relationships/hyperlink" Target="https://dalil.kg/document/251" TargetMode="External"/><Relationship Id="rIdiduqhgp3ly7ev0hgxfec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2026-09-25T22:08:41.130Z</dcterms:created>
  <dcterms:modified xsi:type="dcterms:W3CDTF">2026-09-25T22:08:41.130Z</dcterms:modified>
</cp:coreProperties>
</file>

<file path=docProps/custom.xml><?xml version="1.0" encoding="utf-8"?>
<Properties xmlns="http://schemas.openxmlformats.org/officeDocument/2006/custom-properties" xmlns:vt="http://schemas.openxmlformats.org/officeDocument/2006/docPropsVTypes"/>
</file>