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
 </w:t>
      </w:r>
      <w:hyperlink w:history="1" r:id="rIds-pz7jllfjp35-zhy0ft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Чолпон-Атинского
 городского Кенеша
  от 17 августа 2008 года № 1 </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РЕГЛАМЕНТ</w:t>
      </w:r>
      <w:r>
        <w:rPr>
          <w:rFonts w:ascii="Arial" w:cs="Arial" w:eastAsia="Arial" w:hAnsi="Arial"/>
          <w:sz w:val="24"/>
          <w:szCs w:val="24"/>
        </w:rPr>
        <w:t xml:space="preserve"> </w:t>
      </w:r>
      <w:r>
        <w:rPr>
          <w:rFonts w:ascii="Arial" w:cs="Arial" w:eastAsia="Arial" w:hAnsi="Arial"/>
          <w:sz w:val="24"/>
          <w:szCs w:val="24"/>
        </w:rPr>
        <w:t xml:space="preserve">городского кенеша</w:t>
      </w:r>
    </w:p>
    <w:p>
      <w:pPr>
        <w:spacing w:after="120"/>
        <w:jc w:val="both"/>
      </w:pPr>
      <w:r>
        <w:rPr>
          <w:rFonts w:ascii="Arial" w:cs="Arial" w:eastAsia="Arial" w:hAnsi="Arial"/>
          <w:sz w:val="24"/>
          <w:szCs w:val="24"/>
        </w:rPr>
        <w:t xml:space="preserve">РАЗДЕЛ </w:t>
      </w:r>
      <w:r>
        <w:rPr>
          <w:rFonts w:ascii="Arial" w:cs="Arial" w:eastAsia="Arial" w:hAnsi="Arial"/>
          <w:sz w:val="24"/>
          <w:szCs w:val="24"/>
        </w:rPr>
        <w:t xml:space="preserve">I</w:t>
      </w:r>
      <w:r>
        <w:rPr>
          <w:rFonts w:ascii="Arial" w:cs="Arial" w:eastAsia="Arial" w:hAnsi="Arial"/>
          <w:sz w:val="24"/>
          <w:szCs w:val="24"/>
        </w:rPr>
        <w:t xml:space="preserve">. ОБЩИЕ ПОЛОЖЕНИЯ</w:t>
      </w:r>
    </w:p>
    <w:p>
      <w:pPr>
        <w:spacing w:after="120"/>
        <w:jc w:val="both"/>
      </w:pPr>
      <w:r>
        <w:rPr>
          <w:rFonts w:ascii="Arial" w:cs="Arial" w:eastAsia="Arial" w:hAnsi="Arial"/>
          <w:sz w:val="24"/>
          <w:szCs w:val="24"/>
        </w:rPr>
        <w:t xml:space="preserve">Глава 1. Городской кенеш</w:t>
      </w:r>
    </w:p>
    <w:p>
      <w:pPr>
        <w:spacing w:after="120"/>
        <w:jc w:val="both"/>
      </w:pPr>
      <w:r>
        <w:rPr>
          <w:rFonts w:ascii="Arial" w:cs="Arial" w:eastAsia="Arial" w:hAnsi="Arial"/>
          <w:sz w:val="24"/>
          <w:szCs w:val="24"/>
        </w:rPr>
        <w:t xml:space="preserve">Глава 2. Компетенция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w:t>
      </w:r>
      <w:r>
        <w:rPr>
          <w:rFonts w:ascii="Arial" w:cs="Arial" w:eastAsia="Arial" w:hAnsi="Arial"/>
          <w:sz w:val="24"/>
          <w:szCs w:val="24"/>
        </w:rPr>
        <w:t xml:space="preserve">II</w:t>
      </w:r>
      <w:r>
        <w:rPr>
          <w:rFonts w:ascii="Arial" w:cs="Arial" w:eastAsia="Arial" w:hAnsi="Arial"/>
          <w:sz w:val="24"/>
          <w:szCs w:val="24"/>
        </w:rPr>
        <w:t xml:space="preserve">. СТРУКТУРА И ОРГАНЫ ГОРОДСКОГО КЕНЕША</w:t>
      </w:r>
    </w:p>
    <w:p>
      <w:pPr>
        <w:spacing w:after="120"/>
        <w:jc w:val="both"/>
      </w:pPr>
      <w:r>
        <w:rPr>
          <w:rFonts w:ascii="Arial" w:cs="Arial" w:eastAsia="Arial" w:hAnsi="Arial"/>
          <w:sz w:val="24"/>
          <w:szCs w:val="24"/>
        </w:rPr>
        <w:t xml:space="preserve">Глава 3. Председатель городского кенеша и заместитель председателя городского</w:t>
      </w:r>
    </w:p>
    <w:p>
      <w:pPr>
        <w:spacing w:after="120"/>
        <w:jc w:val="both"/>
      </w:pPr>
      <w:r>
        <w:rPr>
          <w:rFonts w:ascii="Arial" w:cs="Arial" w:eastAsia="Arial" w:hAnsi="Arial"/>
          <w:sz w:val="24"/>
          <w:szCs w:val="24"/>
        </w:rPr>
        <w:t xml:space="preserve">кенеша</w:t>
      </w:r>
    </w:p>
    <w:p>
      <w:pPr>
        <w:spacing w:after="120"/>
        <w:jc w:val="both"/>
      </w:pPr>
      <w:r>
        <w:rPr>
          <w:rFonts w:ascii="Arial" w:cs="Arial" w:eastAsia="Arial" w:hAnsi="Arial"/>
          <w:sz w:val="24"/>
          <w:szCs w:val="24"/>
        </w:rPr>
        <w:t xml:space="preserve">Глава 4. Ответственный секретарь городского кенеша</w:t>
      </w:r>
    </w:p>
    <w:p>
      <w:pPr>
        <w:spacing w:after="120"/>
        <w:jc w:val="both"/>
      </w:pPr>
      <w:r>
        <w:rPr>
          <w:rFonts w:ascii="Arial" w:cs="Arial" w:eastAsia="Arial" w:hAnsi="Arial"/>
          <w:sz w:val="24"/>
          <w:szCs w:val="24"/>
        </w:rPr>
        <w:t xml:space="preserve">Глава 5. Постоянные и временные комиссии городского кенеша</w:t>
      </w:r>
    </w:p>
    <w:p>
      <w:pPr>
        <w:spacing w:after="120"/>
        <w:jc w:val="both"/>
      </w:pPr>
      <w:r>
        <w:rPr>
          <w:rFonts w:ascii="Arial" w:cs="Arial" w:eastAsia="Arial" w:hAnsi="Arial"/>
          <w:sz w:val="24"/>
          <w:szCs w:val="24"/>
        </w:rPr>
        <w:t xml:space="preserve">Глава 6. Депутатская фракция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III. ОБЩИЙ ПОРЯДОК РАБОТЫ ГОРОДСКОГО КЕНЕША</w:t>
      </w:r>
    </w:p>
    <w:p>
      <w:pPr>
        <w:spacing w:after="120"/>
        <w:jc w:val="both"/>
      </w:pPr>
      <w:r>
        <w:rPr>
          <w:rFonts w:ascii="Arial" w:cs="Arial" w:eastAsia="Arial" w:hAnsi="Arial"/>
          <w:sz w:val="24"/>
          <w:szCs w:val="24"/>
        </w:rPr>
        <w:t xml:space="preserve">Глава 7. Первая сессия городского кенеша</w:t>
      </w:r>
    </w:p>
    <w:p>
      <w:pPr>
        <w:spacing w:after="120"/>
        <w:jc w:val="both"/>
      </w:pPr>
      <w:r>
        <w:rPr>
          <w:rFonts w:ascii="Arial" w:cs="Arial" w:eastAsia="Arial" w:hAnsi="Arial"/>
          <w:sz w:val="24"/>
          <w:szCs w:val="24"/>
        </w:rPr>
        <w:t xml:space="preserve">Глава 8. Планирование работы городского кенеша</w:t>
      </w:r>
    </w:p>
    <w:p>
      <w:pPr>
        <w:spacing w:after="120"/>
        <w:jc w:val="both"/>
      </w:pPr>
      <w:r>
        <w:rPr>
          <w:rFonts w:ascii="Arial" w:cs="Arial" w:eastAsia="Arial" w:hAnsi="Arial"/>
          <w:sz w:val="24"/>
          <w:szCs w:val="24"/>
        </w:rPr>
        <w:t xml:space="preserve">Глава 9. Порядок подготовки и рассмотрения вопросов на сессии</w:t>
      </w:r>
    </w:p>
    <w:p>
      <w:pPr>
        <w:spacing w:after="120"/>
        <w:jc w:val="both"/>
      </w:pPr>
      <w:r>
        <w:rPr>
          <w:rFonts w:ascii="Arial" w:cs="Arial" w:eastAsia="Arial" w:hAnsi="Arial"/>
          <w:sz w:val="24"/>
          <w:szCs w:val="24"/>
        </w:rPr>
        <w:t xml:space="preserve">Глава 10. Порядок проведения сессий городского кенеша</w:t>
      </w:r>
    </w:p>
    <w:p>
      <w:pPr>
        <w:spacing w:after="120"/>
        <w:jc w:val="both"/>
      </w:pPr>
      <w:r>
        <w:rPr>
          <w:rFonts w:ascii="Arial" w:cs="Arial" w:eastAsia="Arial" w:hAnsi="Arial"/>
          <w:sz w:val="24"/>
          <w:szCs w:val="24"/>
        </w:rPr>
        <w:t xml:space="preserve">Глава 11. Порядок голосования и принятия решений</w:t>
      </w:r>
    </w:p>
    <w:p>
      <w:pPr>
        <w:spacing w:after="120"/>
        <w:jc w:val="both"/>
      </w:pPr>
      <w:r>
        <w:rPr>
          <w:rFonts w:ascii="Arial" w:cs="Arial" w:eastAsia="Arial" w:hAnsi="Arial"/>
          <w:sz w:val="24"/>
          <w:szCs w:val="24"/>
        </w:rPr>
        <w:t xml:space="preserve">Глава 12. Протокол и стенограмма заседаний сессии городского кенеша</w:t>
      </w:r>
    </w:p>
    <w:p>
      <w:pPr>
        <w:spacing w:after="120"/>
        <w:jc w:val="both"/>
      </w:pPr>
      <w:r>
        <w:rPr>
          <w:rFonts w:ascii="Arial" w:cs="Arial" w:eastAsia="Arial" w:hAnsi="Arial"/>
          <w:sz w:val="24"/>
          <w:szCs w:val="24"/>
        </w:rPr>
        <w:t xml:space="preserve">Глава 13. Нормативные правовые акты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IV. РЕГЛАМЕНТ ГОРОДСКОГО КЕНЕША</w:t>
      </w:r>
    </w:p>
    <w:p>
      <w:pPr>
        <w:spacing w:after="120"/>
        <w:jc w:val="both"/>
      </w:pPr>
      <w:r>
        <w:rPr>
          <w:rFonts w:ascii="Arial" w:cs="Arial" w:eastAsia="Arial" w:hAnsi="Arial"/>
          <w:sz w:val="24"/>
          <w:szCs w:val="24"/>
        </w:rPr>
        <w:t xml:space="preserve">Глава 14. Порядок внесения изменений и дополнений в Регламента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
 ОБЩИЕ ПОЛОЖЕНИЯ
  Глава 1 Городской кенеш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 соответствии с </w:t>
      </w:r>
      <w:hyperlink w:history="1" r:id="rIdjjshobio1n7glnxmv46r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городской кенеш является представительным органом местного самоуправления города.</w:t>
      </w:r>
    </w:p>
    <w:p>
      <w:pPr>
        <w:spacing w:after="120"/>
        <w:jc w:val="both"/>
      </w:pPr>
      <w:r>
        <w:rPr>
          <w:rFonts w:ascii="Arial" w:cs="Arial" w:eastAsia="Arial" w:hAnsi="Arial"/>
          <w:sz w:val="24"/>
          <w:szCs w:val="24"/>
        </w:rPr>
        <w:t xml:space="preserve">Городской кенеш состоит из 18 депутатов, работающих сессионно, избираемых проживающими на соответствующей территории города гражданами на основе всеобщего, равного и прямого избирательного права при тайном голосовании сроком на 4 года.</w:t>
      </w:r>
    </w:p>
    <w:p>
      <w:pPr>
        <w:spacing w:after="120"/>
        <w:jc w:val="both"/>
      </w:pPr>
      <w:r>
        <w:rPr>
          <w:rFonts w:ascii="Arial" w:cs="Arial" w:eastAsia="Arial" w:hAnsi="Arial"/>
          <w:sz w:val="24"/>
          <w:szCs w:val="24"/>
        </w:rPr>
        <w:t xml:space="preserve">1.2. Городской кенеш самостоятельно решает вопросы, отнесенные законодательством Кыргызской Республики к его компетенции, обеспечивает исполнение принятых им решений, осуществляет контроль над проведением этих решений в жизнь и имеет статус юридического лица.</w:t>
      </w:r>
    </w:p>
    <w:p>
      <w:pPr>
        <w:spacing w:after="120"/>
        <w:jc w:val="both"/>
      </w:pPr>
      <w:r>
        <w:rPr>
          <w:rFonts w:ascii="Arial" w:cs="Arial" w:eastAsia="Arial" w:hAnsi="Arial"/>
          <w:sz w:val="24"/>
          <w:szCs w:val="24"/>
        </w:rPr>
        <w:t xml:space="preserve">1.3. Решения городского кенеша, принятые в пределах его полномочий и не противоречащие законодательству Кыргызской Республики, обязательны для исполнения всеми расположенными на территорий города предприятиями, учреждениями и организациями и их объединениями независимо от форм собственности, должностными лицами городского самоуправления, гражданами и   лицами   без   гражданства, проживающими в городе.</w:t>
      </w:r>
    </w:p>
    <w:p>
      <w:pPr>
        <w:spacing w:after="120"/>
        <w:jc w:val="both"/>
      </w:pPr>
      <w:r>
        <w:rPr>
          <w:rFonts w:ascii="Arial" w:cs="Arial" w:eastAsia="Arial" w:hAnsi="Arial"/>
          <w:sz w:val="24"/>
          <w:szCs w:val="24"/>
        </w:rPr>
        <w:t xml:space="preserve">1.4. Порядок деятельности городского кенеша и его органов определяется Конституцией Кыргызской Республики, законами и иными нормативными правовыми актами Кыргызской Республики, Уставом города и настоящим Регламентом.</w:t>
      </w:r>
    </w:p>
    <w:p>
      <w:pPr>
        <w:spacing w:after="120"/>
        <w:jc w:val="both"/>
      </w:pPr>
      <w:r>
        <w:rPr>
          <w:rFonts w:ascii="Arial" w:cs="Arial" w:eastAsia="Arial" w:hAnsi="Arial"/>
          <w:sz w:val="24"/>
          <w:szCs w:val="24"/>
        </w:rPr>
        <w:t xml:space="preserve">Основной организационно-правовой формой работы городского кенеша является сессия.</w:t>
      </w:r>
    </w:p>
    <w:p>
      <w:pPr>
        <w:spacing w:after="120"/>
        <w:jc w:val="both"/>
      </w:pPr>
      <w:r>
        <w:rPr>
          <w:rFonts w:ascii="Arial" w:cs="Arial" w:eastAsia="Arial" w:hAnsi="Arial"/>
          <w:sz w:val="24"/>
          <w:szCs w:val="24"/>
        </w:rPr>
        <w:t xml:space="preserve">1.5. Регламент городского кенеша устанавливает порядок осуществления полномочий городского кенеша, вопросы его организации и деятельности, порядок созыва и проведения сессий, формирования органов городского кенеша, а также определяет процедуру и порядок его контрольной деятельности.</w:t>
      </w:r>
    </w:p>
    <w:p>
      <w:pPr>
        <w:spacing w:after="120"/>
        <w:jc w:val="both"/>
      </w:pPr>
      <w:r>
        <w:rPr>
          <w:rFonts w:ascii="Arial" w:cs="Arial" w:eastAsia="Arial" w:hAnsi="Arial"/>
          <w:sz w:val="24"/>
          <w:szCs w:val="24"/>
        </w:rPr>
        <w:t xml:space="preserve">1.6. Деятельность городского кенеша основывается на принципах законности, коллегиальности, политического многообразия и многопартийности, объективности, свободного обсуждения вопросов и принятия решений депутатами. В обсуждении вопросов могут принимать участие приглашенные лица. Сессии городского кенеша проводятся открыто. В случаях, предусмотренных настоящим Регламентом, городской кенеш вправе проводить закрытые заседания.</w:t>
      </w:r>
    </w:p>
    <w:p>
      <w:pPr>
        <w:spacing w:after="120"/>
        <w:jc w:val="both"/>
      </w:pPr>
      <w:r>
        <w:rPr>
          <w:rFonts w:ascii="Arial" w:cs="Arial" w:eastAsia="Arial" w:hAnsi="Arial"/>
          <w:sz w:val="24"/>
          <w:szCs w:val="24"/>
        </w:rPr>
        <w:t xml:space="preserve">1.7. Депутаты городского кенеша вправе беспрепятственно осуществлять  свои права и обязанности на основании гарантий, установленных </w:t>
      </w:r>
      <w:hyperlink w:history="1" r:id="rId4ocudu_matzhs0ym4cvn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lvkkh9ga6dgrwa4ljcoq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депутатов местных кенешей", другими законами и нормативными правовыми актами Кыргызской Республики, а также настоящим Регламентом.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Компетенция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Городской кенеш в соответствии с Законом Кыргызский республики "О местном самоуправлении и местной государственной администрации» рассматривает и принимает решения по нижеследующим вопросам:</w:t>
      </w:r>
    </w:p>
    <w:p>
      <w:pPr>
        <w:spacing w:after="120"/>
        <w:jc w:val="both"/>
      </w:pPr>
      <w:r>
        <w:rPr>
          <w:rFonts w:ascii="Arial" w:cs="Arial" w:eastAsia="Arial" w:hAnsi="Arial"/>
          <w:sz w:val="24"/>
          <w:szCs w:val="24"/>
        </w:rPr>
        <w:t xml:space="preserve">1) установление порядка управления вопросами местного значения;</w:t>
      </w:r>
    </w:p>
    <w:p>
      <w:pPr>
        <w:spacing w:after="120"/>
        <w:jc w:val="both"/>
      </w:pPr>
      <w:r>
        <w:rPr>
          <w:rFonts w:ascii="Arial" w:cs="Arial" w:eastAsia="Arial" w:hAnsi="Arial"/>
          <w:sz w:val="24"/>
          <w:szCs w:val="24"/>
        </w:rPr>
        <w:t xml:space="preserve">2) утверждение местного бюджета и отчета о его исполнении, а также заслушивание информации о ходе исполнения бюджета и использовании внебюджетных фондов;</w:t>
      </w:r>
    </w:p>
    <w:p>
      <w:pPr>
        <w:spacing w:after="120"/>
        <w:jc w:val="both"/>
      </w:pPr>
      <w:r>
        <w:rPr>
          <w:rFonts w:ascii="Arial" w:cs="Arial" w:eastAsia="Arial" w:hAnsi="Arial"/>
          <w:sz w:val="24"/>
          <w:szCs w:val="24"/>
        </w:rPr>
        <w:t xml:space="preserve">3) утверждение и контроль за выполнением программ социально-экономического развития территории и социальной защиты населения;</w:t>
      </w:r>
    </w:p>
    <w:p>
      <w:pPr>
        <w:spacing w:after="120"/>
        <w:jc w:val="both"/>
      </w:pPr>
      <w:r>
        <w:rPr>
          <w:rFonts w:ascii="Arial" w:cs="Arial" w:eastAsia="Arial" w:hAnsi="Arial"/>
          <w:sz w:val="24"/>
          <w:szCs w:val="24"/>
        </w:rPr>
        <w:t xml:space="preserve">4) введение местных налогов, сборов и льгот по ним, а также установление ставок по ним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5) установление порядка пользования и распоряжения муниципальной собственностью местного сообщества, в том числе путем утверждения программы приватизации объектов муниципальной собственности, осуществление контроля за использованием муниципальной собственности;</w:t>
      </w:r>
    </w:p>
    <w:p>
      <w:pPr>
        <w:spacing w:after="120"/>
        <w:jc w:val="both"/>
      </w:pPr>
      <w:r>
        <w:rPr>
          <w:rFonts w:ascii="Arial" w:cs="Arial" w:eastAsia="Arial" w:hAnsi="Arial"/>
          <w:sz w:val="24"/>
          <w:szCs w:val="24"/>
        </w:rPr>
        <w:t xml:space="preserve">6)заслушивание отчета о деятельности соответствующего исполнительно-распорядительного органа местного самоуправления;</w:t>
      </w:r>
    </w:p>
    <w:p>
      <w:pPr>
        <w:spacing w:after="120"/>
        <w:jc w:val="both"/>
      </w:pPr>
      <w:r>
        <w:rPr>
          <w:rFonts w:ascii="Arial" w:cs="Arial" w:eastAsia="Arial" w:hAnsi="Arial"/>
          <w:sz w:val="24"/>
          <w:szCs w:val="24"/>
        </w:rPr>
        <w:t xml:space="preserve">7) досрочное прекращение полномочий депутатов в случаях, установленных законодательством;</w:t>
      </w:r>
    </w:p>
    <w:p>
      <w:pPr>
        <w:spacing w:after="120"/>
        <w:jc w:val="both"/>
      </w:pPr>
      <w:r>
        <w:rPr>
          <w:rFonts w:ascii="Arial" w:cs="Arial" w:eastAsia="Arial" w:hAnsi="Arial"/>
          <w:sz w:val="24"/>
          <w:szCs w:val="24"/>
        </w:rPr>
        <w:t xml:space="preserve">8) выражение недоверия большинством голосов от общего числа депутатов главе города;</w:t>
      </w:r>
    </w:p>
    <w:p>
      <w:pPr>
        <w:spacing w:after="120"/>
        <w:jc w:val="both"/>
      </w:pPr>
      <w:r>
        <w:rPr>
          <w:rFonts w:ascii="Arial" w:cs="Arial" w:eastAsia="Arial" w:hAnsi="Arial"/>
          <w:sz w:val="24"/>
          <w:szCs w:val="24"/>
        </w:rPr>
        <w:t xml:space="preserve">9) утверждение устава города;</w:t>
      </w:r>
    </w:p>
    <w:p>
      <w:pPr>
        <w:spacing w:after="120"/>
        <w:jc w:val="both"/>
      </w:pPr>
      <w:r>
        <w:rPr>
          <w:rFonts w:ascii="Arial" w:cs="Arial" w:eastAsia="Arial" w:hAnsi="Arial"/>
          <w:sz w:val="24"/>
          <w:szCs w:val="24"/>
        </w:rPr>
        <w:t xml:space="preserve">10) выработка предложений по административно-территориальному устройству с целью их внесения в соответствующие органы государственной власти;</w:t>
      </w:r>
    </w:p>
    <w:p>
      <w:pPr>
        <w:spacing w:after="120"/>
        <w:jc w:val="both"/>
      </w:pPr>
      <w:r>
        <w:rPr>
          <w:rFonts w:ascii="Arial" w:cs="Arial" w:eastAsia="Arial" w:hAnsi="Arial"/>
          <w:sz w:val="24"/>
          <w:szCs w:val="24"/>
        </w:rPr>
        <w:t xml:space="preserve">11) избрание председателя и его заместителя, освобождение их от должности, отмена решений председателя городского кенеша, противоречащих законодательству Кыргызской Республики;</w:t>
      </w:r>
    </w:p>
    <w:p>
      <w:pPr>
        <w:spacing w:after="120"/>
        <w:jc w:val="both"/>
      </w:pPr>
      <w:r>
        <w:rPr>
          <w:rFonts w:ascii="Arial" w:cs="Arial" w:eastAsia="Arial" w:hAnsi="Arial"/>
          <w:sz w:val="24"/>
          <w:szCs w:val="24"/>
        </w:rPr>
        <w:t xml:space="preserve">12) принятие регламента городского кенеша;</w:t>
      </w:r>
    </w:p>
    <w:p>
      <w:pPr>
        <w:spacing w:after="120"/>
        <w:jc w:val="both"/>
      </w:pPr>
      <w:r>
        <w:rPr>
          <w:rFonts w:ascii="Arial" w:cs="Arial" w:eastAsia="Arial" w:hAnsi="Arial"/>
          <w:sz w:val="24"/>
          <w:szCs w:val="24"/>
        </w:rPr>
        <w:t xml:space="preserve">13) контроль за исполнением своих решений;</w:t>
      </w:r>
    </w:p>
    <w:p>
      <w:pPr>
        <w:spacing w:after="120"/>
        <w:jc w:val="both"/>
      </w:pPr>
      <w:r>
        <w:rPr>
          <w:rFonts w:ascii="Arial" w:cs="Arial" w:eastAsia="Arial" w:hAnsi="Arial"/>
          <w:sz w:val="24"/>
          <w:szCs w:val="24"/>
        </w:rPr>
        <w:t xml:space="preserve">14) утверждение структуры и штатной численности исполнительно- распорядительного органа местного самоуправления по представлению главы городской управы на основе типовых нормативов, определяемых Правительством;</w:t>
      </w:r>
    </w:p>
    <w:p>
      <w:pPr>
        <w:spacing w:after="120"/>
        <w:jc w:val="both"/>
      </w:pPr>
      <w:r>
        <w:rPr>
          <w:rFonts w:ascii="Arial" w:cs="Arial" w:eastAsia="Arial" w:hAnsi="Arial"/>
          <w:sz w:val="24"/>
          <w:szCs w:val="24"/>
        </w:rPr>
        <w:t xml:space="preserve">15) утверждение тарифов за использование холодной воды, канализации, теплоснабжения, а также за сбор, вывоз и уничтожение твердо-бытовых отходов в соответствии с законодательством Кыргызской Республики;</w:t>
      </w:r>
    </w:p>
    <w:p>
      <w:pPr>
        <w:spacing w:after="120"/>
        <w:jc w:val="both"/>
      </w:pPr>
      <w:r>
        <w:rPr>
          <w:rFonts w:ascii="Arial" w:cs="Arial" w:eastAsia="Arial" w:hAnsi="Arial"/>
          <w:sz w:val="24"/>
          <w:szCs w:val="24"/>
        </w:rPr>
        <w:t xml:space="preserve">16) решение других вопросов в соответствии с уставом местного сообщества и законодательством Кыргызской Республики.</w:t>
      </w:r>
    </w:p>
    <w:p>
      <w:pPr>
        <w:spacing w:after="120"/>
        <w:jc w:val="both"/>
      </w:pPr>
      <w:r>
        <w:rPr>
          <w:rFonts w:ascii="Arial" w:cs="Arial" w:eastAsia="Arial" w:hAnsi="Arial"/>
          <w:sz w:val="24"/>
          <w:szCs w:val="24"/>
        </w:rPr>
        <w:t xml:space="preserve">2.2. На сессиях кенешей городов районного значения дополнительно решаются соответственно следующие вопросы:</w:t>
      </w:r>
    </w:p>
    <w:p>
      <w:pPr>
        <w:spacing w:after="120"/>
        <w:jc w:val="both"/>
      </w:pPr>
      <w:r>
        <w:rPr>
          <w:rFonts w:ascii="Arial" w:cs="Arial" w:eastAsia="Arial" w:hAnsi="Arial"/>
          <w:sz w:val="24"/>
          <w:szCs w:val="24"/>
        </w:rPr>
        <w:t xml:space="preserve">- избрание главы города районного значения. Если ни один из кандидатов не набрал необходимого количества голосов, то голосование производится по двум кандидатам, получившим наибольшее количество голосов в первом туре голосования. Избранным во втором туре признается тот кандидат, который набрал большее количество голосов от общего числа депутатов. Территориальная избирательная комиссия объявляет результаты выборов и составляет соответствующий протокол.</w:t>
      </w:r>
    </w:p>
    <w:p>
      <w:pPr>
        <w:spacing w:after="120"/>
        <w:jc w:val="both"/>
      </w:pPr>
      <w:r>
        <w:rPr>
          <w:rFonts w:ascii="Arial" w:cs="Arial" w:eastAsia="Arial" w:hAnsi="Arial"/>
          <w:sz w:val="24"/>
          <w:szCs w:val="24"/>
        </w:rPr>
        <w:t xml:space="preserve">В случае если во втором туре ни один из кандидатов не наберет необходимое количество голосов, то проводятся повторные выборы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установление дифференцированных ставок налога на городские земли в пределах базовых ставок налога на городские земли, утвержденных законодательством.</w:t>
      </w:r>
    </w:p>
    <w:p>
      <w:pPr>
        <w:spacing w:after="120"/>
        <w:jc w:val="both"/>
      </w:pPr>
      <w:r>
        <w:rPr>
          <w:rFonts w:ascii="Arial" w:cs="Arial" w:eastAsia="Arial" w:hAnsi="Arial"/>
          <w:sz w:val="24"/>
          <w:szCs w:val="24"/>
        </w:rPr>
        <w:t xml:space="preserve">РАЗДЕЛ II СТРУКТУРА И ОРГАНЫ ГОРОДСКОГО КЕНЕША
 Глава 3 Председатель городского кенеша и заместитель председателя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Председатель городского кенеша избирается на сессии городского кенеша из числа депутатов путем тайного голосования на срок полномочий городского кенеша. Правом выдвижения кандидатуры на должность председателя городского кенеша обладают:</w:t>
      </w:r>
    </w:p>
    <w:p>
      <w:pPr>
        <w:spacing w:after="120"/>
        <w:jc w:val="both"/>
      </w:pPr>
      <w:r>
        <w:rPr>
          <w:rFonts w:ascii="Arial" w:cs="Arial" w:eastAsia="Arial" w:hAnsi="Arial"/>
          <w:sz w:val="24"/>
          <w:szCs w:val="24"/>
        </w:rPr>
        <w:t xml:space="preserve">депутат городского кенеша, а также в порядке самовыдвижений;</w:t>
      </w:r>
    </w:p>
    <w:p>
      <w:pPr>
        <w:spacing w:after="120"/>
        <w:jc w:val="both"/>
      </w:pPr>
      <w:r>
        <w:rPr>
          <w:rFonts w:ascii="Arial" w:cs="Arial" w:eastAsia="Arial" w:hAnsi="Arial"/>
          <w:sz w:val="24"/>
          <w:szCs w:val="24"/>
        </w:rPr>
        <w:t xml:space="preserve">депутатская фракция.;</w:t>
      </w:r>
    </w:p>
    <w:p>
      <w:pPr>
        <w:spacing w:after="120"/>
        <w:jc w:val="both"/>
      </w:pPr>
      <w:r>
        <w:rPr>
          <w:rFonts w:ascii="Arial" w:cs="Arial" w:eastAsia="Arial" w:hAnsi="Arial"/>
          <w:sz w:val="24"/>
          <w:szCs w:val="24"/>
        </w:rPr>
        <w:t xml:space="preserve">Председатель городского кенеша считается избранным, если за него проголосовало большинство депутатов от общего числа депутатов городского кенеша.</w:t>
      </w:r>
    </w:p>
    <w:p>
      <w:pPr>
        <w:spacing w:after="120"/>
        <w:jc w:val="both"/>
      </w:pPr>
      <w:r>
        <w:rPr>
          <w:rFonts w:ascii="Arial" w:cs="Arial" w:eastAsia="Arial" w:hAnsi="Arial"/>
          <w:sz w:val="24"/>
          <w:szCs w:val="24"/>
        </w:rPr>
        <w:t xml:space="preserve">Об избрании председателя городского кенеша принимается постановление городского кенеша.</w:t>
      </w:r>
    </w:p>
    <w:p>
      <w:pPr>
        <w:spacing w:after="120"/>
        <w:jc w:val="both"/>
      </w:pPr>
      <w:r>
        <w:rPr>
          <w:rFonts w:ascii="Arial" w:cs="Arial" w:eastAsia="Arial" w:hAnsi="Arial"/>
          <w:sz w:val="24"/>
          <w:szCs w:val="24"/>
        </w:rPr>
        <w:t xml:space="preserve">Председатель городского кенеша не вправе занимать любую иную оплачиваемую должность.</w:t>
      </w:r>
    </w:p>
    <w:p>
      <w:pPr>
        <w:spacing w:after="120"/>
        <w:jc w:val="both"/>
      </w:pPr>
      <w:r>
        <w:rPr>
          <w:rFonts w:ascii="Arial" w:cs="Arial" w:eastAsia="Arial" w:hAnsi="Arial"/>
          <w:sz w:val="24"/>
          <w:szCs w:val="24"/>
        </w:rPr>
        <w:t xml:space="preserve">3.2. Досрочное прекращение полномочий председателя городского кенеша или его заместителя может быть произведено городским кенешем. О досрочном прекращении полномочий председателя городского кенеша или его заместителя принимается постановление открытым голосованием большинством голосов от общего числа депутатов городского кенеша.</w:t>
      </w:r>
    </w:p>
    <w:p>
      <w:pPr>
        <w:spacing w:after="120"/>
        <w:jc w:val="both"/>
      </w:pPr>
      <w:r>
        <w:rPr>
          <w:rFonts w:ascii="Arial" w:cs="Arial" w:eastAsia="Arial" w:hAnsi="Arial"/>
          <w:sz w:val="24"/>
          <w:szCs w:val="24"/>
        </w:rPr>
        <w:t xml:space="preserve">3.3. Председатель городского кенеша: созывает сессии городского кенеша и ведет их заседания;</w:t>
      </w:r>
    </w:p>
    <w:p>
      <w:pPr>
        <w:spacing w:after="120"/>
        <w:jc w:val="both"/>
      </w:pPr>
      <w:r>
        <w:rPr>
          <w:rFonts w:ascii="Arial" w:cs="Arial" w:eastAsia="Arial" w:hAnsi="Arial"/>
          <w:sz w:val="24"/>
          <w:szCs w:val="24"/>
        </w:rPr>
        <w:t xml:space="preserve">- осуществляет общее руководство подготовкой сессии городского кенеша и вопросов, вносимых на рассмотрение сессии городского кенеша;</w:t>
      </w:r>
    </w:p>
    <w:p>
      <w:pPr>
        <w:spacing w:after="120"/>
        <w:jc w:val="both"/>
      </w:pPr>
      <w:r>
        <w:rPr>
          <w:rFonts w:ascii="Arial" w:cs="Arial" w:eastAsia="Arial" w:hAnsi="Arial"/>
          <w:sz w:val="24"/>
          <w:szCs w:val="24"/>
        </w:rPr>
        <w:t xml:space="preserve">- подписывает постановление городского кенеша и организует контроль за их исполнением;</w:t>
      </w:r>
    </w:p>
    <w:p>
      <w:pPr>
        <w:spacing w:after="120"/>
        <w:jc w:val="both"/>
      </w:pPr>
      <w:r>
        <w:rPr>
          <w:rFonts w:ascii="Arial" w:cs="Arial" w:eastAsia="Arial" w:hAnsi="Arial"/>
          <w:sz w:val="24"/>
          <w:szCs w:val="24"/>
        </w:rPr>
        <w:t xml:space="preserve">- координирует деятельность постоянных и временных комиссий городского кенеша;</w:t>
      </w:r>
    </w:p>
    <w:p>
      <w:pPr>
        <w:spacing w:after="120"/>
        <w:jc w:val="both"/>
      </w:pPr>
      <w:r>
        <w:rPr>
          <w:rFonts w:ascii="Arial" w:cs="Arial" w:eastAsia="Arial" w:hAnsi="Arial"/>
          <w:sz w:val="24"/>
          <w:szCs w:val="24"/>
        </w:rPr>
        <w:t xml:space="preserve">- осуществляет контроль за деятельностью аппарата городского кенеша;</w:t>
      </w:r>
    </w:p>
    <w:p>
      <w:pPr>
        <w:spacing w:after="120"/>
        <w:jc w:val="both"/>
      </w:pPr>
      <w:r>
        <w:rPr>
          <w:rFonts w:ascii="Arial" w:cs="Arial" w:eastAsia="Arial" w:hAnsi="Arial"/>
          <w:sz w:val="24"/>
          <w:szCs w:val="24"/>
        </w:rPr>
        <w:t xml:space="preserve">- контролирует исполнение заместителем председателя городского кенеша и председателями постоянных и временных комиссий их должностных обязанностей;</w:t>
      </w:r>
    </w:p>
    <w:p>
      <w:pPr>
        <w:spacing w:after="120"/>
        <w:jc w:val="both"/>
      </w:pPr>
      <w:r>
        <w:rPr>
          <w:rFonts w:ascii="Arial" w:cs="Arial" w:eastAsia="Arial" w:hAnsi="Arial"/>
          <w:sz w:val="24"/>
          <w:szCs w:val="24"/>
        </w:rPr>
        <w:t xml:space="preserve">- оказывает содействие депутатам в осуществлении ими своих полномочий, проведении приема граждан, отчетов перед избирателями, обеспечивает их информацией, рассматривает вопросы, связанные с реализацией прав и обязанностей депутатов;</w:t>
      </w:r>
    </w:p>
    <w:p>
      <w:pPr>
        <w:spacing w:after="120"/>
        <w:jc w:val="both"/>
      </w:pPr>
      <w:r>
        <w:rPr>
          <w:rFonts w:ascii="Arial" w:cs="Arial" w:eastAsia="Arial" w:hAnsi="Arial"/>
          <w:sz w:val="24"/>
          <w:szCs w:val="24"/>
        </w:rPr>
        <w:t xml:space="preserve">- обеспечивает гласность и учет общественного мнения о работе городского кенеша и его органов;</w:t>
      </w:r>
    </w:p>
    <w:p>
      <w:pPr>
        <w:spacing w:after="120"/>
        <w:jc w:val="both"/>
      </w:pPr>
      <w:r>
        <w:rPr>
          <w:rFonts w:ascii="Arial" w:cs="Arial" w:eastAsia="Arial" w:hAnsi="Arial"/>
          <w:sz w:val="24"/>
          <w:szCs w:val="24"/>
        </w:rPr>
        <w:t xml:space="preserve">- представляет городской кенеш в отношениях с государственными органами, общественными объединениями и гражданами;</w:t>
      </w:r>
    </w:p>
    <w:p>
      <w:pPr>
        <w:spacing w:after="120"/>
        <w:jc w:val="both"/>
      </w:pPr>
      <w:r>
        <w:rPr>
          <w:rFonts w:ascii="Arial" w:cs="Arial" w:eastAsia="Arial" w:hAnsi="Arial"/>
          <w:sz w:val="24"/>
          <w:szCs w:val="24"/>
        </w:rPr>
        <w:t xml:space="preserve">- организует взаимодействие городского кенеша с органами территориального общественного самоуправления;</w:t>
      </w:r>
    </w:p>
    <w:p>
      <w:pPr>
        <w:spacing w:after="120"/>
        <w:jc w:val="both"/>
      </w:pPr>
      <w:r>
        <w:rPr>
          <w:rFonts w:ascii="Arial" w:cs="Arial" w:eastAsia="Arial" w:hAnsi="Arial"/>
          <w:sz w:val="24"/>
          <w:szCs w:val="24"/>
        </w:rPr>
        <w:t xml:space="preserve">- издает распоряжения по вопросам, входящим в его компетенцию;</w:t>
      </w:r>
    </w:p>
    <w:p>
      <w:pPr>
        <w:spacing w:after="120"/>
        <w:jc w:val="both"/>
      </w:pPr>
      <w:r>
        <w:rPr>
          <w:rFonts w:ascii="Arial" w:cs="Arial" w:eastAsia="Arial" w:hAnsi="Arial"/>
          <w:sz w:val="24"/>
          <w:szCs w:val="24"/>
        </w:rPr>
        <w:t xml:space="preserve">- распоряжается средствами, выделенными городскому кенешу согласно утвержденному бюджету и смете расходов городского кенеша;</w:t>
      </w:r>
    </w:p>
    <w:p>
      <w:pPr>
        <w:spacing w:after="120"/>
        <w:jc w:val="both"/>
      </w:pPr>
      <w:r>
        <w:rPr>
          <w:rFonts w:ascii="Arial" w:cs="Arial" w:eastAsia="Arial" w:hAnsi="Arial"/>
          <w:sz w:val="24"/>
          <w:szCs w:val="24"/>
        </w:rPr>
        <w:t xml:space="preserve">- утверждает положения о ведении делопроизводства в городском кенеше;</w:t>
      </w:r>
    </w:p>
    <w:p>
      <w:pPr>
        <w:spacing w:after="120"/>
        <w:jc w:val="both"/>
      </w:pPr>
      <w:r>
        <w:rPr>
          <w:rFonts w:ascii="Arial" w:cs="Arial" w:eastAsia="Arial" w:hAnsi="Arial"/>
          <w:sz w:val="24"/>
          <w:szCs w:val="24"/>
        </w:rPr>
        <w:t xml:space="preserve">- обеспечивает разработку проекта сметы расходов городского кенеша и не позднее, чем » 3 месяца до окончания бюджетного года представляет его на рассмотрение сессии городского кенеша;</w:t>
      </w:r>
    </w:p>
    <w:p>
      <w:pPr>
        <w:spacing w:after="120"/>
        <w:jc w:val="both"/>
      </w:pPr>
      <w:r>
        <w:rPr>
          <w:rFonts w:ascii="Arial" w:cs="Arial" w:eastAsia="Arial" w:hAnsi="Arial"/>
          <w:sz w:val="24"/>
          <w:szCs w:val="24"/>
        </w:rPr>
        <w:t xml:space="preserve">- не позднее чем через 2 месяца после окончания бюджетного года представляет на рассмотрение сессии городского кенеша подробный письменный отчет о расходах городского кенеша за истекший год и об их соответствии утвержденной смете расходов или отступлении от нее.</w:t>
      </w:r>
    </w:p>
    <w:p>
      <w:pPr>
        <w:spacing w:after="120"/>
        <w:jc w:val="both"/>
      </w:pPr>
      <w:r>
        <w:rPr>
          <w:rFonts w:ascii="Arial" w:cs="Arial" w:eastAsia="Arial" w:hAnsi="Arial"/>
          <w:sz w:val="24"/>
          <w:szCs w:val="24"/>
        </w:rPr>
        <w:t xml:space="preserve">Председатель городского кенеша подотчетен сессии городского кенеша. Ежегодно на сессии городского кенеша он представляет отчет о своей деятельности, организации работы городского кенеша и его органов.</w:t>
      </w:r>
    </w:p>
    <w:p>
      <w:pPr>
        <w:spacing w:after="120"/>
        <w:jc w:val="both"/>
      </w:pPr>
      <w:r>
        <w:rPr>
          <w:rFonts w:ascii="Arial" w:cs="Arial" w:eastAsia="Arial" w:hAnsi="Arial"/>
          <w:sz w:val="24"/>
          <w:szCs w:val="24"/>
        </w:rPr>
        <w:t xml:space="preserve">3.4. Заместитель председателя городского кенеша избирается из числадепутатов открытым голосованием по представлению председателя городского кенеша Избранным считается кандидат получившее большинство голосов от общего числа депутатов городского кенеша.</w:t>
      </w:r>
    </w:p>
    <w:p>
      <w:pPr>
        <w:spacing w:after="120"/>
        <w:jc w:val="both"/>
      </w:pPr>
      <w:r>
        <w:rPr>
          <w:rFonts w:ascii="Arial" w:cs="Arial" w:eastAsia="Arial" w:hAnsi="Arial"/>
          <w:sz w:val="24"/>
          <w:szCs w:val="24"/>
        </w:rPr>
        <w:t xml:space="preserve">Заместитель председателя городского кенеша осуществляет свою деятельность на общественных началах.</w:t>
      </w:r>
    </w:p>
    <w:p>
      <w:pPr>
        <w:spacing w:after="120"/>
        <w:jc w:val="both"/>
      </w:pPr>
      <w:r>
        <w:rPr>
          <w:rFonts w:ascii="Arial" w:cs="Arial" w:eastAsia="Arial" w:hAnsi="Arial"/>
          <w:sz w:val="24"/>
          <w:szCs w:val="24"/>
        </w:rPr>
        <w:t xml:space="preserve">Об избрании заместителя председателя городского кенеша принимается постановление городского кенеша.</w:t>
      </w:r>
    </w:p>
    <w:p>
      <w:pPr>
        <w:spacing w:after="120"/>
        <w:jc w:val="both"/>
      </w:pPr>
      <w:r>
        <w:rPr>
          <w:rFonts w:ascii="Arial" w:cs="Arial" w:eastAsia="Arial" w:hAnsi="Arial"/>
          <w:sz w:val="24"/>
          <w:szCs w:val="24"/>
        </w:rPr>
        <w:t xml:space="preserve">3.5. Заместитель председателя городского кенеша:</w:t>
      </w:r>
    </w:p>
    <w:p>
      <w:pPr>
        <w:spacing w:after="120"/>
        <w:jc w:val="both"/>
      </w:pPr>
      <w:r>
        <w:rPr>
          <w:rFonts w:ascii="Arial" w:cs="Arial" w:eastAsia="Arial" w:hAnsi="Arial"/>
          <w:sz w:val="24"/>
          <w:szCs w:val="24"/>
        </w:rPr>
        <w:t xml:space="preserve">- выполняет поручения председателя городского кенеша, замещает его в случае отсутствия либо невозможности выполнения им своих обязанностей;</w:t>
      </w:r>
    </w:p>
    <w:p>
      <w:pPr>
        <w:spacing w:after="120"/>
        <w:jc w:val="both"/>
      </w:pPr>
      <w:r>
        <w:rPr>
          <w:rFonts w:ascii="Arial" w:cs="Arial" w:eastAsia="Arial" w:hAnsi="Arial"/>
          <w:sz w:val="24"/>
          <w:szCs w:val="24"/>
        </w:rPr>
        <w:t xml:space="preserve">- осуществляет взаимодействие с депутатскими объединениями (депутатскими группами).</w:t>
      </w:r>
    </w:p>
    <w:p>
      <w:pPr>
        <w:spacing w:after="120"/>
        <w:jc w:val="both"/>
      </w:pPr>
      <w:r>
        <w:rPr>
          <w:rFonts w:ascii="Arial" w:cs="Arial" w:eastAsia="Arial" w:hAnsi="Arial"/>
          <w:sz w:val="24"/>
          <w:szCs w:val="24"/>
        </w:rPr>
        <w:t xml:space="preserve">Заместитель председателя городского кенеша может быть освобожден от занимаемой должности большинством голосов от общего числа избранных депутатов по инициативе одной трети депутатов городского кенеша.</w:t>
      </w:r>
    </w:p>
    <w:p>
      <w:pPr>
        <w:spacing w:after="120"/>
        <w:jc w:val="both"/>
      </w:pPr>
      <w:r>
        <w:rPr>
          <w:rFonts w:ascii="Arial" w:cs="Arial" w:eastAsia="Arial" w:hAnsi="Arial"/>
          <w:sz w:val="24"/>
          <w:szCs w:val="24"/>
        </w:rPr>
        <w:t xml:space="preserve">Глава 4
 Ответственный секретарь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Ответственный секретарь городского кенеша назначается председателем городского кенеша в порядке установленным законодательством Кыргызской Республики.</w:t>
      </w:r>
    </w:p>
    <w:p>
      <w:pPr>
        <w:spacing w:after="120"/>
        <w:jc w:val="both"/>
      </w:pPr>
      <w:r>
        <w:rPr>
          <w:rFonts w:ascii="Arial" w:cs="Arial" w:eastAsia="Arial" w:hAnsi="Arial"/>
          <w:sz w:val="24"/>
          <w:szCs w:val="24"/>
        </w:rPr>
        <w:t xml:space="preserve">Ответственный секретарь:</w:t>
      </w:r>
    </w:p>
    <w:p>
      <w:pPr>
        <w:spacing w:after="120"/>
        <w:jc w:val="both"/>
      </w:pPr>
      <w:r>
        <w:rPr>
          <w:rFonts w:ascii="Arial" w:cs="Arial" w:eastAsia="Arial" w:hAnsi="Arial"/>
          <w:sz w:val="24"/>
          <w:szCs w:val="24"/>
        </w:rPr>
        <w:t xml:space="preserve">4.1. Обеспечивает депутатов соответствующей информацией при выполнении ими своих полномочий.</w:t>
      </w:r>
    </w:p>
    <w:p>
      <w:pPr>
        <w:spacing w:after="120"/>
        <w:jc w:val="both"/>
      </w:pPr>
      <w:r>
        <w:rPr>
          <w:rFonts w:ascii="Arial" w:cs="Arial" w:eastAsia="Arial" w:hAnsi="Arial"/>
          <w:sz w:val="24"/>
          <w:szCs w:val="24"/>
        </w:rPr>
        <w:t xml:space="preserve">4.2. Обеспечивает выполнение перспективного плана работы городского кенеша.</w:t>
      </w:r>
    </w:p>
    <w:p>
      <w:pPr>
        <w:spacing w:after="120"/>
        <w:jc w:val="both"/>
      </w:pPr>
      <w:r>
        <w:rPr>
          <w:rFonts w:ascii="Arial" w:cs="Arial" w:eastAsia="Arial" w:hAnsi="Arial"/>
          <w:sz w:val="24"/>
          <w:szCs w:val="24"/>
        </w:rPr>
        <w:t xml:space="preserve">4.3. Взаимодействует в работе постоянных и временных комиссий городского кенеша.</w:t>
      </w:r>
    </w:p>
    <w:p>
      <w:pPr>
        <w:spacing w:after="120"/>
        <w:jc w:val="both"/>
      </w:pPr>
      <w:r>
        <w:rPr>
          <w:rFonts w:ascii="Arial" w:cs="Arial" w:eastAsia="Arial" w:hAnsi="Arial"/>
          <w:sz w:val="24"/>
          <w:szCs w:val="24"/>
        </w:rPr>
        <w:t xml:space="preserve">4.4. Ведет учет и контроль исполнения документов поступающих в городской кенеш.</w:t>
      </w:r>
    </w:p>
    <w:p>
      <w:pPr>
        <w:spacing w:after="120"/>
        <w:jc w:val="both"/>
      </w:pPr>
      <w:r>
        <w:rPr>
          <w:rFonts w:ascii="Arial" w:cs="Arial" w:eastAsia="Arial" w:hAnsi="Arial"/>
          <w:sz w:val="24"/>
          <w:szCs w:val="24"/>
        </w:rPr>
        <w:t xml:space="preserve">4.5. Готовит материалы сессии городского кенеша и контролирует их доведение до депутатов городского кенеша.</w:t>
      </w:r>
    </w:p>
    <w:p>
      <w:pPr>
        <w:spacing w:after="120"/>
        <w:jc w:val="both"/>
      </w:pPr>
      <w:r>
        <w:rPr>
          <w:rFonts w:ascii="Arial" w:cs="Arial" w:eastAsia="Arial" w:hAnsi="Arial"/>
          <w:sz w:val="24"/>
          <w:szCs w:val="24"/>
        </w:rPr>
        <w:t xml:space="preserve">4.6. Организует приглашение депутатов, руководителей организаций, предприятий, представителей общественных органов самоуправления и других лиц для участия их в работе сессии.</w:t>
      </w:r>
    </w:p>
    <w:p>
      <w:pPr>
        <w:spacing w:after="120"/>
        <w:jc w:val="both"/>
      </w:pPr>
      <w:r>
        <w:rPr>
          <w:rFonts w:ascii="Arial" w:cs="Arial" w:eastAsia="Arial" w:hAnsi="Arial"/>
          <w:sz w:val="24"/>
          <w:szCs w:val="24"/>
        </w:rPr>
        <w:t xml:space="preserve">4.7. Организует подготовку материалов к сессии городского кенеша, контроль и проверку исполнения документов.</w:t>
      </w:r>
    </w:p>
    <w:p>
      <w:pPr>
        <w:spacing w:after="120"/>
        <w:jc w:val="both"/>
      </w:pPr>
      <w:r>
        <w:rPr>
          <w:rFonts w:ascii="Arial" w:cs="Arial" w:eastAsia="Arial" w:hAnsi="Arial"/>
          <w:sz w:val="24"/>
          <w:szCs w:val="24"/>
        </w:rPr>
        <w:t xml:space="preserve">4.8. Организует работу аппарата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Постоянные и временные комиссии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Городской кенеш в соответствии с Законом Кыргызской Республики «О местном самоуправлении и местной государственной администрации» формирует из их числа депутатов постоянные комиссии, а при необходимости временные комиссии для предварительного рассмотрения и подготовки вопросов, относящихся к ведению городского кенеша, а также для участия в осуществлении решений городского кенеша и контроля за их исполнением.</w:t>
      </w:r>
    </w:p>
    <w:p>
      <w:pPr>
        <w:spacing w:after="120"/>
        <w:jc w:val="both"/>
      </w:pPr>
      <w:r>
        <w:rPr>
          <w:rFonts w:ascii="Arial" w:cs="Arial" w:eastAsia="Arial" w:hAnsi="Arial"/>
          <w:sz w:val="24"/>
          <w:szCs w:val="24"/>
        </w:rPr>
        <w:t xml:space="preserve">5.2. Постоянные комиссии формируются городским кенешем на срок полномочий городского кенеша. Перечень комиссий, их численный состав и порядок избрания определяет городской кенеш. В течение срока полномочий городской кенеш, в случае необходимости, может образовывать новые постоянные или временные комиссии, упразднять и реорганизовывать ранее созданные, вносить изменения в их состав.</w:t>
      </w:r>
    </w:p>
    <w:p>
      <w:pPr>
        <w:spacing w:after="120"/>
        <w:jc w:val="both"/>
      </w:pPr>
      <w:r>
        <w:rPr>
          <w:rFonts w:ascii="Arial" w:cs="Arial" w:eastAsia="Arial" w:hAnsi="Arial"/>
          <w:sz w:val="24"/>
          <w:szCs w:val="24"/>
        </w:rPr>
        <w:t xml:space="preserve">Депутат городского кенеша может быть членом только одной постоянной комиссии, за исключением членства в постоянной комиссии по мандату. Члены постоянных комиссий имеют равные права.</w:t>
      </w:r>
    </w:p>
    <w:p>
      <w:pPr>
        <w:spacing w:after="120"/>
        <w:jc w:val="both"/>
      </w:pPr>
      <w:r>
        <w:rPr>
          <w:rFonts w:ascii="Arial" w:cs="Arial" w:eastAsia="Arial" w:hAnsi="Arial"/>
          <w:sz w:val="24"/>
          <w:szCs w:val="24"/>
        </w:rPr>
        <w:t xml:space="preserve">В состав постоянных комиссий не могут быть избран председатель городского кенеша и заместитель председателя городского кенеша. '„</w:t>
      </w:r>
    </w:p>
    <w:p>
      <w:pPr>
        <w:spacing w:after="120"/>
        <w:jc w:val="both"/>
      </w:pPr>
      <w:r>
        <w:rPr>
          <w:rFonts w:ascii="Arial" w:cs="Arial" w:eastAsia="Arial" w:hAnsi="Arial"/>
          <w:sz w:val="24"/>
          <w:szCs w:val="24"/>
        </w:rPr>
        <w:t xml:space="preserve">Члены постоянных комиссий открытым голосованием избирают из своего состава председателя и заместителя председателя, которых открытым голосованием утверждает городской кенеш. Председатель, заместитель председателя комиссий считается избранным, если получили большинство голосов от общего числа депутатов городского кенеша.</w:t>
      </w:r>
    </w:p>
    <w:p>
      <w:pPr>
        <w:spacing w:after="120"/>
        <w:jc w:val="both"/>
      </w:pPr>
      <w:r>
        <w:rPr>
          <w:rFonts w:ascii="Arial" w:cs="Arial" w:eastAsia="Arial" w:hAnsi="Arial"/>
          <w:sz w:val="24"/>
          <w:szCs w:val="24"/>
        </w:rPr>
        <w:t xml:space="preserve">Деятельность постоянных комиссий основывается на принципах законности, коллегиальности, объективности, свободного обсуждения вопросов и принятия решений.</w:t>
      </w:r>
    </w:p>
    <w:p>
      <w:pPr>
        <w:spacing w:after="120"/>
        <w:jc w:val="both"/>
      </w:pPr>
      <w:r>
        <w:rPr>
          <w:rFonts w:ascii="Arial" w:cs="Arial" w:eastAsia="Arial" w:hAnsi="Arial"/>
          <w:sz w:val="24"/>
          <w:szCs w:val="24"/>
        </w:rPr>
        <w:t xml:space="preserve">Постоянные комиссии по вопросам, отнесенным к их компетенции, принимают соответствующие решение и заключение.</w:t>
      </w:r>
    </w:p>
    <w:p>
      <w:pPr>
        <w:spacing w:after="120"/>
        <w:jc w:val="both"/>
      </w:pPr>
      <w:r>
        <w:rPr>
          <w:rFonts w:ascii="Arial" w:cs="Arial" w:eastAsia="Arial" w:hAnsi="Arial"/>
          <w:sz w:val="24"/>
          <w:szCs w:val="24"/>
        </w:rPr>
        <w:t xml:space="preserve">5.3. Руководство постоянными комиссиями осуществляют председатели соответствующих комиссий. Постоянные комиссии ответственны перед городским кенешем и подотчетны ему.</w:t>
      </w:r>
    </w:p>
    <w:p>
      <w:pPr>
        <w:spacing w:after="120"/>
        <w:jc w:val="both"/>
      </w:pPr>
      <w:r>
        <w:rPr>
          <w:rFonts w:ascii="Arial" w:cs="Arial" w:eastAsia="Arial" w:hAnsi="Arial"/>
          <w:sz w:val="24"/>
          <w:szCs w:val="24"/>
        </w:rPr>
        <w:t xml:space="preserve">Решения постоянных комиссий могут быть отменены сессией городского кенеша.</w:t>
      </w:r>
    </w:p>
    <w:p>
      <w:pPr>
        <w:spacing w:after="120"/>
        <w:jc w:val="both"/>
      </w:pPr>
      <w:r>
        <w:rPr>
          <w:rFonts w:ascii="Arial" w:cs="Arial" w:eastAsia="Arial" w:hAnsi="Arial"/>
          <w:sz w:val="24"/>
          <w:szCs w:val="24"/>
        </w:rPr>
        <w:t xml:space="preserve">5.4 Городской кенеш при необходимости может создавать временные комиссии для разработки и предварительного рассмотрения, а также изучения или исследования вопросов, отнесенных к его компетенции. Временная комиссия всегда является головной комиссией по вопросу, для подготовки которого она создана.</w:t>
      </w:r>
    </w:p>
    <w:p>
      <w:pPr>
        <w:spacing w:after="120"/>
        <w:jc w:val="both"/>
      </w:pPr>
      <w:r>
        <w:rPr>
          <w:rFonts w:ascii="Arial" w:cs="Arial" w:eastAsia="Arial" w:hAnsi="Arial"/>
          <w:sz w:val="24"/>
          <w:szCs w:val="24"/>
        </w:rPr>
        <w:t xml:space="preserve">Временная комиссия осуществляет свою деятельность в соответствии с порядком, установленным для постоянных комиссий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Депутатская фракция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Депутатская фракция- объединение депутатов городского кенеша, сформированное из числа депутатов, избранных в городской кенеш.</w:t>
      </w:r>
    </w:p>
    <w:p>
      <w:pPr>
        <w:spacing w:after="120"/>
        <w:jc w:val="both"/>
      </w:pPr>
      <w:r>
        <w:rPr>
          <w:rFonts w:ascii="Arial" w:cs="Arial" w:eastAsia="Arial" w:hAnsi="Arial"/>
          <w:sz w:val="24"/>
          <w:szCs w:val="24"/>
        </w:rPr>
        <w:t xml:space="preserve">Депутаты городских кенешей объединяются в депутатские фракции (далее-фракции).Большинство в городском кенеше считается фракции или коалиция фракции, официально объявившая о создания коалиции фракции в городском кенеше, имеющая более половины депутатских мандатов. Фракция или фракции, не входящие в состав фракций или коалиции фракций большинства, считаются меньшинством в местном кенеше.</w:t>
      </w:r>
    </w:p>
    <w:p>
      <w:pPr>
        <w:spacing w:after="120"/>
        <w:jc w:val="both"/>
      </w:pPr>
      <w:r>
        <w:rPr>
          <w:rFonts w:ascii="Arial" w:cs="Arial" w:eastAsia="Arial" w:hAnsi="Arial"/>
          <w:sz w:val="24"/>
          <w:szCs w:val="24"/>
        </w:rPr>
        <w:t xml:space="preserve">Депутатские фракции обладают равными правами.</w:t>
      </w:r>
    </w:p>
    <w:p>
      <w:pPr>
        <w:spacing w:after="120"/>
        <w:jc w:val="both"/>
      </w:pPr>
      <w:r>
        <w:rPr>
          <w:rFonts w:ascii="Arial" w:cs="Arial" w:eastAsia="Arial" w:hAnsi="Arial"/>
          <w:sz w:val="24"/>
          <w:szCs w:val="24"/>
        </w:rPr>
        <w:t xml:space="preserve">Депутатская фракция может быть образована в любое время по решению депутатов, изъявивших желание войти в состав фракции. Депутаты городского Кенеша вправе образовывать депутатские фракции численностью не менее 7 (семь) депутатов городского кенеша. Фракция представляет председателю городского Кенеша заявление о создании депутатской фракции с указанием названия,состава, имен и фамилий руководителя. Заявление о создании депутатской фракции подписывается всеми членами фракции.</w:t>
      </w:r>
    </w:p>
    <w:p>
      <w:pPr>
        <w:spacing w:after="120"/>
        <w:jc w:val="both"/>
      </w:pPr>
      <w:r>
        <w:rPr>
          <w:rFonts w:ascii="Arial" w:cs="Arial" w:eastAsia="Arial" w:hAnsi="Arial"/>
          <w:sz w:val="24"/>
          <w:szCs w:val="24"/>
        </w:rPr>
        <w:t xml:space="preserve">Регистрация фракции производится не позднее двух рабочих дней со дня подачи письменного уведомления о его создании.</w:t>
      </w:r>
    </w:p>
    <w:p>
      <w:pPr>
        <w:spacing w:after="120"/>
        <w:jc w:val="both"/>
      </w:pPr>
      <w:r>
        <w:rPr>
          <w:rFonts w:ascii="Arial" w:cs="Arial" w:eastAsia="Arial" w:hAnsi="Arial"/>
          <w:sz w:val="24"/>
          <w:szCs w:val="24"/>
        </w:rPr>
        <w:t xml:space="preserve">Депутат городского кенеша вправе состоять только в одной фракции.</w:t>
      </w:r>
    </w:p>
    <w:p>
      <w:pPr>
        <w:spacing w:after="120"/>
        <w:jc w:val="both"/>
      </w:pPr>
      <w:r>
        <w:rPr>
          <w:rFonts w:ascii="Arial" w:cs="Arial" w:eastAsia="Arial" w:hAnsi="Arial"/>
          <w:sz w:val="24"/>
          <w:szCs w:val="24"/>
        </w:rPr>
        <w:t xml:space="preserve">Фракция не зарегистрированная в соответствии с Регламентом ,не пользуется правами фракции.</w:t>
      </w:r>
    </w:p>
    <w:p>
      <w:pPr>
        <w:spacing w:after="120"/>
        <w:jc w:val="both"/>
      </w:pPr>
      <w:r>
        <w:rPr>
          <w:rFonts w:ascii="Arial" w:cs="Arial" w:eastAsia="Arial" w:hAnsi="Arial"/>
          <w:sz w:val="24"/>
          <w:szCs w:val="24"/>
        </w:rPr>
        <w:t xml:space="preserve">Порядок работы фракций и условия выхода депутата из фракции определяются самой фракцией.</w:t>
      </w:r>
    </w:p>
    <w:p>
      <w:pPr>
        <w:spacing w:after="120"/>
        <w:jc w:val="both"/>
      </w:pPr>
      <w:r>
        <w:rPr>
          <w:rFonts w:ascii="Arial" w:cs="Arial" w:eastAsia="Arial" w:hAnsi="Arial"/>
          <w:sz w:val="24"/>
          <w:szCs w:val="24"/>
        </w:rPr>
        <w:t xml:space="preserve">Фракции могут объединятся в коалицию. Фракции изъявившие желание для объединения в коалицию оформляется соглашением фракций.</w:t>
      </w:r>
    </w:p>
    <w:p>
      <w:pPr>
        <w:spacing w:after="120"/>
        <w:jc w:val="both"/>
      </w:pPr>
      <w:r>
        <w:rPr>
          <w:rFonts w:ascii="Arial" w:cs="Arial" w:eastAsia="Arial" w:hAnsi="Arial"/>
          <w:sz w:val="24"/>
          <w:szCs w:val="24"/>
        </w:rPr>
        <w:t xml:space="preserve">Фракция имеет право на выдвижения кандидата на должность мэра города.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III ОБЩИЙ ПОРЯДОК РАБОТЫ ГОРОДСКОГО КЕНЕША
 Глава 7 Первая сессия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Основной организационно-правовой формой деятельности городского кенеша, является сессия. Порядок и периодичность проведения сессий определяются Регламентом городского Кенеша.</w:t>
      </w:r>
    </w:p>
    <w:p>
      <w:pPr>
        <w:spacing w:after="120"/>
        <w:jc w:val="both"/>
      </w:pPr>
      <w:r>
        <w:rPr>
          <w:rFonts w:ascii="Arial" w:cs="Arial" w:eastAsia="Arial" w:hAnsi="Arial"/>
          <w:sz w:val="24"/>
          <w:szCs w:val="24"/>
        </w:rPr>
        <w:t xml:space="preserve">Первая сессия вновь избранного городского кенеша созывается председателем городского кенеша предыдущего созыва не позднее чем в двухнедельный срок после выборов депутатов городских кенешей. Первую сессию городского кенеша открывает старейший по возрасту депутат городского кенеша. В повестку дня первой сессии городского кенеша включаются вопросы утверждение Регламента городского кенеша, избрания председателя кенеша и его заместителя, а также другие важнейшие вопросы организации деятельности кенеша.</w:t>
      </w:r>
    </w:p>
    <w:p>
      <w:pPr>
        <w:spacing w:after="120"/>
        <w:jc w:val="both"/>
      </w:pPr>
      <w:r>
        <w:rPr>
          <w:rFonts w:ascii="Arial" w:cs="Arial" w:eastAsia="Arial" w:hAnsi="Arial"/>
          <w:sz w:val="24"/>
          <w:szCs w:val="24"/>
        </w:rPr>
        <w:t xml:space="preserve">7.3. Сессии городского кенеша проводятся открыто, не реже одного раза в квартал и по требованию не менее одной трети от общего числа депутатов городского кенеша.</w:t>
      </w:r>
    </w:p>
    <w:p>
      <w:pPr>
        <w:spacing w:after="120"/>
        <w:jc w:val="both"/>
      </w:pPr>
      <w:r>
        <w:rPr>
          <w:rFonts w:ascii="Arial" w:cs="Arial" w:eastAsia="Arial" w:hAnsi="Arial"/>
          <w:sz w:val="24"/>
          <w:szCs w:val="24"/>
        </w:rPr>
        <w:t xml:space="preserve">7.4. В повестку дня первой сессии городского кенеша председателем городского кенеша или его заместителем на обсуждение выносятся вопросы выборов, создания структуры и другие не менее важные вопросы, связанные с работой городского кенеша.</w:t>
      </w:r>
    </w:p>
    <w:p>
      <w:pPr>
        <w:spacing w:after="120"/>
        <w:jc w:val="both"/>
      </w:pPr>
      <w:r>
        <w:rPr>
          <w:rFonts w:ascii="Arial" w:cs="Arial" w:eastAsia="Arial" w:hAnsi="Arial"/>
          <w:sz w:val="24"/>
          <w:szCs w:val="24"/>
        </w:rPr>
        <w:t xml:space="preserve">Глава 8
 Планирование работы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План работы городского кенеша составляется на год. Подготовку проекта плана работы городского кенеша осуществляет аппарат городского кенеша.</w:t>
      </w:r>
    </w:p>
    <w:p>
      <w:pPr>
        <w:spacing w:after="120"/>
        <w:jc w:val="both"/>
      </w:pPr>
      <w:r>
        <w:rPr>
          <w:rFonts w:ascii="Arial" w:cs="Arial" w:eastAsia="Arial" w:hAnsi="Arial"/>
          <w:sz w:val="24"/>
          <w:szCs w:val="24"/>
        </w:rPr>
        <w:t xml:space="preserve">8.2. Правом внесения вопросов в план работы городского кенеша обладают депутаты городского кенеша, постоянные комиссии городского кенеша, депутатские фракции, мэр города.</w:t>
      </w:r>
    </w:p>
    <w:p>
      <w:pPr>
        <w:spacing w:after="120"/>
        <w:jc w:val="both"/>
      </w:pPr>
      <w:r>
        <w:rPr>
          <w:rFonts w:ascii="Arial" w:cs="Arial" w:eastAsia="Arial" w:hAnsi="Arial"/>
          <w:sz w:val="24"/>
          <w:szCs w:val="24"/>
        </w:rPr>
        <w:t xml:space="preserve">Изменение формулировок вопросов в утвержденном плане работы городского кенеша, включение новых вопросов, исключение вопросов оформляются постановлениями сессии городского кенеша.</w:t>
      </w:r>
    </w:p>
    <w:p>
      <w:pPr>
        <w:spacing w:after="120"/>
        <w:jc w:val="both"/>
      </w:pPr>
      <w:r>
        <w:rPr>
          <w:rFonts w:ascii="Arial" w:cs="Arial" w:eastAsia="Arial" w:hAnsi="Arial"/>
          <w:sz w:val="24"/>
          <w:szCs w:val="24"/>
        </w:rPr>
        <w:t xml:space="preserve">8.3. На момент утверждения плана работы городского кенеша не требуется наличия проектов документов по предложенным вопросам.</w:t>
      </w:r>
    </w:p>
    <w:p>
      <w:pPr>
        <w:spacing w:after="120"/>
        <w:jc w:val="both"/>
      </w:pPr>
      <w:r>
        <w:rPr>
          <w:rFonts w:ascii="Arial" w:cs="Arial" w:eastAsia="Arial" w:hAnsi="Arial"/>
          <w:sz w:val="24"/>
          <w:szCs w:val="24"/>
        </w:rPr>
        <w:t xml:space="preserve">Планирование работы городского кенеша не исключает возможности подготовки и внесения в городской кенеш проектов документов вне плана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Порядок подготовки и рассмотрения вопросов на сессии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Пакет документов, вносимый на рассмотрение городского кенеша в порядке, установленном настоящим Регламентом, должен включать:</w:t>
      </w:r>
    </w:p>
    <w:p>
      <w:pPr>
        <w:spacing w:after="120"/>
        <w:jc w:val="both"/>
      </w:pPr>
      <w:r>
        <w:rPr>
          <w:rFonts w:ascii="Arial" w:cs="Arial" w:eastAsia="Arial" w:hAnsi="Arial"/>
          <w:sz w:val="24"/>
          <w:szCs w:val="24"/>
        </w:rPr>
        <w:t xml:space="preserve">-1 сопроводительное письмо, подписанное лицом, ответственным за подготовку вопроса, с указанием докладчика. Если документ подготовлен во исполнение ранее принятого городским кенешем постановления, то в сопроводительном письме делается соответствующая ссылка;</w:t>
      </w:r>
    </w:p>
    <w:p>
      <w:pPr>
        <w:spacing w:after="120"/>
        <w:jc w:val="both"/>
      </w:pPr>
      <w:r>
        <w:rPr>
          <w:rFonts w:ascii="Arial" w:cs="Arial" w:eastAsia="Arial" w:hAnsi="Arial"/>
          <w:sz w:val="24"/>
          <w:szCs w:val="24"/>
        </w:rPr>
        <w:t xml:space="preserve">проект постановления городского кенеша.</w:t>
      </w:r>
    </w:p>
    <w:p>
      <w:pPr>
        <w:spacing w:after="120"/>
        <w:jc w:val="both"/>
      </w:pPr>
      <w:r>
        <w:rPr>
          <w:rFonts w:ascii="Arial" w:cs="Arial" w:eastAsia="Arial" w:hAnsi="Arial"/>
          <w:sz w:val="24"/>
          <w:szCs w:val="24"/>
        </w:rPr>
        <w:t xml:space="preserve">В случае если проект постановления городского кенеша содержит предложение, предусматривающее поступление или расходование материальных или финансовых ресурсов, разработчиками представляются соответствующие расчеты (экономическое обоснование) с указанием источников финансирования.</w:t>
      </w:r>
    </w:p>
    <w:p>
      <w:pPr>
        <w:spacing w:after="120"/>
        <w:jc w:val="both"/>
      </w:pPr>
      <w:r>
        <w:rPr>
          <w:rFonts w:ascii="Arial" w:cs="Arial" w:eastAsia="Arial" w:hAnsi="Arial"/>
          <w:sz w:val="24"/>
          <w:szCs w:val="24"/>
        </w:rPr>
        <w:t xml:space="preserve">9.2. Проект постановления городского кенеша направляется аппаратом городского кенеша постоянным комиссиям городского кенеша. Председатель городского кенеша  вправе предложить одной или нескольким постоянным комиссиям городского кенеша провести предварительное обсуждение проекта постановления.</w:t>
      </w:r>
    </w:p>
    <w:p>
      <w:pPr>
        <w:spacing w:after="120"/>
        <w:jc w:val="both"/>
      </w:pPr>
      <w:r>
        <w:rPr>
          <w:rFonts w:ascii="Arial" w:cs="Arial" w:eastAsia="Arial" w:hAnsi="Arial"/>
          <w:sz w:val="24"/>
          <w:szCs w:val="24"/>
        </w:rPr>
        <w:t xml:space="preserve">До рассмотрения проекта постановления на» сессии городского кенеша может быть проведено его предварительное обсуждение в форме общегородского обсуждения, публичных или депутатских слушаний.</w:t>
      </w:r>
    </w:p>
    <w:p>
      <w:pPr>
        <w:spacing w:after="120"/>
        <w:jc w:val="both"/>
      </w:pPr>
      <w:r>
        <w:rPr>
          <w:rFonts w:ascii="Arial" w:cs="Arial" w:eastAsia="Arial" w:hAnsi="Arial"/>
          <w:sz w:val="24"/>
          <w:szCs w:val="24"/>
        </w:rPr>
        <w:t xml:space="preserve">9.3. Основные процедуры рассмотрения вопроса на сессии городского кенеша:</w:t>
      </w:r>
    </w:p>
    <w:p>
      <w:pPr>
        <w:spacing w:after="120"/>
        <w:jc w:val="both"/>
      </w:pPr>
      <w:r>
        <w:rPr>
          <w:rFonts w:ascii="Arial" w:cs="Arial" w:eastAsia="Arial" w:hAnsi="Arial"/>
          <w:sz w:val="24"/>
          <w:szCs w:val="24"/>
        </w:rPr>
        <w:t xml:space="preserve">- доклад, содоклады в порядке, предусмотренном настоящим Регламентом;</w:t>
      </w:r>
    </w:p>
    <w:p>
      <w:pPr>
        <w:spacing w:after="120"/>
        <w:jc w:val="both"/>
      </w:pPr>
      <w:r>
        <w:rPr>
          <w:rFonts w:ascii="Arial" w:cs="Arial" w:eastAsia="Arial" w:hAnsi="Arial"/>
          <w:sz w:val="24"/>
          <w:szCs w:val="24"/>
        </w:rPr>
        <w:t xml:space="preserve">- вопросы докладчику и содокладчикам и ответы на вопросы;</w:t>
      </w:r>
    </w:p>
    <w:p>
      <w:pPr>
        <w:spacing w:after="120"/>
        <w:jc w:val="both"/>
      </w:pPr>
      <w:r>
        <w:rPr>
          <w:rFonts w:ascii="Arial" w:cs="Arial" w:eastAsia="Arial" w:hAnsi="Arial"/>
          <w:sz w:val="24"/>
          <w:szCs w:val="24"/>
        </w:rPr>
        <w:t xml:space="preserve">- прения по обсуждаемому вопросу;</w:t>
      </w:r>
    </w:p>
    <w:p>
      <w:pPr>
        <w:spacing w:after="120"/>
        <w:jc w:val="both"/>
      </w:pPr>
      <w:r>
        <w:rPr>
          <w:rFonts w:ascii="Arial" w:cs="Arial" w:eastAsia="Arial" w:hAnsi="Arial"/>
          <w:sz w:val="24"/>
          <w:szCs w:val="24"/>
        </w:rPr>
        <w:t xml:space="preserve">- заключительные выступления докладчика и содокладчиков;</w:t>
      </w:r>
    </w:p>
    <w:p>
      <w:pPr>
        <w:spacing w:after="120"/>
        <w:jc w:val="both"/>
      </w:pPr>
      <w:r>
        <w:rPr>
          <w:rFonts w:ascii="Arial" w:cs="Arial" w:eastAsia="Arial" w:hAnsi="Arial"/>
          <w:sz w:val="24"/>
          <w:szCs w:val="24"/>
        </w:rPr>
        <w:t xml:space="preserve">- выступления по мотивам голосования;</w:t>
      </w:r>
    </w:p>
    <w:p>
      <w:pPr>
        <w:spacing w:after="120"/>
        <w:jc w:val="both"/>
      </w:pPr>
      <w:r>
        <w:rPr>
          <w:rFonts w:ascii="Arial" w:cs="Arial" w:eastAsia="Arial" w:hAnsi="Arial"/>
          <w:sz w:val="24"/>
          <w:szCs w:val="24"/>
        </w:rPr>
        <w:t xml:space="preserve">- принятие проекта документа за основу;</w:t>
      </w:r>
    </w:p>
    <w:p>
      <w:pPr>
        <w:spacing w:after="120"/>
        <w:jc w:val="both"/>
      </w:pPr>
      <w:r>
        <w:rPr>
          <w:rFonts w:ascii="Arial" w:cs="Arial" w:eastAsia="Arial" w:hAnsi="Arial"/>
          <w:sz w:val="24"/>
          <w:szCs w:val="24"/>
        </w:rPr>
        <w:t xml:space="preserve">- внесение поправок к принятому за основу проекту документа;</w:t>
      </w:r>
    </w:p>
    <w:p>
      <w:pPr>
        <w:spacing w:after="120"/>
        <w:jc w:val="both"/>
      </w:pPr>
      <w:r>
        <w:rPr>
          <w:rFonts w:ascii="Arial" w:cs="Arial" w:eastAsia="Arial" w:hAnsi="Arial"/>
          <w:sz w:val="24"/>
          <w:szCs w:val="24"/>
        </w:rPr>
        <w:t xml:space="preserve">- выступления по мотивам голосования;</w:t>
      </w:r>
    </w:p>
    <w:p>
      <w:pPr>
        <w:spacing w:after="120"/>
        <w:jc w:val="both"/>
      </w:pPr>
      <w:r>
        <w:rPr>
          <w:rFonts w:ascii="Arial" w:cs="Arial" w:eastAsia="Arial" w:hAnsi="Arial"/>
          <w:sz w:val="24"/>
          <w:szCs w:val="24"/>
        </w:rPr>
        <w:t xml:space="preserve">- голосование по принятию документа в целом.</w:t>
      </w:r>
    </w:p>
    <w:p>
      <w:pPr>
        <w:spacing w:after="120"/>
        <w:jc w:val="both"/>
      </w:pPr>
      <w:r>
        <w:rPr>
          <w:rFonts w:ascii="Arial" w:cs="Arial" w:eastAsia="Arial" w:hAnsi="Arial"/>
          <w:sz w:val="24"/>
          <w:szCs w:val="24"/>
        </w:rPr>
        <w:t xml:space="preserve">9.4. При рассмотрении городским кенешем проекта постановления обсуждаются его основные положения, вопрос о необходимости его принятия, дается общая оценка концепции проекта постановления.</w:t>
      </w:r>
    </w:p>
    <w:p>
      <w:pPr>
        <w:spacing w:after="120"/>
        <w:jc w:val="both"/>
      </w:pPr>
      <w:r>
        <w:rPr>
          <w:rFonts w:ascii="Arial" w:cs="Arial" w:eastAsia="Arial" w:hAnsi="Arial"/>
          <w:sz w:val="24"/>
          <w:szCs w:val="24"/>
        </w:rPr>
        <w:t xml:space="preserve">9.5. Право на внеочередное выступление без предварительной записи имеют председатель городского кенеша, заместитель председателя городского кенеша, мэр города.</w:t>
      </w:r>
    </w:p>
    <w:p>
      <w:pPr>
        <w:spacing w:after="120"/>
        <w:jc w:val="both"/>
      </w:pPr>
      <w:r>
        <w:rPr>
          <w:rFonts w:ascii="Arial" w:cs="Arial" w:eastAsia="Arial" w:hAnsi="Arial"/>
          <w:sz w:val="24"/>
          <w:szCs w:val="24"/>
        </w:rPr>
        <w:t xml:space="preserve">9.6. Председательствующий на сессии следит за соответствием содержания выступления вопросу повестки дня, соблюдением установленной продолжительности выступления и, при необходимости, напоминает об этом выступающему.</w:t>
      </w:r>
    </w:p>
    <w:p>
      <w:pPr>
        <w:spacing w:after="120"/>
        <w:jc w:val="both"/>
      </w:pPr>
      <w:r>
        <w:rPr>
          <w:rFonts w:ascii="Arial" w:cs="Arial" w:eastAsia="Arial" w:hAnsi="Arial"/>
          <w:sz w:val="24"/>
          <w:szCs w:val="24"/>
        </w:rPr>
        <w:t xml:space="preserve">Если выступающий игнорирует указания председательствующего на сессии, допускает в своей речи оскорбительные выражения, то председательствующий призывает его к порядку или лишает слова.</w:t>
      </w:r>
    </w:p>
    <w:p>
      <w:pPr>
        <w:spacing w:after="120"/>
        <w:jc w:val="both"/>
      </w:pPr>
      <w:r>
        <w:rPr>
          <w:rFonts w:ascii="Arial" w:cs="Arial" w:eastAsia="Arial" w:hAnsi="Arial"/>
          <w:sz w:val="24"/>
          <w:szCs w:val="24"/>
        </w:rPr>
        <w:t xml:space="preserve">9.7. После окончания прений докладчик и содокладчики вправе выступить с заключительным словом, проводятся выступления по мотивам голосования, и на голосование ставится вопрос о принятии проекта документа за основу.</w:t>
      </w:r>
    </w:p>
    <w:p>
      <w:pPr>
        <w:spacing w:after="120"/>
        <w:jc w:val="both"/>
      </w:pPr>
      <w:r>
        <w:rPr>
          <w:rFonts w:ascii="Arial" w:cs="Arial" w:eastAsia="Arial" w:hAnsi="Arial"/>
          <w:sz w:val="24"/>
          <w:szCs w:val="24"/>
        </w:rPr>
        <w:t xml:space="preserve">9.8. Постоянные комиссии вправе по итогам прении внести в проект документа изменения до его принятия за основу и сообщить о них сессии городского кенеша до голосования. По предложению постоянной комиссий сессия городского кенеша вправе протокольным решением отложить голосование по принятию проекта документа за основу на срок до следующей сессии.</w:t>
      </w:r>
    </w:p>
    <w:p>
      <w:pPr>
        <w:spacing w:after="120"/>
        <w:jc w:val="both"/>
      </w:pPr>
      <w:r>
        <w:rPr>
          <w:rFonts w:ascii="Arial" w:cs="Arial" w:eastAsia="Arial" w:hAnsi="Arial"/>
          <w:sz w:val="24"/>
          <w:szCs w:val="24"/>
        </w:rPr>
        <w:t xml:space="preserve">9.10. До принятия сессией городского кенеша проекта документа за основу (в том числе в ходе прений) депутаты имеют право официально отозвать проект документа письменным заявлением или устным заявлением путем голосования на сессии городского кенеша. В этом случае прения прекращаются. Сессией устанавливается порядок дальнейшей работы над проектом документа.</w:t>
      </w:r>
    </w:p>
    <w:p>
      <w:pPr>
        <w:spacing w:after="120"/>
        <w:jc w:val="both"/>
      </w:pPr>
      <w:r>
        <w:rPr>
          <w:rFonts w:ascii="Arial" w:cs="Arial" w:eastAsia="Arial" w:hAnsi="Arial"/>
          <w:sz w:val="24"/>
          <w:szCs w:val="24"/>
        </w:rPr>
        <w:t xml:space="preserve">9.9. По результатам обсуждения проекта постановления городской кенеш принимает одно из следующих решений:</w:t>
      </w:r>
    </w:p>
    <w:p>
      <w:pPr>
        <w:spacing w:after="120"/>
        <w:jc w:val="both"/>
      </w:pPr>
      <w:r>
        <w:rPr>
          <w:rFonts w:ascii="Arial" w:cs="Arial" w:eastAsia="Arial" w:hAnsi="Arial"/>
          <w:sz w:val="24"/>
          <w:szCs w:val="24"/>
        </w:rPr>
        <w:t xml:space="preserve">1) принять проект постановление в целом;</w:t>
      </w:r>
    </w:p>
    <w:p>
      <w:pPr>
        <w:spacing w:after="120"/>
        <w:jc w:val="both"/>
      </w:pPr>
      <w:r>
        <w:rPr>
          <w:rFonts w:ascii="Arial" w:cs="Arial" w:eastAsia="Arial" w:hAnsi="Arial"/>
          <w:sz w:val="24"/>
          <w:szCs w:val="24"/>
        </w:rPr>
        <w:t xml:space="preserve">2) принять проект постановление с обсуждением его положений;</w:t>
      </w:r>
    </w:p>
    <w:p>
      <w:pPr>
        <w:spacing w:after="120"/>
        <w:jc w:val="both"/>
      </w:pPr>
      <w:r>
        <w:rPr>
          <w:rFonts w:ascii="Arial" w:cs="Arial" w:eastAsia="Arial" w:hAnsi="Arial"/>
          <w:sz w:val="24"/>
          <w:szCs w:val="24"/>
        </w:rPr>
        <w:t xml:space="preserve">3) принять проект постановления в первом чтении и продолжить работу над ним с учетом высказанных предложений и замечаний.</w:t>
      </w:r>
    </w:p>
    <w:p>
      <w:pPr>
        <w:spacing w:after="120"/>
        <w:jc w:val="both"/>
      </w:pPr>
      <w:r>
        <w:rPr>
          <w:rFonts w:ascii="Arial" w:cs="Arial" w:eastAsia="Arial" w:hAnsi="Arial"/>
          <w:sz w:val="24"/>
          <w:szCs w:val="24"/>
        </w:rPr>
        <w:t xml:space="preserve">9.10. При рассмотрении проекта постановления с обсуждением его положений заслушиваются все поступающие в письменном виде предложения, которые обсуждаются и выносятся на голосование.</w:t>
      </w:r>
    </w:p>
    <w:p>
      <w:pPr>
        <w:spacing w:after="120"/>
        <w:jc w:val="both"/>
      </w:pPr>
      <w:r>
        <w:rPr>
          <w:rFonts w:ascii="Arial" w:cs="Arial" w:eastAsia="Arial" w:hAnsi="Arial"/>
          <w:sz w:val="24"/>
          <w:szCs w:val="24"/>
        </w:rPr>
        <w:t xml:space="preserve">Отклоненное предложение направляется на доработку в ответственную постоянную I комиссию городского кенеша, которая в случае несогласия предлагает свой вариант предложения.</w:t>
      </w:r>
    </w:p>
    <w:p>
      <w:pPr>
        <w:spacing w:after="120"/>
        <w:jc w:val="both"/>
      </w:pPr>
      <w:r>
        <w:rPr>
          <w:rFonts w:ascii="Arial" w:cs="Arial" w:eastAsia="Arial" w:hAnsi="Arial"/>
          <w:sz w:val="24"/>
          <w:szCs w:val="24"/>
        </w:rPr>
        <w:t xml:space="preserve">Первыми на голосование ставятся предложения депутатов, затем постоянной комиссии. Если городским кенешем не будет поддержано ни одно из предложений, пункт считается отклоненным.</w:t>
      </w:r>
    </w:p>
    <w:p>
      <w:pPr>
        <w:spacing w:after="120"/>
        <w:jc w:val="both"/>
      </w:pPr>
      <w:r>
        <w:rPr>
          <w:rFonts w:ascii="Arial" w:cs="Arial" w:eastAsia="Arial" w:hAnsi="Arial"/>
          <w:sz w:val="24"/>
          <w:szCs w:val="24"/>
        </w:rPr>
        <w:t xml:space="preserve">9.11. В постановлении устанавливается порядок его реализации, а именно:</w:t>
      </w:r>
    </w:p>
    <w:p>
      <w:pPr>
        <w:spacing w:after="120"/>
        <w:jc w:val="both"/>
      </w:pPr>
      <w:r>
        <w:rPr>
          <w:rFonts w:ascii="Arial" w:cs="Arial" w:eastAsia="Arial" w:hAnsi="Arial"/>
          <w:sz w:val="24"/>
          <w:szCs w:val="24"/>
        </w:rPr>
        <w:t xml:space="preserve">1) конкретизируются сроки, и определяется способ введения в действие пунктов или постановления в целом;</w:t>
      </w:r>
    </w:p>
    <w:p>
      <w:pPr>
        <w:spacing w:after="120"/>
        <w:jc w:val="both"/>
      </w:pPr>
      <w:r>
        <w:rPr>
          <w:rFonts w:ascii="Arial" w:cs="Arial" w:eastAsia="Arial" w:hAnsi="Arial"/>
          <w:sz w:val="24"/>
          <w:szCs w:val="24"/>
        </w:rPr>
        <w:t xml:space="preserve">2) даются конкретные поручения органам и должностным лицам по разработке подзаконных актов, определяются сроки для совершенствования нормативных правовых актов, приведения их в соответствие с принятым постановлением.</w:t>
      </w:r>
    </w:p>
    <w:p>
      <w:pPr>
        <w:spacing w:after="120"/>
        <w:jc w:val="both"/>
      </w:pPr>
      <w:r>
        <w:rPr>
          <w:rFonts w:ascii="Arial" w:cs="Arial" w:eastAsia="Arial" w:hAnsi="Arial"/>
          <w:sz w:val="24"/>
          <w:szCs w:val="24"/>
        </w:rPr>
        <w:t xml:space="preserve">9.12. В каждом постановлении и решении городского кенеша указывается лицо (структурное формирование городского кенеша), контролирующее его исполнение.</w:t>
      </w:r>
    </w:p>
    <w:p>
      <w:pPr>
        <w:spacing w:after="120"/>
        <w:jc w:val="both"/>
      </w:pPr>
      <w:r>
        <w:rPr>
          <w:rFonts w:ascii="Arial" w:cs="Arial" w:eastAsia="Arial" w:hAnsi="Arial"/>
          <w:sz w:val="24"/>
          <w:szCs w:val="24"/>
        </w:rPr>
        <w:t xml:space="preserve">Целью контроля является выявление степени эффективности реализации положений документа, причин, затрудняющих их исполнение, определение лиц (органов), препятствующих исполнению, привлечение их к ответственности, а также, при необходимости, обеспечение исполнения положений документа в судебном порядке. Для выполнения перечисленных полномочий лицу (органу), на которое городской кенеш возложил контроль, никаких специальных доверенностей не требуется.</w:t>
      </w:r>
    </w:p>
    <w:p>
      <w:pPr>
        <w:spacing w:after="120"/>
        <w:jc w:val="both"/>
      </w:pPr>
      <w:r>
        <w:rPr>
          <w:rFonts w:ascii="Arial" w:cs="Arial" w:eastAsia="Arial" w:hAnsi="Arial"/>
          <w:sz w:val="24"/>
          <w:szCs w:val="24"/>
        </w:rPr>
        <w:t xml:space="preserve">В порученном пункте постановления или решения указываются исполнитель (один или несколько) или структурное формирование городского кенеша и, как правило, срок исполнения.</w:t>
      </w:r>
    </w:p>
    <w:p>
      <w:pPr>
        <w:spacing w:after="120"/>
        <w:jc w:val="both"/>
      </w:pPr>
      <w:r>
        <w:rPr>
          <w:rFonts w:ascii="Arial" w:cs="Arial" w:eastAsia="Arial" w:hAnsi="Arial"/>
          <w:sz w:val="24"/>
          <w:szCs w:val="24"/>
        </w:rPr>
        <w:t xml:space="preserve">9.13. После заслушивания сообщения о ходе выполнения постановления городской кенеш вправе:</w:t>
      </w:r>
    </w:p>
    <w:p>
      <w:pPr>
        <w:spacing w:after="120"/>
        <w:jc w:val="both"/>
      </w:pPr>
      <w:r>
        <w:rPr>
          <w:rFonts w:ascii="Arial" w:cs="Arial" w:eastAsia="Arial" w:hAnsi="Arial"/>
          <w:sz w:val="24"/>
          <w:szCs w:val="24"/>
        </w:rPr>
        <w:t xml:space="preserve">- снять постановление с контроля как выполненное;</w:t>
      </w:r>
    </w:p>
    <w:p>
      <w:pPr>
        <w:spacing w:after="120"/>
        <w:jc w:val="both"/>
      </w:pPr>
      <w:r>
        <w:rPr>
          <w:rFonts w:ascii="Arial" w:cs="Arial" w:eastAsia="Arial" w:hAnsi="Arial"/>
          <w:sz w:val="24"/>
          <w:szCs w:val="24"/>
        </w:rPr>
        <w:t xml:space="preserve">- снять с контроля отдельные пункты постановления как выполненные;</w:t>
      </w:r>
    </w:p>
    <w:p>
      <w:pPr>
        <w:spacing w:after="120"/>
        <w:jc w:val="both"/>
      </w:pPr>
      <w:r>
        <w:rPr>
          <w:rFonts w:ascii="Arial" w:cs="Arial" w:eastAsia="Arial" w:hAnsi="Arial"/>
          <w:sz w:val="24"/>
          <w:szCs w:val="24"/>
        </w:rPr>
        <w:t xml:space="preserve">- продлить контрольные полномочия;</w:t>
      </w:r>
    </w:p>
    <w:p>
      <w:pPr>
        <w:spacing w:after="120"/>
        <w:jc w:val="both"/>
      </w:pPr>
      <w:r>
        <w:rPr>
          <w:rFonts w:ascii="Arial" w:cs="Arial" w:eastAsia="Arial" w:hAnsi="Arial"/>
          <w:sz w:val="24"/>
          <w:szCs w:val="24"/>
        </w:rPr>
        <w:t xml:space="preserve">- возложить контрольные полномочия на иное лицо либо орган;</w:t>
      </w:r>
    </w:p>
    <w:p>
      <w:pPr>
        <w:spacing w:after="120"/>
        <w:jc w:val="both"/>
      </w:pPr>
      <w:r>
        <w:rPr>
          <w:rFonts w:ascii="Arial" w:cs="Arial" w:eastAsia="Arial" w:hAnsi="Arial"/>
          <w:sz w:val="24"/>
          <w:szCs w:val="24"/>
        </w:rPr>
        <w:t xml:space="preserve">- отменить постановление;</w:t>
      </w:r>
    </w:p>
    <w:p>
      <w:pPr>
        <w:spacing w:after="120"/>
        <w:jc w:val="both"/>
      </w:pPr>
      <w:r>
        <w:rPr>
          <w:rFonts w:ascii="Arial" w:cs="Arial" w:eastAsia="Arial" w:hAnsi="Arial"/>
          <w:sz w:val="24"/>
          <w:szCs w:val="24"/>
        </w:rPr>
        <w:t xml:space="preserve">- изменить постановление или дополнить его;</w:t>
      </w:r>
    </w:p>
    <w:p>
      <w:pPr>
        <w:spacing w:after="120"/>
        <w:jc w:val="both"/>
      </w:pPr>
      <w:r>
        <w:rPr>
          <w:rFonts w:ascii="Arial" w:cs="Arial" w:eastAsia="Arial" w:hAnsi="Arial"/>
          <w:sz w:val="24"/>
          <w:szCs w:val="24"/>
        </w:rPr>
        <w:t xml:space="preserve">- принять дополнительное постановление.</w:t>
      </w:r>
    </w:p>
    <w:p>
      <w:pPr>
        <w:spacing w:after="120"/>
        <w:jc w:val="both"/>
      </w:pPr>
      <w:r>
        <w:rPr>
          <w:rFonts w:ascii="Arial" w:cs="Arial" w:eastAsia="Arial" w:hAnsi="Arial"/>
          <w:sz w:val="24"/>
          <w:szCs w:val="24"/>
        </w:rPr>
        <w:t xml:space="preserve">9.14. Срок отчетности по контролю устанавливается либо в самом постановлении, либо председателем городского кенеша, который вправе поручить лицу (органу), контролирующему исполнение постановления, сделать сообщение на сессии городского кенеша.</w:t>
      </w:r>
    </w:p>
    <w:p>
      <w:pPr>
        <w:spacing w:after="120"/>
        <w:jc w:val="both"/>
      </w:pPr>
      <w:r>
        <w:rPr>
          <w:rFonts w:ascii="Arial" w:cs="Arial" w:eastAsia="Arial" w:hAnsi="Arial"/>
          <w:sz w:val="24"/>
          <w:szCs w:val="24"/>
        </w:rPr>
        <w:t xml:space="preserve">9.15. В протоколе сессии указываются:</w:t>
      </w:r>
    </w:p>
    <w:p>
      <w:pPr>
        <w:spacing w:after="120"/>
        <w:jc w:val="both"/>
      </w:pPr>
      <w:r>
        <w:rPr>
          <w:rFonts w:ascii="Arial" w:cs="Arial" w:eastAsia="Arial" w:hAnsi="Arial"/>
          <w:sz w:val="24"/>
          <w:szCs w:val="24"/>
        </w:rPr>
        <w:t xml:space="preserve">- дата, место проведения сессии, год созыва городского кенеша, порядковый номер сессии;</w:t>
      </w:r>
    </w:p>
    <w:p>
      <w:pPr>
        <w:spacing w:after="120"/>
        <w:jc w:val="both"/>
      </w:pPr>
      <w:r>
        <w:rPr>
          <w:rFonts w:ascii="Arial" w:cs="Arial" w:eastAsia="Arial" w:hAnsi="Arial"/>
          <w:sz w:val="24"/>
          <w:szCs w:val="24"/>
        </w:rPr>
        <w:t xml:space="preserve">- число депутатов, установленное для городского кенеша, общее число депутатов городского кенеша и число депутатов, присутствовавших на сессии;</w:t>
      </w:r>
    </w:p>
    <w:p>
      <w:pPr>
        <w:spacing w:after="120"/>
        <w:jc w:val="both"/>
      </w:pPr>
      <w:r>
        <w:rPr>
          <w:rFonts w:ascii="Arial" w:cs="Arial" w:eastAsia="Arial" w:hAnsi="Arial"/>
          <w:sz w:val="24"/>
          <w:szCs w:val="24"/>
        </w:rPr>
        <w:t xml:space="preserve">- вопрос повестки дня сессии и фамилия докладчика (содокладчиков);</w:t>
      </w:r>
    </w:p>
    <w:p>
      <w:pPr>
        <w:spacing w:after="120"/>
        <w:jc w:val="both"/>
      </w:pPr>
      <w:r>
        <w:rPr>
          <w:rFonts w:ascii="Arial" w:cs="Arial" w:eastAsia="Arial" w:hAnsi="Arial"/>
          <w:sz w:val="24"/>
          <w:szCs w:val="24"/>
        </w:rPr>
        <w:t xml:space="preserve">- список лиц, выступивших на сессии;</w:t>
      </w:r>
    </w:p>
    <w:p>
      <w:pPr>
        <w:spacing w:after="120"/>
        <w:jc w:val="both"/>
      </w:pPr>
      <w:r>
        <w:rPr>
          <w:rFonts w:ascii="Arial" w:cs="Arial" w:eastAsia="Arial" w:hAnsi="Arial"/>
          <w:sz w:val="24"/>
          <w:szCs w:val="24"/>
        </w:rPr>
        <w:t xml:space="preserve">- результаты голосований;</w:t>
      </w:r>
    </w:p>
    <w:p>
      <w:pPr>
        <w:spacing w:after="120"/>
        <w:jc w:val="both"/>
      </w:pPr>
      <w:r>
        <w:rPr>
          <w:rFonts w:ascii="Arial" w:cs="Arial" w:eastAsia="Arial" w:hAnsi="Arial"/>
          <w:sz w:val="24"/>
          <w:szCs w:val="24"/>
        </w:rPr>
        <w:t xml:space="preserve">- дополнительные материалы, представленные в ходе сессии.</w:t>
      </w:r>
    </w:p>
    <w:p>
      <w:pPr>
        <w:spacing w:after="120"/>
        <w:jc w:val="both"/>
      </w:pPr>
      <w:r>
        <w:rPr>
          <w:rFonts w:ascii="Arial" w:cs="Arial" w:eastAsia="Arial" w:hAnsi="Arial"/>
          <w:sz w:val="24"/>
          <w:szCs w:val="24"/>
        </w:rPr>
        <w:t xml:space="preserve">Фамилии депутатов сопровождаются указанием их избирательных округов, а фамилии других лиц - указанием должности и места работы.</w:t>
      </w:r>
    </w:p>
    <w:p>
      <w:pPr>
        <w:spacing w:after="120"/>
        <w:jc w:val="both"/>
      </w:pPr>
      <w:r>
        <w:rPr>
          <w:rFonts w:ascii="Arial" w:cs="Arial" w:eastAsia="Arial" w:hAnsi="Arial"/>
          <w:sz w:val="24"/>
          <w:szCs w:val="24"/>
        </w:rPr>
        <w:t xml:space="preserve">9.16. Протокол сессии оформляется в течение 3 дней после окончания работы сессии срок и подписывается председателем городского кенеша. Выписки из протокола сессии для доработки постановлений сессии городского кенеша оформляются в недельный срок.</w:t>
      </w:r>
    </w:p>
    <w:p>
      <w:pPr>
        <w:spacing w:after="120"/>
        <w:jc w:val="both"/>
      </w:pPr>
      <w:r>
        <w:rPr>
          <w:rFonts w:ascii="Arial" w:cs="Arial" w:eastAsia="Arial" w:hAnsi="Arial"/>
          <w:sz w:val="24"/>
          <w:szCs w:val="24"/>
        </w:rPr>
        <w:t xml:space="preserve">9.17. Подлинники протокола сдаются на хранение в общий отдел аппарата городского кенеша. По просьбе депутата аппарат представляет ему для ознакомления копию протокола.</w:t>
      </w:r>
    </w:p>
    <w:p>
      <w:pPr>
        <w:spacing w:after="120"/>
        <w:jc w:val="both"/>
      </w:pPr>
      <w:r>
        <w:rPr>
          <w:rFonts w:ascii="Arial" w:cs="Arial" w:eastAsia="Arial" w:hAnsi="Arial"/>
          <w:sz w:val="24"/>
          <w:szCs w:val="24"/>
        </w:rPr>
        <w:t xml:space="preserve">9.18. Листы табельной регистрации депутатов хранятся в аппарате городского кенеша. Оригиналы текстов проектов документов, принятых за основу, и поправок к ним хранятся в аппарате городского кенеша.</w:t>
      </w:r>
    </w:p>
    <w:p>
      <w:pPr>
        <w:spacing w:after="120"/>
        <w:jc w:val="both"/>
      </w:pPr>
      <w:r>
        <w:rPr>
          <w:rFonts w:ascii="Arial" w:cs="Arial" w:eastAsia="Arial" w:hAnsi="Arial"/>
          <w:sz w:val="24"/>
          <w:szCs w:val="24"/>
        </w:rPr>
        <w:t xml:space="preserve">9.19 В недельный срок после принятия документа сотрудники аппарата городского кенеша совместно с исполнителем проекта документа производят его оформление. Постановление сессии городского кенеша после визирования депутатов, вносивших предложения в текст рассмотренного документа, подписывается председателем городского кенеша. Приложение к постановлению сессии городского кенеша подписываются руководителем аппарата городского кенеша.</w:t>
      </w:r>
    </w:p>
    <w:p>
      <w:pPr>
        <w:spacing w:after="120"/>
        <w:jc w:val="both"/>
      </w:pPr>
      <w:r>
        <w:rPr>
          <w:rFonts w:ascii="Arial" w:cs="Arial" w:eastAsia="Arial" w:hAnsi="Arial"/>
          <w:sz w:val="24"/>
          <w:szCs w:val="24"/>
        </w:rPr>
        <w:t xml:space="preserve">9.20. Нормативные правовые акты, принятые сессией городского кенеша, в 3 дневной срок после их принятия рассылаются общим отделом аппарата городского кенеша председателям постоянных комиссий, мэру города, другим заинтересованным лицам по списку, составленному ответственным исполнителем документа.</w:t>
      </w:r>
    </w:p>
    <w:p>
      <w:pPr>
        <w:spacing w:after="120"/>
        <w:jc w:val="both"/>
      </w:pPr>
      <w:r>
        <w:rPr>
          <w:rFonts w:ascii="Arial" w:cs="Arial" w:eastAsia="Arial" w:hAnsi="Arial"/>
          <w:sz w:val="24"/>
          <w:szCs w:val="24"/>
        </w:rPr>
        <w:t xml:space="preserve">Тексты обращений городского кенеша направляются их адресатам в первоочередном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Порядок проведения сессий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Сессия городского кенеша созывается председателем городского кенеша не реже одного раза в квартал. Сообщение о созыве сессии городского кенеша доводится до сведения депутатов и населения не позднее, чем за неделю до дня начала сессии.</w:t>
      </w:r>
    </w:p>
    <w:p>
      <w:pPr>
        <w:spacing w:after="120"/>
        <w:jc w:val="both"/>
      </w:pPr>
      <w:r>
        <w:rPr>
          <w:rFonts w:ascii="Arial" w:cs="Arial" w:eastAsia="Arial" w:hAnsi="Arial"/>
          <w:sz w:val="24"/>
          <w:szCs w:val="24"/>
        </w:rPr>
        <w:t xml:space="preserve">Вопросы на рассмотрение сессии вносятся инициаторами не позднее 20 дней до дня начала сессии.</w:t>
      </w:r>
    </w:p>
    <w:p>
      <w:pPr>
        <w:spacing w:after="120"/>
        <w:jc w:val="both"/>
      </w:pPr>
      <w:r>
        <w:rPr>
          <w:rFonts w:ascii="Arial" w:cs="Arial" w:eastAsia="Arial" w:hAnsi="Arial"/>
          <w:sz w:val="24"/>
          <w:szCs w:val="24"/>
        </w:rPr>
        <w:t xml:space="preserve">Помимо сессий городского кенеша, созываемых в установленные сроки, могут проводиться внеочередные сессии.</w:t>
      </w:r>
    </w:p>
    <w:p>
      <w:pPr>
        <w:spacing w:after="120"/>
        <w:jc w:val="both"/>
      </w:pPr>
      <w:r>
        <w:rPr>
          <w:rFonts w:ascii="Arial" w:cs="Arial" w:eastAsia="Arial" w:hAnsi="Arial"/>
          <w:sz w:val="24"/>
          <w:szCs w:val="24"/>
        </w:rPr>
        <w:t xml:space="preserve">Вопросы на рассмотрение сессии могут вноситься председателем городского</w:t>
      </w:r>
    </w:p>
    <w:p>
      <w:pPr>
        <w:spacing w:after="120"/>
        <w:jc w:val="both"/>
      </w:pPr>
      <w:r>
        <w:rPr>
          <w:rFonts w:ascii="Arial" w:cs="Arial" w:eastAsia="Arial" w:hAnsi="Arial"/>
          <w:sz w:val="24"/>
          <w:szCs w:val="24"/>
        </w:rPr>
        <w:t xml:space="preserve">кенеша, постоянной комиссией и группой депутатов и мэром города.</w:t>
      </w:r>
    </w:p>
    <w:p>
      <w:pPr>
        <w:spacing w:after="120"/>
        <w:jc w:val="both"/>
      </w:pPr>
      <w:r>
        <w:rPr>
          <w:rFonts w:ascii="Arial" w:cs="Arial" w:eastAsia="Arial" w:hAnsi="Arial"/>
          <w:sz w:val="24"/>
          <w:szCs w:val="24"/>
        </w:rPr>
        <w:t xml:space="preserve">Закрытые сессии городского кенеша могут проводиться в порядке, установленно законодательством Кыргызской Республики.</w:t>
      </w:r>
    </w:p>
    <w:p>
      <w:pPr>
        <w:spacing w:after="120"/>
        <w:jc w:val="both"/>
      </w:pPr>
      <w:r>
        <w:rPr>
          <w:rFonts w:ascii="Arial" w:cs="Arial" w:eastAsia="Arial" w:hAnsi="Arial"/>
          <w:sz w:val="24"/>
          <w:szCs w:val="24"/>
        </w:rPr>
        <w:t xml:space="preserve">10.2. Городской кенеш нового созыва собирается на свою первую сессию в порядке, Законом Кыргызской Республики "О местном самоуправлении и местной государственной администрации".</w:t>
      </w:r>
    </w:p>
    <w:p>
      <w:pPr>
        <w:spacing w:after="120"/>
        <w:jc w:val="both"/>
      </w:pPr>
      <w:r>
        <w:rPr>
          <w:rFonts w:ascii="Arial" w:cs="Arial" w:eastAsia="Arial" w:hAnsi="Arial"/>
          <w:sz w:val="24"/>
          <w:szCs w:val="24"/>
        </w:rPr>
        <w:t xml:space="preserve">10.3. Сотрудники аппарата городского кенеша осуществляют организационно-техническое обеспечение сессии городского кенеша:</w:t>
      </w:r>
    </w:p>
    <w:p>
      <w:pPr>
        <w:spacing w:after="120"/>
        <w:jc w:val="both"/>
      </w:pPr>
      <w:r>
        <w:rPr>
          <w:rFonts w:ascii="Arial" w:cs="Arial" w:eastAsia="Arial" w:hAnsi="Arial"/>
          <w:sz w:val="24"/>
          <w:szCs w:val="24"/>
        </w:rPr>
        <w:t xml:space="preserve">- обеспечивают депутатов проектами, документов по вопросам повестки да очередной сессии и другой необходимой информацией не менее чем за десять дней до начала сессии, в том числе через информационные системы городского кенеша;</w:t>
      </w:r>
    </w:p>
    <w:p>
      <w:pPr>
        <w:spacing w:after="120"/>
        <w:jc w:val="both"/>
      </w:pPr>
      <w:r>
        <w:rPr>
          <w:rFonts w:ascii="Arial" w:cs="Arial" w:eastAsia="Arial" w:hAnsi="Arial"/>
          <w:sz w:val="24"/>
          <w:szCs w:val="24"/>
        </w:rPr>
        <w:t xml:space="preserve">- оказывают помощь депутатам городского кенеша в вопросах подготовки к сессии проектов повестки дня сессии, проектов документов и поправок к ним, в том числе путе организации своевременного взаимодействия депутатов городского кенеша;</w:t>
      </w:r>
    </w:p>
    <w:p>
      <w:pPr>
        <w:spacing w:after="120"/>
        <w:jc w:val="both"/>
      </w:pPr>
      <w:r>
        <w:rPr>
          <w:rFonts w:ascii="Arial" w:cs="Arial" w:eastAsia="Arial" w:hAnsi="Arial"/>
          <w:sz w:val="24"/>
          <w:szCs w:val="24"/>
        </w:rPr>
        <w:t xml:space="preserve">- приглашают по представлению депутатов городского кенеша на сессию городского кенеша лиц, чье присутствие необходимо при обсуждении вопроса, внесенного на рассмотрение сессии;</w:t>
      </w:r>
    </w:p>
    <w:p>
      <w:pPr>
        <w:spacing w:after="120"/>
        <w:jc w:val="both"/>
      </w:pPr>
      <w:r>
        <w:rPr>
          <w:rFonts w:ascii="Arial" w:cs="Arial" w:eastAsia="Arial" w:hAnsi="Arial"/>
          <w:sz w:val="24"/>
          <w:szCs w:val="24"/>
        </w:rPr>
        <w:t xml:space="preserve">- проводят табельную регистрацию депутатов;</w:t>
      </w:r>
    </w:p>
    <w:p>
      <w:pPr>
        <w:spacing w:after="120"/>
        <w:jc w:val="both"/>
      </w:pPr>
      <w:r>
        <w:rPr>
          <w:rFonts w:ascii="Arial" w:cs="Arial" w:eastAsia="Arial" w:hAnsi="Arial"/>
          <w:sz w:val="24"/>
          <w:szCs w:val="24"/>
        </w:rPr>
        <w:t xml:space="preserve">- оказывают председательствующему помощь в проведении сессии;</w:t>
      </w:r>
    </w:p>
    <w:p>
      <w:pPr>
        <w:spacing w:after="120"/>
        <w:jc w:val="both"/>
      </w:pPr>
      <w:r>
        <w:rPr>
          <w:rFonts w:ascii="Arial" w:cs="Arial" w:eastAsia="Arial" w:hAnsi="Arial"/>
          <w:sz w:val="24"/>
          <w:szCs w:val="24"/>
        </w:rPr>
        <w:t xml:space="preserve">- оформляют принятые городским кенешем документы и осуществляют их выпуск.</w:t>
      </w:r>
    </w:p>
    <w:p>
      <w:pPr>
        <w:spacing w:after="120"/>
        <w:jc w:val="both"/>
      </w:pPr>
      <w:r>
        <w:rPr>
          <w:rFonts w:ascii="Arial" w:cs="Arial" w:eastAsia="Arial" w:hAnsi="Arial"/>
          <w:sz w:val="24"/>
          <w:szCs w:val="24"/>
        </w:rPr>
        <w:t xml:space="preserve">10.4. Распространение материалов для сессии городского кенеша осуществляет при наличии визы председателя городского кенеша, его заместителя или депутат председательствующего на сессии.</w:t>
      </w:r>
    </w:p>
    <w:p>
      <w:pPr>
        <w:spacing w:after="120"/>
        <w:jc w:val="both"/>
      </w:pPr>
      <w:r>
        <w:rPr>
          <w:rFonts w:ascii="Arial" w:cs="Arial" w:eastAsia="Arial" w:hAnsi="Arial"/>
          <w:sz w:val="24"/>
          <w:szCs w:val="24"/>
        </w:rPr>
        <w:t xml:space="preserve">10.5. Сессии городского кенеша (рассмотрение отдельных вопросов повестки да могут проводиться закрыто. В этом случае сессия (закрытое рассмотрение вопрос повестки дня) проводится в соответствии с решением сессии городского кенеша проведении закрытой сессии (закрытого рассмотрения вопросов повестки дня).</w:t>
      </w:r>
    </w:p>
    <w:p>
      <w:pPr>
        <w:spacing w:after="120"/>
        <w:jc w:val="both"/>
      </w:pPr>
      <w:r>
        <w:rPr>
          <w:rFonts w:ascii="Arial" w:cs="Arial" w:eastAsia="Arial" w:hAnsi="Arial"/>
          <w:sz w:val="24"/>
          <w:szCs w:val="24"/>
        </w:rPr>
        <w:t xml:space="preserve">10.6. Число присутствующих на сессии депутатов городского кенеша определяется только по результатам табельной регистрации.</w:t>
      </w:r>
    </w:p>
    <w:p>
      <w:pPr>
        <w:spacing w:after="120"/>
        <w:jc w:val="both"/>
      </w:pPr>
      <w:r>
        <w:rPr>
          <w:rFonts w:ascii="Arial" w:cs="Arial" w:eastAsia="Arial" w:hAnsi="Arial"/>
          <w:sz w:val="24"/>
          <w:szCs w:val="24"/>
        </w:rPr>
        <w:t xml:space="preserve">Табельная регистрация депутатов начинается перед каждой сессией и проводится ее окончания с указанием времени регистрации.</w:t>
      </w:r>
    </w:p>
    <w:p>
      <w:pPr>
        <w:spacing w:after="120"/>
        <w:jc w:val="both"/>
      </w:pPr>
      <w:r>
        <w:rPr>
          <w:rFonts w:ascii="Arial" w:cs="Arial" w:eastAsia="Arial" w:hAnsi="Arial"/>
          <w:sz w:val="24"/>
          <w:szCs w:val="24"/>
        </w:rPr>
        <w:t xml:space="preserve">10.7. Список депутатов, отсутствовавших без уважительной причины в течении одного года, может быть передан решением городского кенеша для опубликования городскими средствами массовой информации.</w:t>
      </w:r>
    </w:p>
    <w:p>
      <w:pPr>
        <w:spacing w:after="120"/>
        <w:jc w:val="both"/>
      </w:pPr>
      <w:r>
        <w:rPr>
          <w:rFonts w:ascii="Arial" w:cs="Arial" w:eastAsia="Arial" w:hAnsi="Arial"/>
          <w:sz w:val="24"/>
          <w:szCs w:val="24"/>
        </w:rPr>
        <w:t xml:space="preserve">За систематическое отсутствие без уважительных причин на сессиях городского кенеша в течение одного года, а также за неисполнение решений и поручений городского кенеша депутаты кенеша большинством голосов от их общего числа; вправе возбудить вопрос об отзыве депутата соответствующего кенеша.</w:t>
      </w:r>
    </w:p>
    <w:p>
      <w:pPr>
        <w:spacing w:after="120"/>
        <w:jc w:val="both"/>
      </w:pPr>
      <w:r>
        <w:rPr>
          <w:rFonts w:ascii="Arial" w:cs="Arial" w:eastAsia="Arial" w:hAnsi="Arial"/>
          <w:sz w:val="24"/>
          <w:szCs w:val="24"/>
        </w:rPr>
        <w:t xml:space="preserve">Уважительными причинами отсутствия депутата на сессии городского кенеша являются документально подтвержденные болезнь, командировка, отпуск и иные уважительные причины.</w:t>
      </w:r>
    </w:p>
    <w:p>
      <w:pPr>
        <w:spacing w:after="120"/>
        <w:jc w:val="both"/>
      </w:pPr>
      <w:r>
        <w:rPr>
          <w:rFonts w:ascii="Arial" w:cs="Arial" w:eastAsia="Arial" w:hAnsi="Arial"/>
          <w:sz w:val="24"/>
          <w:szCs w:val="24"/>
        </w:rPr>
        <w:t xml:space="preserve">10.8. Протокольным решением городского кенеша могут создаваться рабочие органы (секретариат, счетная комиссия, а при необходимости - другие комиссии) сессии городского кенеша.</w:t>
      </w:r>
    </w:p>
    <w:p>
      <w:pPr>
        <w:spacing w:after="120"/>
        <w:jc w:val="both"/>
      </w:pPr>
      <w:r>
        <w:rPr>
          <w:rFonts w:ascii="Arial" w:cs="Arial" w:eastAsia="Arial" w:hAnsi="Arial"/>
          <w:sz w:val="24"/>
          <w:szCs w:val="24"/>
        </w:rPr>
        <w:t xml:space="preserve">10.9. Повестка дня сессии городского кенеша на текущий день должна содержать очередные вопросы повестки дня сессии и порядок их рассмотрения.</w:t>
      </w:r>
    </w:p>
    <w:p>
      <w:pPr>
        <w:spacing w:after="120"/>
        <w:jc w:val="both"/>
      </w:pPr>
      <w:r>
        <w:rPr>
          <w:rFonts w:ascii="Arial" w:cs="Arial" w:eastAsia="Arial" w:hAnsi="Arial"/>
          <w:sz w:val="24"/>
          <w:szCs w:val="24"/>
        </w:rPr>
        <w:t xml:space="preserve">10.10.Проект повестки дня очередной сессии городского кенеша, подготовленный председателем городского кенеша совместно с аппаратом городского кенеша, раздается депутатам.</w:t>
      </w:r>
    </w:p>
    <w:p>
      <w:pPr>
        <w:spacing w:after="120"/>
        <w:jc w:val="both"/>
      </w:pPr>
      <w:r>
        <w:rPr>
          <w:rFonts w:ascii="Arial" w:cs="Arial" w:eastAsia="Arial" w:hAnsi="Arial"/>
          <w:sz w:val="24"/>
          <w:szCs w:val="24"/>
        </w:rPr>
        <w:t xml:space="preserve">10.11. Повестка дня очередной сессии городского кенеша определяется аппаратом городского кенеша не позднее, чем за двух недель до начала очередной сессии с учетом предложений аппарата городского кенеша и в соответствии с настоящим Регламентом.</w:t>
      </w:r>
    </w:p>
    <w:p>
      <w:pPr>
        <w:spacing w:after="120"/>
        <w:jc w:val="both"/>
      </w:pPr>
      <w:r>
        <w:rPr>
          <w:rFonts w:ascii="Arial" w:cs="Arial" w:eastAsia="Arial" w:hAnsi="Arial"/>
          <w:sz w:val="24"/>
          <w:szCs w:val="24"/>
        </w:rPr>
        <w:t xml:space="preserve">При этом аппарат городского кенеша не позднее, чем за десять дней до очередной сессии городского кенеша (если иное не предусмотрено настоящим Регламентом) доводит до сведения всех депутатов проект повестки дня очередной сессии и материалы, необходимые для рассмотрения вопросов.</w:t>
      </w:r>
    </w:p>
    <w:p>
      <w:pPr>
        <w:spacing w:after="120"/>
        <w:jc w:val="both"/>
      </w:pPr>
      <w:r>
        <w:rPr>
          <w:rFonts w:ascii="Arial" w:cs="Arial" w:eastAsia="Arial" w:hAnsi="Arial"/>
          <w:sz w:val="24"/>
          <w:szCs w:val="24"/>
        </w:rPr>
        <w:t xml:space="preserve">В случае проведения внеочередной сессии проект повестки дня и материалы, необходимые для рассмотрения вопросов, раздаются депутатам перед сессией при проведении регистрации.</w:t>
      </w:r>
    </w:p>
    <w:p>
      <w:pPr>
        <w:spacing w:after="120"/>
        <w:jc w:val="both"/>
      </w:pPr>
      <w:r>
        <w:rPr>
          <w:rFonts w:ascii="Arial" w:cs="Arial" w:eastAsia="Arial" w:hAnsi="Arial"/>
          <w:sz w:val="24"/>
          <w:szCs w:val="24"/>
        </w:rPr>
        <w:t xml:space="preserve">10.12. Сессию городского кенеша ведет председательствующий на сессии. Председательствующим на сессии является председатель городского кенеша. При его отсутствии на сессии председательствует заместитель председателя либо другой депутат (не заявивший о самоотводе), которому это поручено председателем, заместителем председателя либо протокольным решением городского кенеша.</w:t>
      </w:r>
    </w:p>
    <w:p>
      <w:pPr>
        <w:spacing w:after="120"/>
        <w:jc w:val="both"/>
      </w:pPr>
      <w:r>
        <w:rPr>
          <w:rFonts w:ascii="Arial" w:cs="Arial" w:eastAsia="Arial" w:hAnsi="Arial"/>
          <w:sz w:val="24"/>
          <w:szCs w:val="24"/>
        </w:rPr>
        <w:t xml:space="preserve">Председательствующий на сессии должен передать ведение сессии при рассмотрении вопроса, по которому он является докладчиком (содокладчиком).</w:t>
      </w:r>
    </w:p>
    <w:p>
      <w:pPr>
        <w:spacing w:after="120"/>
        <w:jc w:val="both"/>
      </w:pPr>
      <w:r>
        <w:rPr>
          <w:rFonts w:ascii="Arial" w:cs="Arial" w:eastAsia="Arial" w:hAnsi="Arial"/>
          <w:sz w:val="24"/>
          <w:szCs w:val="24"/>
        </w:rPr>
        <w:t xml:space="preserve">10.13. Председательствующий на сессии городского кенеша имеет право:</w:t>
      </w:r>
    </w:p>
    <w:p>
      <w:pPr>
        <w:spacing w:after="120"/>
        <w:jc w:val="both"/>
      </w:pPr>
      <w:r>
        <w:rPr>
          <w:rFonts w:ascii="Arial" w:cs="Arial" w:eastAsia="Arial" w:hAnsi="Arial"/>
          <w:sz w:val="24"/>
          <w:szCs w:val="24"/>
        </w:rPr>
        <w:t xml:space="preserve">- лишить выступающего слова, если он нарушает Регламент, выступает не по повестке дня, не соблюдает правила этики поведения;</w:t>
      </w:r>
    </w:p>
    <w:p>
      <w:pPr>
        <w:spacing w:after="120"/>
        <w:jc w:val="both"/>
      </w:pPr>
      <w:r>
        <w:rPr>
          <w:rFonts w:ascii="Arial" w:cs="Arial" w:eastAsia="Arial" w:hAnsi="Arial"/>
          <w:sz w:val="24"/>
          <w:szCs w:val="24"/>
        </w:rPr>
        <w:t xml:space="preserve">- пригласить сотрудника аппарата городского кенеша для обеспечения ведения сессии;</w:t>
      </w:r>
    </w:p>
    <w:p>
      <w:pPr>
        <w:spacing w:after="120"/>
        <w:jc w:val="both"/>
      </w:pPr>
      <w:r>
        <w:rPr>
          <w:rFonts w:ascii="Arial" w:cs="Arial" w:eastAsia="Arial" w:hAnsi="Arial"/>
          <w:sz w:val="24"/>
          <w:szCs w:val="24"/>
        </w:rPr>
        <w:t xml:space="preserve">- обращаться за справками к депутатам и должностным лицам;</w:t>
      </w:r>
    </w:p>
    <w:p>
      <w:pPr>
        <w:spacing w:after="120"/>
        <w:jc w:val="both"/>
      </w:pPr>
      <w:r>
        <w:rPr>
          <w:rFonts w:ascii="Arial" w:cs="Arial" w:eastAsia="Arial" w:hAnsi="Arial"/>
          <w:sz w:val="24"/>
          <w:szCs w:val="24"/>
        </w:rPr>
        <w:t xml:space="preserve">- приостанавливать незапланированные дебаты;</w:t>
      </w:r>
    </w:p>
    <w:p>
      <w:pPr>
        <w:spacing w:after="120"/>
        <w:jc w:val="both"/>
      </w:pPr>
      <w:r>
        <w:rPr>
          <w:rFonts w:ascii="Arial" w:cs="Arial" w:eastAsia="Arial" w:hAnsi="Arial"/>
          <w:sz w:val="24"/>
          <w:szCs w:val="24"/>
        </w:rPr>
        <w:t xml:space="preserve">- призвать депутата к порядку, предложить городскому кенешу выразить депутату порицание в соответствии с положениями настоящего Регламента;</w:t>
      </w:r>
    </w:p>
    <w:p>
      <w:pPr>
        <w:spacing w:after="120"/>
        <w:jc w:val="both"/>
      </w:pPr>
      <w:r>
        <w:rPr>
          <w:rFonts w:ascii="Arial" w:cs="Arial" w:eastAsia="Arial" w:hAnsi="Arial"/>
          <w:sz w:val="24"/>
          <w:szCs w:val="24"/>
        </w:rPr>
        <w:t xml:space="preserve">- прервать сессию в случае возникновения в зале заседания сессии чрезвычайных обстоятельств, а также грубого нарушения общественного порядка.</w:t>
      </w:r>
    </w:p>
    <w:p>
      <w:pPr>
        <w:spacing w:after="120"/>
        <w:jc w:val="both"/>
      </w:pPr>
      <w:r>
        <w:rPr>
          <w:rFonts w:ascii="Arial" w:cs="Arial" w:eastAsia="Arial" w:hAnsi="Arial"/>
          <w:sz w:val="24"/>
          <w:szCs w:val="24"/>
        </w:rPr>
        <w:t xml:space="preserve">10.14. Во время сессии городского кенеша никто из участников сессии не может высказываться без согласия председательствующего на сессии.</w:t>
      </w:r>
    </w:p>
    <w:p>
      <w:pPr>
        <w:spacing w:after="120"/>
        <w:jc w:val="both"/>
      </w:pPr>
      <w:r>
        <w:rPr>
          <w:rFonts w:ascii="Arial" w:cs="Arial" w:eastAsia="Arial" w:hAnsi="Arial"/>
          <w:sz w:val="24"/>
          <w:szCs w:val="24"/>
        </w:rPr>
        <w:t xml:space="preserve">10.15. Председательствующий на сессии городского кенеша обязан:</w:t>
      </w:r>
    </w:p>
    <w:p>
      <w:pPr>
        <w:spacing w:after="120"/>
        <w:jc w:val="both"/>
      </w:pPr>
      <w:r>
        <w:rPr>
          <w:rFonts w:ascii="Arial" w:cs="Arial" w:eastAsia="Arial" w:hAnsi="Arial"/>
          <w:sz w:val="24"/>
          <w:szCs w:val="24"/>
        </w:rPr>
        <w:t xml:space="preserve">- соблюдать Регламент и придерживаться повестки дня сессии;</w:t>
      </w:r>
    </w:p>
    <w:p>
      <w:pPr>
        <w:spacing w:after="120"/>
        <w:jc w:val="both"/>
      </w:pPr>
      <w:r>
        <w:rPr>
          <w:rFonts w:ascii="Arial" w:cs="Arial" w:eastAsia="Arial" w:hAnsi="Arial"/>
          <w:sz w:val="24"/>
          <w:szCs w:val="24"/>
        </w:rPr>
        <w:t xml:space="preserve">- обеспечивать соблюдение прав депутатов на сессии;</w:t>
      </w:r>
    </w:p>
    <w:p>
      <w:pPr>
        <w:spacing w:after="120"/>
        <w:jc w:val="both"/>
      </w:pPr>
      <w:r>
        <w:rPr>
          <w:rFonts w:ascii="Arial" w:cs="Arial" w:eastAsia="Arial" w:hAnsi="Arial"/>
          <w:sz w:val="24"/>
          <w:szCs w:val="24"/>
        </w:rPr>
        <w:t xml:space="preserve">- обеспечивать порядок в зале заседания сессии;</w:t>
      </w:r>
    </w:p>
    <w:p>
      <w:pPr>
        <w:spacing w:after="120"/>
        <w:jc w:val="both"/>
      </w:pPr>
      <w:r>
        <w:rPr>
          <w:rFonts w:ascii="Arial" w:cs="Arial" w:eastAsia="Arial" w:hAnsi="Arial"/>
          <w:sz w:val="24"/>
          <w:szCs w:val="24"/>
        </w:rPr>
        <w:t xml:space="preserve">- осуществлять контроль за соблюдением времени регламента выступлений, своевременно напоминать выступающему об истечении установленного времени;</w:t>
      </w:r>
    </w:p>
    <w:p>
      <w:pPr>
        <w:spacing w:after="120"/>
        <w:jc w:val="both"/>
      </w:pPr>
      <w:r>
        <w:rPr>
          <w:rFonts w:ascii="Arial" w:cs="Arial" w:eastAsia="Arial" w:hAnsi="Arial"/>
          <w:sz w:val="24"/>
          <w:szCs w:val="24"/>
        </w:rPr>
        <w:t xml:space="preserve">- фиксировать все поступившие предложения и ставить их на голосование в порядке поступления, сообщать результаты голосования;</w:t>
      </w:r>
    </w:p>
    <w:p>
      <w:pPr>
        <w:spacing w:after="120"/>
        <w:jc w:val="both"/>
      </w:pPr>
      <w:r>
        <w:rPr>
          <w:rFonts w:ascii="Arial" w:cs="Arial" w:eastAsia="Arial" w:hAnsi="Arial"/>
          <w:sz w:val="24"/>
          <w:szCs w:val="24"/>
        </w:rPr>
        <w:t xml:space="preserve">- предоставлять слово в порядке очередности;</w:t>
      </w:r>
    </w:p>
    <w:p>
      <w:pPr>
        <w:spacing w:after="120"/>
        <w:jc w:val="both"/>
      </w:pPr>
      <w:r>
        <w:rPr>
          <w:rFonts w:ascii="Arial" w:cs="Arial" w:eastAsia="Arial" w:hAnsi="Arial"/>
          <w:sz w:val="24"/>
          <w:szCs w:val="24"/>
        </w:rPr>
        <w:t xml:space="preserve">- заслушивать (зачитывать) и ставить на голосование вне очереди предложения депутатов по порядку ведения сессии, в том числе и свои собственные альтернативные предложения;</w:t>
      </w:r>
    </w:p>
    <w:p>
      <w:pPr>
        <w:spacing w:after="120"/>
        <w:jc w:val="both"/>
      </w:pPr>
      <w:r>
        <w:rPr>
          <w:rFonts w:ascii="Arial" w:cs="Arial" w:eastAsia="Arial" w:hAnsi="Arial"/>
          <w:sz w:val="24"/>
          <w:szCs w:val="24"/>
        </w:rPr>
        <w:t xml:space="preserve">- проявлять уважительное отношение к участникам сессии, воздерживаться от персональных замечаний и оценок выступлений участников сессии, давать комментарии после выступлений;</w:t>
      </w:r>
    </w:p>
    <w:p>
      <w:pPr>
        <w:spacing w:after="120"/>
        <w:jc w:val="both"/>
      </w:pPr>
      <w:r>
        <w:rPr>
          <w:rFonts w:ascii="Arial" w:cs="Arial" w:eastAsia="Arial" w:hAnsi="Arial"/>
          <w:sz w:val="24"/>
          <w:szCs w:val="24"/>
        </w:rPr>
        <w:t xml:space="preserve">- принимать во внимание сообщения и разъяснения представителей комиссии по правилам и процедурам;</w:t>
      </w:r>
    </w:p>
    <w:p>
      <w:pPr>
        <w:spacing w:after="120"/>
        <w:jc w:val="both"/>
      </w:pPr>
      <w:r>
        <w:rPr>
          <w:rFonts w:ascii="Arial" w:cs="Arial" w:eastAsia="Arial" w:hAnsi="Arial"/>
          <w:sz w:val="24"/>
          <w:szCs w:val="24"/>
        </w:rPr>
        <w:t xml:space="preserve">- редактировать предложения, выносимые на поименное голосование, и руководить заполнением бланков поименного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Порядок голосования и принятия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В настоящем Регламенте применяются следующие понятия, используемые для определения результатов голосования:</w:t>
      </w:r>
    </w:p>
    <w:p>
      <w:pPr>
        <w:spacing w:after="120"/>
        <w:jc w:val="both"/>
      </w:pPr>
      <w:r>
        <w:rPr>
          <w:rFonts w:ascii="Arial" w:cs="Arial" w:eastAsia="Arial" w:hAnsi="Arial"/>
          <w:sz w:val="24"/>
          <w:szCs w:val="24"/>
        </w:rPr>
        <w:t xml:space="preserve">- общее число депутатов городского кенеша</w:t>
      </w:r>
    </w:p>
    <w:p>
      <w:pPr>
        <w:spacing w:after="120"/>
        <w:jc w:val="both"/>
      </w:pPr>
      <w:r>
        <w:rPr>
          <w:rFonts w:ascii="Arial" w:cs="Arial" w:eastAsia="Arial" w:hAnsi="Arial"/>
          <w:sz w:val="24"/>
          <w:szCs w:val="24"/>
        </w:rPr>
        <w:t xml:space="preserve">- число присутствующих на заседании</w:t>
      </w:r>
    </w:p>
    <w:p>
      <w:pPr>
        <w:spacing w:after="120"/>
        <w:jc w:val="both"/>
      </w:pPr>
      <w:r>
        <w:rPr>
          <w:rFonts w:ascii="Arial" w:cs="Arial" w:eastAsia="Arial" w:hAnsi="Arial"/>
          <w:sz w:val="24"/>
          <w:szCs w:val="24"/>
        </w:rPr>
        <w:t xml:space="preserve">- число депутатов городского кенеша, зарегистрированных во время последней перед проведением голосования регистрации.</w:t>
      </w:r>
    </w:p>
    <w:p>
      <w:pPr>
        <w:spacing w:after="120"/>
        <w:jc w:val="both"/>
      </w:pPr>
      <w:r>
        <w:rPr>
          <w:rFonts w:ascii="Arial" w:cs="Arial" w:eastAsia="Arial" w:hAnsi="Arial"/>
          <w:sz w:val="24"/>
          <w:szCs w:val="24"/>
        </w:rPr>
        <w:t xml:space="preserve">11.2. Городской кенеш принимает решения на сессиях путем открытого или тайного голосования.</w:t>
      </w:r>
    </w:p>
    <w:p>
      <w:pPr>
        <w:spacing w:after="120"/>
        <w:jc w:val="both"/>
      </w:pPr>
      <w:r>
        <w:rPr>
          <w:rFonts w:ascii="Arial" w:cs="Arial" w:eastAsia="Arial" w:hAnsi="Arial"/>
          <w:sz w:val="24"/>
          <w:szCs w:val="24"/>
        </w:rPr>
        <w:t xml:space="preserve">Решение городского кенеша об изменении установленного в настоящем Регламенте вида голосования принимается большинством голосов от общего числа избранных депутатов городского кенеша.</w:t>
      </w:r>
    </w:p>
    <w:p>
      <w:pPr>
        <w:spacing w:after="120"/>
        <w:jc w:val="both"/>
      </w:pPr>
      <w:r>
        <w:rPr>
          <w:rFonts w:ascii="Arial" w:cs="Arial" w:eastAsia="Arial" w:hAnsi="Arial"/>
          <w:sz w:val="24"/>
          <w:szCs w:val="24"/>
        </w:rPr>
        <w:t xml:space="preserve">Результаты голосования по всем вопросам вносятся в протокол заседания городского кенеша.</w:t>
      </w:r>
    </w:p>
    <w:p>
      <w:pPr>
        <w:spacing w:after="120"/>
        <w:jc w:val="both"/>
      </w:pPr>
      <w:r>
        <w:rPr>
          <w:rFonts w:ascii="Arial" w:cs="Arial" w:eastAsia="Arial" w:hAnsi="Arial"/>
          <w:sz w:val="24"/>
          <w:szCs w:val="24"/>
        </w:rPr>
        <w:t xml:space="preserve">11.3. При голосовании по одному вопросу депутат городского кенеша имеет один голос, подавая его "за" или "против" принятия решения, либо воздерживаясь от принятия решения.</w:t>
      </w:r>
    </w:p>
    <w:p>
      <w:pPr>
        <w:spacing w:after="120"/>
        <w:jc w:val="both"/>
      </w:pPr>
      <w:r>
        <w:rPr>
          <w:rFonts w:ascii="Arial" w:cs="Arial" w:eastAsia="Arial" w:hAnsi="Arial"/>
          <w:sz w:val="24"/>
          <w:szCs w:val="24"/>
        </w:rPr>
        <w:t xml:space="preserve">11.4. Перед началом открытого голосования председательствующий сообщает на сессии сколько предложений ставится на голосование, каким большинством голосов может быть принято решение (от общего числа депутатов городского кенеша, от числа депутатов, присутствующих на сессии). После объявления голосования никто не вправе прерывать его.</w:t>
      </w:r>
    </w:p>
    <w:p>
      <w:pPr>
        <w:spacing w:after="120"/>
        <w:jc w:val="both"/>
      </w:pPr>
      <w:r>
        <w:rPr>
          <w:rFonts w:ascii="Arial" w:cs="Arial" w:eastAsia="Arial" w:hAnsi="Arial"/>
          <w:sz w:val="24"/>
          <w:szCs w:val="24"/>
        </w:rPr>
        <w:t xml:space="preserve">После подсчета голосов председательствующий на сессии объявляет, принято решение или не принято (отклонено). При отсутствии кворума председательствующий на сессии переносит голосование на следующее заседание сессии городского кенеша.</w:t>
      </w:r>
    </w:p>
    <w:p>
      <w:pPr>
        <w:spacing w:after="120"/>
        <w:jc w:val="both"/>
      </w:pPr>
      <w:r>
        <w:rPr>
          <w:rFonts w:ascii="Arial" w:cs="Arial" w:eastAsia="Arial" w:hAnsi="Arial"/>
          <w:sz w:val="24"/>
          <w:szCs w:val="24"/>
        </w:rPr>
        <w:t xml:space="preserve">11.5. Тайное голосование проводится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Тайное голосование проводится с использованием бюллетеней.</w:t>
      </w:r>
    </w:p>
    <w:p>
      <w:pPr>
        <w:spacing w:after="120"/>
        <w:jc w:val="both"/>
      </w:pPr>
      <w:r>
        <w:rPr>
          <w:rFonts w:ascii="Arial" w:cs="Arial" w:eastAsia="Arial" w:hAnsi="Arial"/>
          <w:sz w:val="24"/>
          <w:szCs w:val="24"/>
        </w:rPr>
        <w:t xml:space="preserve">Для проведения тайного голосования и определения его результатов городской кенеш определяет состав счетной комиссии из числа депутатов городского кенеша. Депутаты, выдвинутые в состав избираемых органов, приостанавливают свою деятельность в составе счетной комиссии на период голосования.</w:t>
      </w:r>
    </w:p>
    <w:p>
      <w:pPr>
        <w:spacing w:after="120"/>
        <w:jc w:val="both"/>
      </w:pPr>
      <w:r>
        <w:rPr>
          <w:rFonts w:ascii="Arial" w:cs="Arial" w:eastAsia="Arial" w:hAnsi="Arial"/>
          <w:sz w:val="24"/>
          <w:szCs w:val="24"/>
        </w:rPr>
        <w:t xml:space="preserve">Счетная комиссия избирает из своего состава председателя и секретаря комиссии. Свои решения счетная комиссия принимает большинством голосов ее членов.</w:t>
      </w:r>
    </w:p>
    <w:p>
      <w:pPr>
        <w:spacing w:after="120"/>
        <w:jc w:val="both"/>
      </w:pPr>
      <w:r>
        <w:rPr>
          <w:rFonts w:ascii="Arial" w:cs="Arial" w:eastAsia="Arial" w:hAnsi="Arial"/>
          <w:sz w:val="24"/>
          <w:szCs w:val="24"/>
        </w:rPr>
        <w:t xml:space="preserve">Бюллетени для тайного голосования изготавливаются под контролем счетной комиссии по предложенной ею и утвержденной решением городского кенеша форме в количестве, соответствующем числу депутатов городского кенеша. В бюллетене для голосования по проекту решения должны предусматриваться варианты ответа -"за", "против". Оставшиеся у счетной комиссии бюллетени уничтожаются председателем счетной комиссии в присутствии ее членов. Время и место голосования, порядок его проведения устанавливаются счетной комиссией в соответствии с настоящим Регламентом и объявляются председателем счетной комиссии.</w:t>
      </w:r>
    </w:p>
    <w:p>
      <w:pPr>
        <w:spacing w:after="120"/>
        <w:jc w:val="both"/>
      </w:pPr>
      <w:r>
        <w:rPr>
          <w:rFonts w:ascii="Arial" w:cs="Arial" w:eastAsia="Arial" w:hAnsi="Arial"/>
          <w:sz w:val="24"/>
          <w:szCs w:val="24"/>
        </w:rPr>
        <w:t xml:space="preserve">11.6. Каждому депутату городского кенеша выдается один бюллетень для тайного голосования в соответствии со списком депутатов по предъявлении им удостоверения депутата городского кенеша, о чем депутат расписывается против своей фамилии в указанном списке. Каждый бюллетень с обратной стороны должен быть подписан членами счетной комиссии.</w:t>
      </w:r>
    </w:p>
    <w:p>
      <w:pPr>
        <w:spacing w:after="120"/>
        <w:jc w:val="both"/>
      </w:pPr>
      <w:r>
        <w:rPr>
          <w:rFonts w:ascii="Arial" w:cs="Arial" w:eastAsia="Arial" w:hAnsi="Arial"/>
          <w:sz w:val="24"/>
          <w:szCs w:val="24"/>
        </w:rPr>
        <w:t xml:space="preserve">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депутатов.</w:t>
      </w:r>
    </w:p>
    <w:p>
      <w:pPr>
        <w:spacing w:after="120"/>
        <w:jc w:val="both"/>
      </w:pPr>
      <w:r>
        <w:rPr>
          <w:rFonts w:ascii="Arial" w:cs="Arial" w:eastAsia="Arial" w:hAnsi="Arial"/>
          <w:sz w:val="24"/>
          <w:szCs w:val="24"/>
        </w:rPr>
        <w:t xml:space="preserve">Недействительными при подсчете голосов депутатов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 О результатах тайного голосования счетная комиссия составляет протокол, который подписывается всеми членами счетной комиссии. На основании доклада председателя " счетной комиссии председательствующий на сессии объявляет, принято решение или нет. Результаты тайного голосования оформляются постановлением городского кенеша.</w:t>
      </w:r>
    </w:p>
    <w:p>
      <w:pPr>
        <w:spacing w:after="120"/>
        <w:jc w:val="both"/>
      </w:pPr>
      <w:r>
        <w:rPr>
          <w:rFonts w:ascii="Arial" w:cs="Arial" w:eastAsia="Arial" w:hAnsi="Arial"/>
          <w:sz w:val="24"/>
          <w:szCs w:val="24"/>
        </w:rPr>
        <w:t xml:space="preserve">При выявлении ошибок в процессе проведенного голосования по решению большинством голосов от общего числа депутатов городского кенеша проводится повторное голосование.</w:t>
      </w:r>
    </w:p>
    <w:p>
      <w:pPr>
        <w:spacing w:after="120"/>
        <w:jc w:val="both"/>
      </w:pPr>
      <w:r>
        <w:rPr>
          <w:rFonts w:ascii="Arial" w:cs="Arial" w:eastAsia="Arial" w:hAnsi="Arial"/>
          <w:sz w:val="24"/>
          <w:szCs w:val="24"/>
        </w:rPr>
        <w:t xml:space="preserve">11.7. По процедурным вопросам решение принимается большинством голосов от числа депутатов, присутствующих при голосовании, если иной порядок не предусмотрен настоящим Регламентом.</w:t>
      </w:r>
    </w:p>
    <w:p>
      <w:pPr>
        <w:spacing w:after="120"/>
        <w:jc w:val="both"/>
      </w:pPr>
      <w:r>
        <w:rPr>
          <w:rFonts w:ascii="Arial" w:cs="Arial" w:eastAsia="Arial" w:hAnsi="Arial"/>
          <w:sz w:val="24"/>
          <w:szCs w:val="24"/>
        </w:rPr>
        <w:t xml:space="preserve">11.8. Предложения или поправки, которые будут ставиться на голосование, должны оглашаться, при этом называется их инициатор.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
 Протокол и стенограмма заседаний сессии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На сессиях городского кенеша ведется протокол. Оформление протоколов заседаний сессий производится аппаратом городского кенеша.</w:t>
      </w:r>
    </w:p>
    <w:p>
      <w:pPr>
        <w:spacing w:after="120"/>
        <w:jc w:val="both"/>
      </w:pPr>
      <w:r>
        <w:rPr>
          <w:rFonts w:ascii="Arial" w:cs="Arial" w:eastAsia="Arial" w:hAnsi="Arial"/>
          <w:sz w:val="24"/>
          <w:szCs w:val="24"/>
        </w:rPr>
        <w:t xml:space="preserve">В протоколе заседания городского кенеша отражаются: дата, время и место проведения заседания; количество депутатов, присутствующих на заседании; вопросы повестки дня сессии; названия и редакция документов, распространенных среди депутатов для этого заседания; фамилии председательствующего на сессии и выступающих; все внесенные на голосование вопросы и предложения, способ их решения; результаты голосования и принятые решения.</w:t>
      </w:r>
    </w:p>
    <w:p>
      <w:pPr>
        <w:spacing w:after="120"/>
        <w:jc w:val="both"/>
      </w:pPr>
      <w:r>
        <w:rPr>
          <w:rFonts w:ascii="Arial" w:cs="Arial" w:eastAsia="Arial" w:hAnsi="Arial"/>
          <w:sz w:val="24"/>
          <w:szCs w:val="24"/>
        </w:rPr>
        <w:t xml:space="preserve">Протокол подписывается председательствующим на заседании сессии.</w:t>
      </w:r>
    </w:p>
    <w:p>
      <w:pPr>
        <w:spacing w:after="120"/>
        <w:jc w:val="both"/>
      </w:pPr>
      <w:r>
        <w:rPr>
          <w:rFonts w:ascii="Arial" w:cs="Arial" w:eastAsia="Arial" w:hAnsi="Arial"/>
          <w:sz w:val="24"/>
          <w:szCs w:val="24"/>
        </w:rPr>
        <w:t xml:space="preserve">12.2. На сессиях городского кенеша ведется запись для стенограммы. Ведение стенограммы осуществляет аппарат городского кенеша. Стенограмма открытого заседания сессии может подлежать опубликованию специальным изданием.</w:t>
      </w:r>
    </w:p>
    <w:p>
      <w:pPr>
        <w:spacing w:after="120"/>
        <w:jc w:val="both"/>
      </w:pPr>
      <w:r>
        <w:rPr>
          <w:rFonts w:ascii="Arial" w:cs="Arial" w:eastAsia="Arial" w:hAnsi="Arial"/>
          <w:sz w:val="24"/>
          <w:szCs w:val="24"/>
        </w:rPr>
        <w:t xml:space="preserve">Стенограмма сессии должна полностью отражать ход обсуждения и принятия решения, а также содержать дату, время и место проведения заседания сессии; повестку дня сессии; фамилию председательствующего на сессии.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Нормативные правовые акты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Нормативные правовые акты городского кенеша принимаются в виде постановлений.</w:t>
      </w:r>
    </w:p>
    <w:p>
      <w:pPr>
        <w:spacing w:after="120"/>
        <w:jc w:val="both"/>
      </w:pPr>
      <w:r>
        <w:rPr>
          <w:rFonts w:ascii="Arial" w:cs="Arial" w:eastAsia="Arial" w:hAnsi="Arial"/>
          <w:sz w:val="24"/>
          <w:szCs w:val="24"/>
        </w:rPr>
        <w:t xml:space="preserve">Постановления городского кенеша принимаются большинством голосов от общего числа депутатов городского кенеша, на сессии, за исключением случаев, предусмотренных настоящим Регламентом.</w:t>
      </w:r>
    </w:p>
    <w:p>
      <w:pPr>
        <w:spacing w:after="120"/>
        <w:jc w:val="both"/>
      </w:pPr>
      <w:r>
        <w:rPr>
          <w:rFonts w:ascii="Arial" w:cs="Arial" w:eastAsia="Arial" w:hAnsi="Arial"/>
          <w:sz w:val="24"/>
          <w:szCs w:val="24"/>
        </w:rPr>
        <w:t xml:space="preserve">13.3. Постановления, городского кенеша подписывает председатель городского кенеша. В случае отсутствия председателя городского кенеша постановления, заявления и обращения городского кенеша подписывает заместитель председателя городского кенеша.</w:t>
      </w:r>
    </w:p>
    <w:p>
      <w:pPr>
        <w:spacing w:after="120"/>
        <w:jc w:val="both"/>
      </w:pPr>
      <w:r>
        <w:rPr>
          <w:rFonts w:ascii="Arial" w:cs="Arial" w:eastAsia="Arial" w:hAnsi="Arial"/>
          <w:sz w:val="24"/>
          <w:szCs w:val="24"/>
        </w:rPr>
        <w:t xml:space="preserve">13.5. Результаты рассмотрения иных вопросов организации работы городского кенеша оформляются постановлением, если законодательством Кыргызской Республики и настоящим Регламентом не установлен порядок их оформления.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IV РЕГЛАМЕНТ ГОРОДСКОГО КЕНЕША
 Глава 14 Порядок внесения изменений и дополнений в Регламент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Предложения об изменениях и дополнениях в.Регламент городского кенеша, внесенные постоянными комиссиями или большинством голосов от общего числа депутатов городского кенеша, включаются в повестку дня сессии городского кенеша и рассматриваются им в первоочередном порядке.</w:t>
      </w:r>
    </w:p>
    <w:p>
      <w:pPr>
        <w:spacing w:after="120"/>
        <w:jc w:val="both"/>
      </w:pPr>
      <w:r>
        <w:rPr>
          <w:rFonts w:ascii="Arial" w:cs="Arial" w:eastAsia="Arial" w:hAnsi="Arial"/>
          <w:sz w:val="24"/>
          <w:szCs w:val="24"/>
        </w:rPr>
        <w:t xml:space="preserve">14.2. Разъяснение положений Регламента городского кенеша и контроль за его соблюдением возлагается одной из постоянной комиссии городского кенеша. Разъяснения положений Регламента городского кенеша даются на сессии городского кенеша и, при необходимости, могут быть утверждены постановлением городского кенеша.</w:t>
      </w:r>
    </w:p>
    <w:p>
      <w:pPr>
        <w:spacing w:after="120"/>
        <w:jc w:val="both"/>
      </w:pPr>
      <w:r>
        <w:rPr>
          <w:rFonts w:ascii="Arial" w:cs="Arial" w:eastAsia="Arial" w:hAnsi="Arial"/>
          <w:sz w:val="24"/>
          <w:szCs w:val="24"/>
        </w:rPr>
        <w:t xml:space="preserve">14.3. Решения, принятые с нарушением Регламента городского кенеша, недействительны с момента их принятия.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9mwvjwojedec3gt8m4tx">
      <w:r>
        <w:rPr>
          <w:rFonts w:ascii="Arial" w:cs="Arial" w:eastAsia="Arial" w:hAnsi="Arial"/>
          <w:color w:val="132D3F"/>
          <w:sz w:val="16"/>
          <w:szCs w:val="16"/>
          <w:u w:val="single"/>
        </w:rPr>
        <w:t xml:space="preserve">dalil.kg/document/25250</w:t>
      </w:r>
    </w:hyperlink>
  </w:p>
  <w:p>
    <w:pPr>
      <w:spacing w:after="0" w:before="40"/>
      <w:jc w:val="center"/>
    </w:pPr>
    <w:hyperlink w:history="1" r:id="rIddvwpzkq21n9igvg5vi7u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pz7jllfjp35-zhy0ft2" Type="http://schemas.openxmlformats.org/officeDocument/2006/relationships/hyperlink" Target="https://dalil.kg/document/25249" TargetMode="External"/><Relationship Id="rIdjjshobio1n7glnxmv46ro" Type="http://schemas.openxmlformats.org/officeDocument/2006/relationships/hyperlink" Target="https://dalil.kg/document/952" TargetMode="External"/><Relationship Id="rId4ocudu_matzhs0ym4cvni" Type="http://schemas.openxmlformats.org/officeDocument/2006/relationships/hyperlink" Target="https://dalil.kg/document/1" TargetMode="External"/><Relationship Id="rIdlvkkh9ga6dgrwa4ljcoqr" Type="http://schemas.openxmlformats.org/officeDocument/2006/relationships/hyperlink" Target="https://dalil.kg/document/31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9mwvjwojedec3gt8m4tx" Type="http://schemas.openxmlformats.org/officeDocument/2006/relationships/hyperlink" Target="https://dalil.kg/document/25250" TargetMode="External"/><Relationship Id="rIddvwpzkq21n9igvg5vi7u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2026-10-01T03:46:43.453Z</dcterms:created>
  <dcterms:modified xsi:type="dcterms:W3CDTF">2026-10-01T03:46:43.453Z</dcterms:modified>
</cp:coreProperties>
</file>

<file path=docProps/custom.xml><?xml version="1.0" encoding="utf-8"?>
<Properties xmlns="http://schemas.openxmlformats.org/officeDocument/2006/custom-properties" xmlns:vt="http://schemas.openxmlformats.org/officeDocument/2006/docPropsVTypes"/>
</file>