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ТОКМОКСКИЙ ГОРОДСКОЙ КЕНЕШ </w:t>
      </w:r>
    </w:p>
    <w:p>
      <w:pPr>
        <w:spacing w:after="48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X внеочередная сессия Токмокского городского кенеша 4 созыва</w:t>
      </w:r>
    </w:p>
    <w:p>
      <w:pPr>
        <w:spacing w:after="240"/>
        <w:jc w:val="left"/>
      </w:pPr>
      <w:r>
        <w:rPr>
          <w:rFonts w:ascii="Arial" w:cs="Arial" w:eastAsia="Arial" w:hAnsi="Arial"/>
          <w:sz w:val="24"/>
          <w:szCs w:val="24"/>
        </w:rPr>
        <w:t xml:space="preserve"/>
      </w:r>
    </w:p>
    <w:p>
      <w:pPr>
        <w:spacing w:after="240"/>
        <w:jc w:val="left"/>
      </w:pPr>
      <w:r>
        <w:rPr>
          <w:rFonts w:ascii="Arial" w:cs="Arial" w:eastAsia="Arial" w:hAnsi="Arial"/>
          <w:sz w:val="24"/>
          <w:szCs w:val="24"/>
        </w:rPr>
        <w:t xml:space="preserve">от 6 февраля 2017 года № 49/10-4</w:t>
      </w:r>
    </w:p>
    <w:p>
      <w:pPr>
        <w:spacing w:after="120"/>
        <w:jc w:val="both"/>
      </w:pPr>
      <w:r>
        <w:rPr>
          <w:rFonts w:ascii="Arial" w:cs="Arial" w:eastAsia="Arial" w:hAnsi="Arial"/>
          <w:sz w:val="24"/>
          <w:szCs w:val="24"/>
        </w:rPr>
        <w:t xml:space="preserve">Об утверждении новой редакции Устава Учреждения Токмокский городской кенеш</w:t>
      </w:r>
    </w:p>
    <w:p>
      <w:pPr>
        <w:spacing w:after="120"/>
        <w:jc w:val="both"/>
      </w:pPr>
      <w:r>
        <w:rPr>
          <w:rFonts w:ascii="Arial" w:cs="Arial" w:eastAsia="Arial" w:hAnsi="Arial"/>
          <w:sz w:val="24"/>
          <w:szCs w:val="24"/>
        </w:rPr>
        <w:t xml:space="preserve">На основании протокола постоянной депутатский комиссии по мандатам, этике депутатов и становлению самоуправления Токмокского городского кенеша от 01.02.2017г.,в целях приведения в соответствие с действующим законодательством Кыргызской Республики и на основании Гражданского </w:t>
      </w:r>
      <w:hyperlink w:history="1" r:id="rIdplcgi0dn2z9oi6rxsxem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hyperlink w:history="1" r:id="rIdwklrxpcxwapszurpcv9t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 от 20 февраля 2009 года и в соответсвии п.4 ст.21 </w:t>
      </w:r>
      <w:hyperlink w:history="1" r:id="rIdotuuo6nxhjel5jgmebrs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руководствуясь ст.31 </w:t>
      </w:r>
      <w:hyperlink w:history="1" r:id="rId6orurhkblwseiqovzb02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от 15 июля 2011 года №101 и ст.10 </w:t>
      </w:r>
      <w:hyperlink w:history="1" r:id="rIdaefi0nzs-juh1_-esivh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депутатов местных кенешей” от 13 января 2000 года №3, Токмокский городской кенеш </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новую редакцию </w:t>
      </w:r>
      <w:hyperlink w:history="1" r:id="rIdudtp5bytihplc_eu5wbqo">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Учреждения “Токмокский городской кенеш” согласно приложения к настоящему постановлению.</w:t>
      </w:r>
    </w:p>
    <w:p>
      <w:pPr>
        <w:spacing w:after="120"/>
        <w:jc w:val="both"/>
      </w:pPr>
      <w:r>
        <w:rPr>
          <w:rFonts w:ascii="Arial" w:cs="Arial" w:eastAsia="Arial" w:hAnsi="Arial"/>
          <w:sz w:val="24"/>
          <w:szCs w:val="24"/>
        </w:rPr>
        <w:t xml:space="preserve">2. Перерегистрировать Учреждение“Токмокский городской кенеш”в связи с утверждением новой редакции Устава Учреждения “Токмокский городской кенеш”.</w:t>
      </w:r>
    </w:p>
    <w:p>
      <w:pPr>
        <w:spacing w:after="120"/>
        <w:jc w:val="both"/>
      </w:pPr>
      <w:r>
        <w:rPr>
          <w:rFonts w:ascii="Arial" w:cs="Arial" w:eastAsia="Arial" w:hAnsi="Arial"/>
          <w:sz w:val="24"/>
          <w:szCs w:val="24"/>
        </w:rPr>
        <w:t xml:space="preserve">3. Произвести государственную перерегистрацию Учреждения “Токмокский городской кенеш” в органах юстиции Кыргызской Республики в соответствии с законодательством Кыргызской Республики.</w:t>
      </w:r>
    </w:p>
    <w:p>
      <w:pPr>
        <w:spacing w:after="120"/>
        <w:jc w:val="both"/>
      </w:pPr>
      <w:r>
        <w:rPr>
          <w:rFonts w:ascii="Arial" w:cs="Arial" w:eastAsia="Arial" w:hAnsi="Arial"/>
          <w:sz w:val="24"/>
          <w:szCs w:val="24"/>
        </w:rPr>
        <w:t xml:space="preserve">4.Настоящим постановлением подтверждается, что указанные в нем сведения, а также сведения, содержащиеся в представленных для государственной перерегистрации документах, достоверны и в установленных законом случаях вопросы перерегистрации юридического лица согласованы с соответствующими государственными органами и (или) органами местного самоуправления.</w:t>
      </w:r>
    </w:p>
    <w:p>
      <w:pPr>
        <w:spacing w:after="120"/>
        <w:jc w:val="both"/>
      </w:pPr>
      <w:r>
        <w:rPr>
          <w:rFonts w:ascii="Arial" w:cs="Arial" w:eastAsia="Arial" w:hAnsi="Arial"/>
          <w:sz w:val="24"/>
          <w:szCs w:val="24"/>
        </w:rPr>
        <w:t xml:space="preserve">5. Опубликовать после государственной перерегистрации в органах юстиции Кыргызской Республики настоящее постановление Токмокского городского кенеша в средствах массовой информации. </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постоянную депутатскую комиссию по мандатам, этике депутатов и становлению местного самоуправления Токмокского городского кенеша.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Т.А. Солтобаев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6xcshzmee00maga17bhdt">
        <w:r>
          <w:rPr>
            <w:rFonts w:ascii="Arial" w:cs="Arial" w:eastAsia="Arial" w:hAnsi="Arial"/>
            <w:color w:val="1D4ED8"/>
            <w:sz w:val="24"/>
            <w:szCs w:val="24"/>
            <w:u w:val="single"/>
          </w:rPr>
          <w:t xml:space="preserve">Утвержден</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Устав</w:t>
      </w:r>
    </w:p>
    <w:p>
      <w:pPr>
        <w:spacing w:after="120"/>
        <w:jc w:val="center"/>
      </w:pPr>
      <w:r>
        <w:rPr>
          <w:rFonts w:ascii="Arial" w:cs="Arial" w:eastAsia="Arial" w:hAnsi="Arial"/>
          <w:sz w:val="24"/>
          <w:szCs w:val="24"/>
        </w:rPr>
        <w:t xml:space="preserve">Учреждения «Токмокский городской кенеш»</w:t>
      </w:r>
    </w:p>
    <w:p>
      <w:pPr>
        <w:spacing w:after="120"/>
        <w:jc w:val="both"/>
      </w:pPr>
      <w:r>
        <w:rPr>
          <w:rFonts w:ascii="Arial" w:cs="Arial" w:eastAsia="Arial" w:hAnsi="Arial"/>
          <w:sz w:val="24"/>
          <w:szCs w:val="24"/>
        </w:rPr>
        <w:t xml:space="preserve">г.Токмок</w:t>
      </w:r>
    </w:p>
    <w:p>
      <w:pPr>
        <w:spacing w:after="120"/>
        <w:jc w:val="both"/>
      </w:pPr>
      <w:r>
        <w:rPr>
          <w:rFonts w:ascii="Arial" w:cs="Arial" w:eastAsia="Arial" w:hAnsi="Arial"/>
          <w:sz w:val="24"/>
          <w:szCs w:val="24"/>
        </w:rPr>
        <w:t xml:space="preserve">Устав</w:t>
      </w:r>
    </w:p>
    <w:p>
      <w:pPr>
        <w:spacing w:after="120"/>
        <w:jc w:val="both"/>
      </w:pPr>
      <w:r>
        <w:rPr>
          <w:rFonts w:ascii="Arial" w:cs="Arial" w:eastAsia="Arial" w:hAnsi="Arial"/>
          <w:sz w:val="24"/>
          <w:szCs w:val="24"/>
        </w:rPr>
        <w:t xml:space="preserve">Учреждения «Токмокский городской кенеш»</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Компетенция городского кенеша</w:t>
      </w:r>
    </w:p>
    <w:p>
      <w:pPr>
        <w:spacing w:after="120"/>
        <w:jc w:val="both"/>
      </w:pPr>
      <w:r>
        <w:rPr>
          <w:rFonts w:ascii="Arial" w:cs="Arial" w:eastAsia="Arial" w:hAnsi="Arial"/>
          <w:sz w:val="24"/>
          <w:szCs w:val="24"/>
        </w:rPr>
        <w:t xml:space="preserve">3. Открытость деятельности городского кенеша</w:t>
      </w:r>
    </w:p>
    <w:p>
      <w:pPr>
        <w:spacing w:after="120"/>
        <w:jc w:val="both"/>
      </w:pPr>
      <w:r>
        <w:rPr>
          <w:rFonts w:ascii="Arial" w:cs="Arial" w:eastAsia="Arial" w:hAnsi="Arial"/>
          <w:sz w:val="24"/>
          <w:szCs w:val="24"/>
        </w:rPr>
        <w:t xml:space="preserve">4. Нормативные правовые акты городского кенеша</w:t>
      </w:r>
    </w:p>
    <w:p>
      <w:pPr>
        <w:spacing w:after="120"/>
        <w:jc w:val="both"/>
      </w:pPr>
      <w:r>
        <w:rPr>
          <w:rFonts w:ascii="Arial" w:cs="Arial" w:eastAsia="Arial" w:hAnsi="Arial"/>
          <w:sz w:val="24"/>
          <w:szCs w:val="24"/>
        </w:rPr>
        <w:t xml:space="preserve">5. Структура и органы городского кенеша.</w:t>
      </w:r>
    </w:p>
    <w:p>
      <w:pPr>
        <w:spacing w:after="120"/>
        <w:jc w:val="both"/>
      </w:pPr>
      <w:r>
        <w:rPr>
          <w:rFonts w:ascii="Arial" w:cs="Arial" w:eastAsia="Arial" w:hAnsi="Arial"/>
          <w:sz w:val="24"/>
          <w:szCs w:val="24"/>
        </w:rPr>
        <w:t xml:space="preserve">6.Председатель и заместитель председателя городского кенеша</w:t>
      </w:r>
    </w:p>
    <w:p>
      <w:pPr>
        <w:spacing w:after="120"/>
        <w:jc w:val="both"/>
      </w:pPr>
      <w:r>
        <w:rPr>
          <w:rFonts w:ascii="Arial" w:cs="Arial" w:eastAsia="Arial" w:hAnsi="Arial"/>
          <w:sz w:val="24"/>
          <w:szCs w:val="24"/>
        </w:rPr>
        <w:t xml:space="preserve">7. Постоянные и временные комиссии городского кенеша</w:t>
      </w:r>
    </w:p>
    <w:p>
      <w:pPr>
        <w:spacing w:after="120"/>
        <w:jc w:val="both"/>
      </w:pPr>
      <w:r>
        <w:rPr>
          <w:rFonts w:ascii="Arial" w:cs="Arial" w:eastAsia="Arial" w:hAnsi="Arial"/>
          <w:sz w:val="24"/>
          <w:szCs w:val="24"/>
        </w:rPr>
        <w:t xml:space="preserve">8. Полномочия постоянных комиссий городского кенеша</w:t>
      </w:r>
    </w:p>
    <w:p>
      <w:pPr>
        <w:spacing w:after="120"/>
        <w:jc w:val="both"/>
      </w:pPr>
      <w:r>
        <w:rPr>
          <w:rFonts w:ascii="Arial" w:cs="Arial" w:eastAsia="Arial" w:hAnsi="Arial"/>
          <w:sz w:val="24"/>
          <w:szCs w:val="24"/>
        </w:rPr>
        <w:t xml:space="preserve">9. Заседания постоянных комиссий городского кенеша</w:t>
      </w:r>
    </w:p>
    <w:p>
      <w:pPr>
        <w:spacing w:after="120"/>
        <w:jc w:val="both"/>
      </w:pPr>
      <w:r>
        <w:rPr>
          <w:rFonts w:ascii="Arial" w:cs="Arial" w:eastAsia="Arial" w:hAnsi="Arial"/>
          <w:sz w:val="24"/>
          <w:szCs w:val="24"/>
        </w:rPr>
        <w:t xml:space="preserve">10. Депутатская фракция</w:t>
      </w:r>
    </w:p>
    <w:p>
      <w:pPr>
        <w:spacing w:after="120"/>
        <w:jc w:val="both"/>
      </w:pPr>
      <w:r>
        <w:rPr>
          <w:rFonts w:ascii="Arial" w:cs="Arial" w:eastAsia="Arial" w:hAnsi="Arial"/>
          <w:sz w:val="24"/>
          <w:szCs w:val="24"/>
        </w:rPr>
        <w:t xml:space="preserve">11. Взаимоотношения городского кенеша с органами государственной власти</w:t>
      </w:r>
    </w:p>
    <w:p>
      <w:pPr>
        <w:spacing w:after="120"/>
        <w:jc w:val="both"/>
      </w:pPr>
      <w:r>
        <w:rPr>
          <w:rFonts w:ascii="Arial" w:cs="Arial" w:eastAsia="Arial" w:hAnsi="Arial"/>
          <w:sz w:val="24"/>
          <w:szCs w:val="24"/>
        </w:rPr>
        <w:t xml:space="preserve">12. Взаимоотношения городского кенеша с мэрией города Токмок</w:t>
      </w:r>
    </w:p>
    <w:p>
      <w:pPr>
        <w:spacing w:after="120"/>
        <w:jc w:val="both"/>
      </w:pPr>
      <w:r>
        <w:rPr>
          <w:rFonts w:ascii="Arial" w:cs="Arial" w:eastAsia="Arial" w:hAnsi="Arial"/>
          <w:sz w:val="24"/>
          <w:szCs w:val="24"/>
        </w:rPr>
        <w:t xml:space="preserve">13. Финансовое обеспечение деятельности городского кенеша</w:t>
      </w:r>
    </w:p>
    <w:p>
      <w:pPr>
        <w:spacing w:after="120"/>
        <w:jc w:val="both"/>
      </w:pPr>
      <w:r>
        <w:rPr>
          <w:rFonts w:ascii="Arial" w:cs="Arial" w:eastAsia="Arial" w:hAnsi="Arial"/>
          <w:sz w:val="24"/>
          <w:szCs w:val="24"/>
        </w:rPr>
        <w:t xml:space="preserve">14. Порядок внесения изменений и дополнений в Устав и прекращение деятельности городского кенеша </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1.1. В соответствии с </w:t>
      </w:r>
      <w:hyperlink w:history="1" r:id="rIdcrtuw1svmzxmhdl1j03t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местном самоуправлении» от 15 июля 2011 года №101 Токмокский городской кенеш (далее по тексту - городской кенеш) является представительным органом местного самоуправления города.</w:t>
      </w:r>
    </w:p>
    <w:p>
      <w:pPr>
        <w:spacing w:after="120"/>
        <w:jc w:val="both"/>
      </w:pPr>
      <w:r>
        <w:rPr>
          <w:rFonts w:ascii="Arial" w:cs="Arial" w:eastAsia="Arial" w:hAnsi="Arial"/>
          <w:sz w:val="24"/>
          <w:szCs w:val="24"/>
        </w:rPr>
        <w:t xml:space="preserve">1.2. Депутаты городского кенеша начинают выполнение своих функций со дня первой сессии, проводимой в сроки, установленные </w:t>
      </w:r>
      <w:hyperlink w:history="1" r:id="rIdjkdtv_wmsrxb80608t8o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местном самоуправлении», и прекращает деятельность в день проведения городским кенешем следующего созыва первой сессии. Срок полномочий созыва 4 года.</w:t>
      </w:r>
    </w:p>
    <w:p>
      <w:pPr>
        <w:spacing w:after="120"/>
        <w:jc w:val="both"/>
      </w:pPr>
      <w:r>
        <w:rPr>
          <w:rFonts w:ascii="Arial" w:cs="Arial" w:eastAsia="Arial" w:hAnsi="Arial"/>
          <w:sz w:val="24"/>
          <w:szCs w:val="24"/>
        </w:rPr>
        <w:t xml:space="preserve">1.3. Настоящий Устав учреждения «Токмокский городской кенеш» (далее по тексту - Устав) разработан в соответствии с Конституцией Кыргызской Республики, Законом Кыргызской Республики «О местном самоуправлении» от 15 июля 2011 года №101, Законом Кыргызской Республики «О статусе депутатов местных кенешей» от 13 января 2000 года №3 и иными нормативными правовыми актами Кыргызской Республики, регулирующими функционирование и деятельность местного самоуправления в Кыргызской Республики.</w:t>
      </w:r>
    </w:p>
    <w:p>
      <w:pPr>
        <w:spacing w:after="120"/>
        <w:jc w:val="both"/>
      </w:pPr>
      <w:r>
        <w:rPr>
          <w:rFonts w:ascii="Arial" w:cs="Arial" w:eastAsia="Arial" w:hAnsi="Arial"/>
          <w:sz w:val="24"/>
          <w:szCs w:val="24"/>
        </w:rPr>
        <w:t xml:space="preserve">1.4. Городской кенеш самостоятельно решает вопросы, отнесенные законодательством Кыргызской Республики к его компетенции, обеспечивает исполнение принятых им решений, осуществляет контроль над проведением этих решений в жизнь и имеет статус юридического лица.</w:t>
      </w:r>
    </w:p>
    <w:p>
      <w:pPr>
        <w:spacing w:after="120"/>
        <w:jc w:val="both"/>
      </w:pPr>
      <w:r>
        <w:rPr>
          <w:rFonts w:ascii="Arial" w:cs="Arial" w:eastAsia="Arial" w:hAnsi="Arial"/>
          <w:sz w:val="24"/>
          <w:szCs w:val="24"/>
        </w:rPr>
        <w:t xml:space="preserve">1.5. Порядок деятельности городского кенеша и его органов определяется Конституцией Кыргызской Республики, законами и иными нормативными правовыми актами Кыргызской Республики и настоящим Уставом.</w:t>
      </w:r>
    </w:p>
    <w:p>
      <w:pPr>
        <w:spacing w:after="120"/>
        <w:jc w:val="both"/>
      </w:pPr>
      <w:r>
        <w:rPr>
          <w:rFonts w:ascii="Arial" w:cs="Arial" w:eastAsia="Arial" w:hAnsi="Arial"/>
          <w:sz w:val="24"/>
          <w:szCs w:val="24"/>
        </w:rPr>
        <w:t xml:space="preserve">1.6. Основной организационно-правовой формой работы городского кенеша является сессия.</w:t>
      </w:r>
    </w:p>
    <w:p>
      <w:pPr>
        <w:spacing w:after="120"/>
        <w:jc w:val="both"/>
      </w:pPr>
      <w:r>
        <w:rPr>
          <w:rFonts w:ascii="Arial" w:cs="Arial" w:eastAsia="Arial" w:hAnsi="Arial"/>
          <w:sz w:val="24"/>
          <w:szCs w:val="24"/>
        </w:rPr>
        <w:t xml:space="preserve">1.7. Устав городского кенеша устанавливает порядок осуществления полномочий городского кенеша, вопросы его организации и деятельности, формирования органов городского кенеша, а также определяет процедуру и порядок его контрольной деятельности.</w:t>
      </w:r>
    </w:p>
    <w:p>
      <w:pPr>
        <w:spacing w:after="120"/>
        <w:jc w:val="both"/>
      </w:pPr>
      <w:r>
        <w:rPr>
          <w:rFonts w:ascii="Arial" w:cs="Arial" w:eastAsia="Arial" w:hAnsi="Arial"/>
          <w:sz w:val="24"/>
          <w:szCs w:val="24"/>
        </w:rPr>
        <w:t xml:space="preserve">1.8. Деятельность городского кенеша основывается на принципах законности, коллегиальности, политического многообразия и многопартийности, объективности, свободного обсуждения вопросов и принятия решений депутатами. В обсуждении вопросов могут принимать участие приглашенные лица. Сессии городского кенеша проводятся открыто.</w:t>
      </w:r>
    </w:p>
    <w:p>
      <w:pPr>
        <w:spacing w:after="120"/>
        <w:jc w:val="both"/>
      </w:pPr>
      <w:r>
        <w:rPr>
          <w:rFonts w:ascii="Arial" w:cs="Arial" w:eastAsia="Arial" w:hAnsi="Arial"/>
          <w:sz w:val="24"/>
          <w:szCs w:val="24"/>
        </w:rPr>
        <w:t xml:space="preserve">1.9. Депутаты городского кенеша вправе беспрепятственно осуществлять свои права и обязанности на основании гарантий, установленных Конституцией Кыргызской Республики, Законами Кыргызской Республики «О местном самоуправлении», "О статусе депутатов местных кенешей", другими законами и нормативными правовыми актами Кыргызской Республики, а также настоящим Уставом.</w:t>
      </w:r>
    </w:p>
    <w:p>
      <w:pPr>
        <w:spacing w:after="120"/>
        <w:jc w:val="both"/>
      </w:pPr>
      <w:r>
        <w:rPr>
          <w:rFonts w:ascii="Arial" w:cs="Arial" w:eastAsia="Arial" w:hAnsi="Arial"/>
          <w:sz w:val="24"/>
          <w:szCs w:val="24"/>
        </w:rPr>
        <w:t xml:space="preserve">В своей деятельности городской кенеш руководствуется Конституцией и Законами Кыргызской Республики, Указами и Распоряжениями Президента Кыргызской Республики, Постановлениями и решениями Жогорку Кенеша и Правительства Кыргызской Республики, а также Уставом местного сообщества, настоящим Уставом.</w:t>
      </w:r>
    </w:p>
    <w:p>
      <w:pPr>
        <w:spacing w:after="120"/>
        <w:jc w:val="both"/>
      </w:pPr>
      <w:r>
        <w:rPr>
          <w:rFonts w:ascii="Arial" w:cs="Arial" w:eastAsia="Arial" w:hAnsi="Arial"/>
          <w:sz w:val="24"/>
          <w:szCs w:val="24"/>
        </w:rPr>
        <w:t xml:space="preserve">1.10.Полное фирменное наименование городского кенеша:</w:t>
      </w:r>
    </w:p>
    <w:p>
      <w:pPr>
        <w:spacing w:after="120"/>
        <w:jc w:val="both"/>
      </w:pPr>
      <w:r>
        <w:rPr>
          <w:rFonts w:ascii="Arial" w:cs="Arial" w:eastAsia="Arial" w:hAnsi="Arial"/>
          <w:sz w:val="24"/>
          <w:szCs w:val="24"/>
        </w:rPr>
        <w:t xml:space="preserve">на кыргызском языке: «Токмок шаардык кеңеши» мекеме;</w:t>
      </w:r>
    </w:p>
    <w:p>
      <w:pPr>
        <w:spacing w:after="120"/>
        <w:jc w:val="both"/>
      </w:pPr>
      <w:r>
        <w:rPr>
          <w:rFonts w:ascii="Arial" w:cs="Arial" w:eastAsia="Arial" w:hAnsi="Arial"/>
          <w:sz w:val="24"/>
          <w:szCs w:val="24"/>
        </w:rPr>
        <w:t xml:space="preserve">на русском языке: Учреждение «Токмокский городской кенеш»;</w:t>
      </w:r>
    </w:p>
    <w:p>
      <w:pPr>
        <w:spacing w:after="120"/>
        <w:jc w:val="both"/>
      </w:pPr>
      <w:r>
        <w:rPr>
          <w:rFonts w:ascii="Arial" w:cs="Arial" w:eastAsia="Arial" w:hAnsi="Arial"/>
          <w:sz w:val="24"/>
          <w:szCs w:val="24"/>
        </w:rPr>
        <w:t xml:space="preserve">1.11.Организационно-правовая форма: учреждение.</w:t>
      </w:r>
    </w:p>
    <w:p>
      <w:pPr>
        <w:spacing w:after="120"/>
        <w:jc w:val="both"/>
      </w:pPr>
      <w:r>
        <w:rPr>
          <w:rFonts w:ascii="Arial" w:cs="Arial" w:eastAsia="Arial" w:hAnsi="Arial"/>
          <w:sz w:val="24"/>
          <w:szCs w:val="24"/>
        </w:rPr>
        <w:t xml:space="preserve">1.12.Городской кенеш имеет свою печать с государственной символикой, штампы со своим наименованием на государственном и официальном языках, а также расчетные и иные счета в банковских учреждениях. </w:t>
      </w:r>
    </w:p>
    <w:p>
      <w:pPr>
        <w:spacing w:after="120"/>
        <w:jc w:val="both"/>
      </w:pPr>
      <w:r>
        <w:rPr>
          <w:rFonts w:ascii="Arial" w:cs="Arial" w:eastAsia="Arial" w:hAnsi="Arial"/>
          <w:sz w:val="24"/>
          <w:szCs w:val="24"/>
        </w:rPr>
        <w:t xml:space="preserve">1.13. Юридический адрес городского кенеша: почтовый индекс 722200, Кыргызская Республика, Чуйская область, город Токмок, улица Ленина, 385, телефон (03182) 6-29-47, факс: (03138) 6-29-45.</w:t>
      </w:r>
    </w:p>
    <w:p>
      <w:pPr>
        <w:spacing w:after="120"/>
        <w:jc w:val="both"/>
      </w:pPr>
      <w:r>
        <w:rPr>
          <w:rFonts w:ascii="Arial" w:cs="Arial" w:eastAsia="Arial" w:hAnsi="Arial"/>
          <w:sz w:val="24"/>
          <w:szCs w:val="24"/>
        </w:rPr>
        <w:t xml:space="preserve">2. Компетенция городского кенеша</w:t>
      </w:r>
    </w:p>
    <w:p>
      <w:pPr>
        <w:spacing w:after="120"/>
        <w:jc w:val="both"/>
      </w:pPr>
      <w:r>
        <w:rPr>
          <w:rFonts w:ascii="Arial" w:cs="Arial" w:eastAsia="Arial" w:hAnsi="Arial"/>
          <w:sz w:val="24"/>
          <w:szCs w:val="24"/>
        </w:rPr>
        <w:t xml:space="preserve">2.1. Городской кенеш в соответствии с </w:t>
      </w:r>
      <w:hyperlink w:history="1" r:id="rIdrrtr-m1ba0rrq-voox9v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местном самоуправлении» рассматривает и принимает решения по нижеследующим вопросам:</w:t>
      </w:r>
    </w:p>
    <w:p>
      <w:pPr>
        <w:spacing w:after="120"/>
        <w:jc w:val="both"/>
      </w:pPr>
      <w:r>
        <w:rPr>
          <w:rFonts w:ascii="Arial" w:cs="Arial" w:eastAsia="Arial" w:hAnsi="Arial"/>
          <w:sz w:val="24"/>
          <w:szCs w:val="24"/>
        </w:rPr>
        <w:t xml:space="preserve">1) установление порядка управления вопросами местного значения;</w:t>
      </w:r>
    </w:p>
    <w:p>
      <w:pPr>
        <w:spacing w:after="120"/>
        <w:jc w:val="both"/>
      </w:pPr>
      <w:r>
        <w:rPr>
          <w:rFonts w:ascii="Arial" w:cs="Arial" w:eastAsia="Arial" w:hAnsi="Arial"/>
          <w:sz w:val="24"/>
          <w:szCs w:val="24"/>
        </w:rPr>
        <w:t xml:space="preserve">2) утверждение местного бюджета и отчета о его исполнении, а также заслушивание информации о ходе исполнения бюджета и использовании внебюджетных фондов;</w:t>
      </w:r>
    </w:p>
    <w:p>
      <w:pPr>
        <w:spacing w:after="120"/>
        <w:jc w:val="both"/>
      </w:pPr>
      <w:r>
        <w:rPr>
          <w:rFonts w:ascii="Arial" w:cs="Arial" w:eastAsia="Arial" w:hAnsi="Arial"/>
          <w:sz w:val="24"/>
          <w:szCs w:val="24"/>
        </w:rPr>
        <w:t xml:space="preserve">3) утверждение и контроль за выполнением программ социально-экономического развития территории и социальной защиты населения;</w:t>
      </w:r>
    </w:p>
    <w:p>
      <w:pPr>
        <w:spacing w:after="120"/>
        <w:jc w:val="both"/>
      </w:pPr>
      <w:r>
        <w:rPr>
          <w:rFonts w:ascii="Arial" w:cs="Arial" w:eastAsia="Arial" w:hAnsi="Arial"/>
          <w:sz w:val="24"/>
          <w:szCs w:val="24"/>
        </w:rPr>
        <w:t xml:space="preserve">4) введение местных налогов, сборов и льгот по ним, а также установление ставок по ним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5) установление порядка пользования и распоряжения муниципальной собственностью местного сообщества, в том числе путем утверждения программы приватизации объектов муниципальной собственности, осуществление контроля за использованием муниципальной собственности;</w:t>
      </w:r>
    </w:p>
    <w:p>
      <w:pPr>
        <w:spacing w:after="120"/>
        <w:jc w:val="both"/>
      </w:pPr>
      <w:r>
        <w:rPr>
          <w:rFonts w:ascii="Arial" w:cs="Arial" w:eastAsia="Arial" w:hAnsi="Arial"/>
          <w:sz w:val="24"/>
          <w:szCs w:val="24"/>
        </w:rPr>
        <w:t xml:space="preserve">6) заслушивание отчета о деятельности мэрии города Токмок;</w:t>
      </w:r>
    </w:p>
    <w:p>
      <w:pPr>
        <w:spacing w:after="120"/>
        <w:jc w:val="both"/>
      </w:pPr>
      <w:r>
        <w:rPr>
          <w:rFonts w:ascii="Arial" w:cs="Arial" w:eastAsia="Arial" w:hAnsi="Arial"/>
          <w:sz w:val="24"/>
          <w:szCs w:val="24"/>
        </w:rPr>
        <w:t xml:space="preserve">7) досрочное прекращение полномочий депутатов в случаях, установленных законодательством;</w:t>
      </w:r>
    </w:p>
    <w:p>
      <w:pPr>
        <w:spacing w:after="120"/>
        <w:jc w:val="both"/>
      </w:pPr>
      <w:r>
        <w:rPr>
          <w:rFonts w:ascii="Arial" w:cs="Arial" w:eastAsia="Arial" w:hAnsi="Arial"/>
          <w:sz w:val="24"/>
          <w:szCs w:val="24"/>
        </w:rPr>
        <w:t xml:space="preserve">8) утверждение устава местного сообщества;</w:t>
      </w:r>
    </w:p>
    <w:p>
      <w:pPr>
        <w:spacing w:after="120"/>
        <w:jc w:val="both"/>
      </w:pPr>
      <w:r>
        <w:rPr>
          <w:rFonts w:ascii="Arial" w:cs="Arial" w:eastAsia="Arial" w:hAnsi="Arial"/>
          <w:sz w:val="24"/>
          <w:szCs w:val="24"/>
        </w:rPr>
        <w:t xml:space="preserve">9) выработка предложений по административно-территориальному устройству города Токмок с целью их внесения в соответствующие органы государственной власти;</w:t>
      </w:r>
    </w:p>
    <w:p>
      <w:pPr>
        <w:spacing w:after="120"/>
        <w:jc w:val="both"/>
      </w:pPr>
      <w:r>
        <w:rPr>
          <w:rFonts w:ascii="Arial" w:cs="Arial" w:eastAsia="Arial" w:hAnsi="Arial"/>
          <w:sz w:val="24"/>
          <w:szCs w:val="24"/>
        </w:rPr>
        <w:t xml:space="preserve">10) избрание председателя городского кенеша и его заместителя, освобождение их от должности, отмена решений председателя городского кенеша, противоречащих законодательству Кыргызской Республики;</w:t>
      </w:r>
    </w:p>
    <w:p>
      <w:pPr>
        <w:spacing w:after="120"/>
        <w:jc w:val="both"/>
      </w:pPr>
      <w:r>
        <w:rPr>
          <w:rFonts w:ascii="Arial" w:cs="Arial" w:eastAsia="Arial" w:hAnsi="Arial"/>
          <w:sz w:val="24"/>
          <w:szCs w:val="24"/>
        </w:rPr>
        <w:t xml:space="preserve">11) принятие Регламента городского кенеша;</w:t>
      </w:r>
    </w:p>
    <w:p>
      <w:pPr>
        <w:spacing w:after="120"/>
        <w:jc w:val="both"/>
      </w:pPr>
      <w:r>
        <w:rPr>
          <w:rFonts w:ascii="Arial" w:cs="Arial" w:eastAsia="Arial" w:hAnsi="Arial"/>
          <w:sz w:val="24"/>
          <w:szCs w:val="24"/>
        </w:rPr>
        <w:t xml:space="preserve">12) контроль за исполнением своих решений;</w:t>
      </w:r>
    </w:p>
    <w:p>
      <w:pPr>
        <w:spacing w:after="120"/>
        <w:jc w:val="both"/>
      </w:pPr>
      <w:r>
        <w:rPr>
          <w:rFonts w:ascii="Arial" w:cs="Arial" w:eastAsia="Arial" w:hAnsi="Arial"/>
          <w:sz w:val="24"/>
          <w:szCs w:val="24"/>
        </w:rPr>
        <w:t xml:space="preserve">13) утверждение структуры и штатной численности мэрии города Токмок на основе типовых нормативов, определяемых Правительством;</w:t>
      </w:r>
    </w:p>
    <w:p>
      <w:pPr>
        <w:spacing w:after="120"/>
        <w:jc w:val="both"/>
      </w:pPr>
      <w:r>
        <w:rPr>
          <w:rFonts w:ascii="Arial" w:cs="Arial" w:eastAsia="Arial" w:hAnsi="Arial"/>
          <w:sz w:val="24"/>
          <w:szCs w:val="24"/>
        </w:rPr>
        <w:t xml:space="preserve">14) утверждение тарифов за использование холодной воды, канализации, теплоснабжения, а также за сбор, вывоз и уничтожение твердо-бытовых отходов в соответствии с законодательством Кыргызской Республики;</w:t>
      </w:r>
    </w:p>
    <w:p>
      <w:pPr>
        <w:spacing w:after="120"/>
        <w:jc w:val="both"/>
      </w:pPr>
      <w:r>
        <w:rPr>
          <w:rFonts w:ascii="Arial" w:cs="Arial" w:eastAsia="Arial" w:hAnsi="Arial"/>
          <w:sz w:val="24"/>
          <w:szCs w:val="24"/>
        </w:rPr>
        <w:t xml:space="preserve">15) установление ограничений по времени и месту продажи алкогольных напитков и табачных изделий вплоть до запрета, правил проведения ритуальных мероприятий;</w:t>
      </w:r>
    </w:p>
    <w:p>
      <w:pPr>
        <w:spacing w:after="120"/>
        <w:jc w:val="both"/>
      </w:pPr>
      <w:r>
        <w:rPr>
          <w:rFonts w:ascii="Arial" w:cs="Arial" w:eastAsia="Arial" w:hAnsi="Arial"/>
          <w:sz w:val="24"/>
          <w:szCs w:val="24"/>
        </w:rPr>
        <w:t xml:space="preserve">16) установление порядка содержания ирригационных сетей, домовых и придомовых участков;</w:t>
      </w:r>
    </w:p>
    <w:p>
      <w:pPr>
        <w:spacing w:after="120"/>
        <w:jc w:val="both"/>
      </w:pPr>
      <w:r>
        <w:rPr>
          <w:rFonts w:ascii="Arial" w:cs="Arial" w:eastAsia="Arial" w:hAnsi="Arial"/>
          <w:sz w:val="24"/>
          <w:szCs w:val="24"/>
        </w:rPr>
        <w:t xml:space="preserve">17) присвоение звания «Почетный гражданин города Токмок»;</w:t>
      </w:r>
    </w:p>
    <w:p>
      <w:pPr>
        <w:spacing w:after="120"/>
        <w:jc w:val="both"/>
      </w:pPr>
      <w:r>
        <w:rPr>
          <w:rFonts w:ascii="Arial" w:cs="Arial" w:eastAsia="Arial" w:hAnsi="Arial"/>
          <w:sz w:val="24"/>
          <w:szCs w:val="24"/>
        </w:rPr>
        <w:t xml:space="preserve">18) решение других вопросов в соответствии с уставом местного сообщества и законодательством Кыргызской Республики.</w:t>
      </w:r>
    </w:p>
    <w:p>
      <w:pPr>
        <w:spacing w:after="120"/>
        <w:jc w:val="both"/>
      </w:pPr>
      <w:r>
        <w:rPr>
          <w:rFonts w:ascii="Arial" w:cs="Arial" w:eastAsia="Arial" w:hAnsi="Arial"/>
          <w:sz w:val="24"/>
          <w:szCs w:val="24"/>
        </w:rPr>
        <w:t xml:space="preserve">2.2. На сессиях городского кенеша дополнительно решаются соответственно следующие вопросы:</w:t>
      </w:r>
    </w:p>
    <w:p>
      <w:pPr>
        <w:spacing w:after="120"/>
        <w:jc w:val="both"/>
      </w:pPr>
      <w:r>
        <w:rPr>
          <w:rFonts w:ascii="Arial" w:cs="Arial" w:eastAsia="Arial" w:hAnsi="Arial"/>
          <w:sz w:val="24"/>
          <w:szCs w:val="24"/>
        </w:rPr>
        <w:t xml:space="preserve">1) избрание мэра города Токмок;</w:t>
      </w:r>
    </w:p>
    <w:p>
      <w:pPr>
        <w:spacing w:after="120"/>
        <w:jc w:val="both"/>
      </w:pPr>
      <w:r>
        <w:rPr>
          <w:rFonts w:ascii="Arial" w:cs="Arial" w:eastAsia="Arial" w:hAnsi="Arial"/>
          <w:sz w:val="24"/>
          <w:szCs w:val="24"/>
        </w:rPr>
        <w:t xml:space="preserve">2)выражение недоверия мэру города Токмок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3) установление дифференцированных ставок налога на городские земли в пределах базовых ставок налога на городские земли, утвержденных законодательством Кыргызской Республики;</w:t>
      </w:r>
    </w:p>
    <w:p>
      <w:pPr>
        <w:spacing w:after="120"/>
        <w:jc w:val="both"/>
      </w:pPr>
      <w:r>
        <w:rPr>
          <w:rFonts w:ascii="Arial" w:cs="Arial" w:eastAsia="Arial" w:hAnsi="Arial"/>
          <w:sz w:val="24"/>
          <w:szCs w:val="24"/>
        </w:rPr>
        <w:t xml:space="preserve">4) дача согласия на назначение вице-мэров города, руководителей подразделений и служб, обеспечивающих жизнедеятельность города, за исключением аппарата мэрии;</w:t>
      </w:r>
    </w:p>
    <w:p>
      <w:pPr>
        <w:spacing w:after="120"/>
        <w:jc w:val="both"/>
      </w:pPr>
      <w:r>
        <w:rPr>
          <w:rFonts w:ascii="Arial" w:cs="Arial" w:eastAsia="Arial" w:hAnsi="Arial"/>
          <w:sz w:val="24"/>
          <w:szCs w:val="24"/>
        </w:rPr>
        <w:t xml:space="preserve">5) принятие решений двумя третями голосов от общего числа депутатов о выражении недоверия руководителям подразделений и служб, обеспечивающих жизнедеятельность города, что влечет отстранение их от занимаемых должностей.</w:t>
      </w:r>
    </w:p>
    <w:p>
      <w:pPr>
        <w:spacing w:after="120"/>
        <w:jc w:val="both"/>
      </w:pPr>
      <w:r>
        <w:rPr>
          <w:rFonts w:ascii="Arial" w:cs="Arial" w:eastAsia="Arial" w:hAnsi="Arial"/>
          <w:sz w:val="24"/>
          <w:szCs w:val="24"/>
        </w:rPr>
        <w:t xml:space="preserve">3. Открытость деятельности городского кенеша</w:t>
      </w:r>
    </w:p>
    <w:p>
      <w:pPr>
        <w:spacing w:after="120"/>
        <w:jc w:val="both"/>
      </w:pPr>
      <w:r>
        <w:rPr>
          <w:rFonts w:ascii="Arial" w:cs="Arial" w:eastAsia="Arial" w:hAnsi="Arial"/>
          <w:sz w:val="24"/>
          <w:szCs w:val="24"/>
        </w:rPr>
        <w:t xml:space="preserve">3.1. Сессии городского кенеша открыты для общественности. Каждый гражданин имеет право присутствовать на сессиях в соответствии с регламентом, утвержденным городским кенешем.</w:t>
      </w:r>
    </w:p>
    <w:p>
      <w:pPr>
        <w:spacing w:after="120"/>
        <w:jc w:val="both"/>
      </w:pPr>
      <w:r>
        <w:rPr>
          <w:rFonts w:ascii="Arial" w:cs="Arial" w:eastAsia="Arial" w:hAnsi="Arial"/>
          <w:sz w:val="24"/>
          <w:szCs w:val="24"/>
        </w:rPr>
        <w:t xml:space="preserve">3.2. Городской кенеш может принять решение о проведении закрытой сессии в случаях, если рассматриваемый вопрос относится в соответствии с законодательством к государственной тайне.</w:t>
      </w:r>
    </w:p>
    <w:p>
      <w:pPr>
        <w:spacing w:after="120"/>
        <w:jc w:val="both"/>
      </w:pPr>
      <w:r>
        <w:rPr>
          <w:rFonts w:ascii="Arial" w:cs="Arial" w:eastAsia="Arial" w:hAnsi="Arial"/>
          <w:sz w:val="24"/>
          <w:szCs w:val="24"/>
        </w:rPr>
        <w:t xml:space="preserve">3.3. Городской кенеш обязан предпринимать все меры по предварительному оповещению граждан о дате и повестке дня сессий, создавать условия для их доступа на сессии, а также доводить до сведения местного сообщества о принятых решениях.</w:t>
      </w:r>
    </w:p>
    <w:p>
      <w:pPr>
        <w:spacing w:after="120"/>
        <w:jc w:val="both"/>
      </w:pPr>
      <w:r>
        <w:rPr>
          <w:rFonts w:ascii="Arial" w:cs="Arial" w:eastAsia="Arial" w:hAnsi="Arial"/>
          <w:sz w:val="24"/>
          <w:szCs w:val="24"/>
        </w:rPr>
        <w:t xml:space="preserve">4. Нормативные правовые акты городского кенеша</w:t>
      </w:r>
    </w:p>
    <w:p>
      <w:pPr>
        <w:spacing w:after="120"/>
        <w:jc w:val="both"/>
      </w:pPr>
      <w:r>
        <w:rPr>
          <w:rFonts w:ascii="Arial" w:cs="Arial" w:eastAsia="Arial" w:hAnsi="Arial"/>
          <w:sz w:val="24"/>
          <w:szCs w:val="24"/>
        </w:rPr>
        <w:t xml:space="preserve">4.1. Нормативные правовые акты городского кенеша принимаются в виде постановлений.</w:t>
      </w:r>
    </w:p>
    <w:p>
      <w:pPr>
        <w:spacing w:after="120"/>
        <w:jc w:val="both"/>
      </w:pPr>
      <w:r>
        <w:rPr>
          <w:rFonts w:ascii="Arial" w:cs="Arial" w:eastAsia="Arial" w:hAnsi="Arial"/>
          <w:sz w:val="24"/>
          <w:szCs w:val="24"/>
        </w:rPr>
        <w:t xml:space="preserve">4.2. Постановления городского кенеша принимаются большинством голосов от общего числа депутатов городского кенеша, на сессии,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4.3. Постановления городского кенеша подписывает председатель городского кенеша. В случае отсутствия председателя городского кенеша постановления, заявления и обращения городского кенеша подписывает заместитель председателя городского кенеша.</w:t>
      </w:r>
    </w:p>
    <w:p>
      <w:pPr>
        <w:spacing w:after="120"/>
        <w:jc w:val="both"/>
      </w:pPr>
      <w:r>
        <w:rPr>
          <w:rFonts w:ascii="Arial" w:cs="Arial" w:eastAsia="Arial" w:hAnsi="Arial"/>
          <w:sz w:val="24"/>
          <w:szCs w:val="24"/>
        </w:rPr>
        <w:t xml:space="preserve">4.4. Постановления городского кенеша, принятые в пределах его полномочий и не противоречащие законодательству Кыргызской Республики, обязательны для исполнения всеми расположенными на территории города Токмок предприятиями, учреждениями и организациями и их объединениями независимо от форм собственности, должностными лицами городского самоуправления, гражданами и лицами без гражданства, проживающими в городе Токмок.</w:t>
      </w:r>
    </w:p>
    <w:p>
      <w:pPr>
        <w:spacing w:after="120"/>
        <w:jc w:val="both"/>
      </w:pPr>
      <w:r>
        <w:rPr>
          <w:rFonts w:ascii="Arial" w:cs="Arial" w:eastAsia="Arial" w:hAnsi="Arial"/>
          <w:sz w:val="24"/>
          <w:szCs w:val="24"/>
        </w:rPr>
        <w:t xml:space="preserve">5. Структура и органы городского кенеша</w:t>
      </w:r>
    </w:p>
    <w:p>
      <w:pPr>
        <w:spacing w:after="120"/>
        <w:jc w:val="both"/>
      </w:pPr>
      <w:r>
        <w:rPr>
          <w:rFonts w:ascii="Arial" w:cs="Arial" w:eastAsia="Arial" w:hAnsi="Arial"/>
          <w:sz w:val="24"/>
          <w:szCs w:val="24"/>
        </w:rPr>
        <w:t xml:space="preserve">5.1. Городской кенеш состоит из 31 депутата и аппарата городского кенеша (ответственный секретарь, главный специалист, ведущий специалист - 2 единицы и специалист).</w:t>
      </w:r>
    </w:p>
    <w:p>
      <w:pPr>
        <w:spacing w:after="120"/>
        <w:jc w:val="both"/>
      </w:pPr>
      <w:r>
        <w:rPr>
          <w:rFonts w:ascii="Arial" w:cs="Arial" w:eastAsia="Arial" w:hAnsi="Arial"/>
          <w:sz w:val="24"/>
          <w:szCs w:val="24"/>
        </w:rPr>
        <w:t xml:space="preserve">5.2. Городской кенеш является юридическим лицом и вправе самостоятельно решать любые вопросы, отнесенные законодательством к его компетенции.</w:t>
      </w:r>
    </w:p>
    <w:p>
      <w:pPr>
        <w:spacing w:after="120"/>
        <w:jc w:val="both"/>
      </w:pPr>
      <w:r>
        <w:rPr>
          <w:rFonts w:ascii="Arial" w:cs="Arial" w:eastAsia="Arial" w:hAnsi="Arial"/>
          <w:sz w:val="24"/>
          <w:szCs w:val="24"/>
        </w:rPr>
        <w:t xml:space="preserve">6. Председатель и заместитель председателя городского кенеша</w:t>
      </w:r>
    </w:p>
    <w:p>
      <w:pPr>
        <w:spacing w:after="120"/>
        <w:jc w:val="both"/>
      </w:pPr>
      <w:r>
        <w:rPr>
          <w:rFonts w:ascii="Arial" w:cs="Arial" w:eastAsia="Arial" w:hAnsi="Arial"/>
          <w:sz w:val="24"/>
          <w:szCs w:val="24"/>
        </w:rPr>
        <w:t xml:space="preserve">6.1. Председатель городского кенеша избирается на сессии городского кенеша из числа депутатов фракций большинства или коалиции фракций большинства тайным голосованием большинством голосов от общего числа депутатов, на срок полномочий городского кенеша. </w:t>
      </w:r>
    </w:p>
    <w:p>
      <w:pPr>
        <w:spacing w:after="120"/>
        <w:jc w:val="both"/>
      </w:pPr>
      <w:r>
        <w:rPr>
          <w:rFonts w:ascii="Arial" w:cs="Arial" w:eastAsia="Arial" w:hAnsi="Arial"/>
          <w:sz w:val="24"/>
          <w:szCs w:val="24"/>
        </w:rPr>
        <w:t xml:space="preserve">Выборы председателя городского кенеша считаются состоявшимися, если в них приняло участие не менее двух третей от общего числа депутатов городского кенеша.</w:t>
      </w:r>
    </w:p>
    <w:p>
      <w:pPr>
        <w:spacing w:after="120"/>
        <w:jc w:val="both"/>
      </w:pPr>
      <w:r>
        <w:rPr>
          <w:rFonts w:ascii="Arial" w:cs="Arial" w:eastAsia="Arial" w:hAnsi="Arial"/>
          <w:sz w:val="24"/>
          <w:szCs w:val="24"/>
        </w:rPr>
        <w:t xml:space="preserve">6.2. Председатель городского кенеша:</w:t>
      </w:r>
    </w:p>
    <w:p>
      <w:pPr>
        <w:spacing w:after="120"/>
        <w:jc w:val="both"/>
      </w:pPr>
      <w:r>
        <w:rPr>
          <w:rFonts w:ascii="Arial" w:cs="Arial" w:eastAsia="Arial" w:hAnsi="Arial"/>
          <w:sz w:val="24"/>
          <w:szCs w:val="24"/>
        </w:rPr>
        <w:t xml:space="preserve">1) созывает сессии городского кенеша;</w:t>
      </w:r>
    </w:p>
    <w:p>
      <w:pPr>
        <w:spacing w:after="120"/>
        <w:jc w:val="both"/>
      </w:pPr>
      <w:r>
        <w:rPr>
          <w:rFonts w:ascii="Arial" w:cs="Arial" w:eastAsia="Arial" w:hAnsi="Arial"/>
          <w:sz w:val="24"/>
          <w:szCs w:val="24"/>
        </w:rPr>
        <w:t xml:space="preserve">2) председательствует на сессиях;</w:t>
      </w:r>
    </w:p>
    <w:p>
      <w:pPr>
        <w:spacing w:after="120"/>
        <w:jc w:val="both"/>
      </w:pPr>
      <w:r>
        <w:rPr>
          <w:rFonts w:ascii="Arial" w:cs="Arial" w:eastAsia="Arial" w:hAnsi="Arial"/>
          <w:sz w:val="24"/>
          <w:szCs w:val="24"/>
        </w:rPr>
        <w:t xml:space="preserve">3) подписывает решения местного кенеша;</w:t>
      </w:r>
    </w:p>
    <w:p>
      <w:pPr>
        <w:spacing w:after="120"/>
        <w:jc w:val="both"/>
      </w:pPr>
      <w:r>
        <w:rPr>
          <w:rFonts w:ascii="Arial" w:cs="Arial" w:eastAsia="Arial" w:hAnsi="Arial"/>
          <w:sz w:val="24"/>
          <w:szCs w:val="24"/>
        </w:rPr>
        <w:t xml:space="preserve">4) организует работу и контролирует исполнение решений городского кенеша;</w:t>
      </w:r>
    </w:p>
    <w:p>
      <w:pPr>
        <w:spacing w:after="120"/>
        <w:jc w:val="both"/>
      </w:pPr>
      <w:r>
        <w:rPr>
          <w:rFonts w:ascii="Arial" w:cs="Arial" w:eastAsia="Arial" w:hAnsi="Arial"/>
          <w:sz w:val="24"/>
          <w:szCs w:val="24"/>
        </w:rPr>
        <w:t xml:space="preserve">5) координирует деятельность комиссий;</w:t>
      </w:r>
    </w:p>
    <w:p>
      <w:pPr>
        <w:spacing w:after="120"/>
        <w:jc w:val="both"/>
      </w:pPr>
      <w:r>
        <w:rPr>
          <w:rFonts w:ascii="Arial" w:cs="Arial" w:eastAsia="Arial" w:hAnsi="Arial"/>
          <w:sz w:val="24"/>
          <w:szCs w:val="24"/>
        </w:rPr>
        <w:t xml:space="preserve">6) предлагает кандидатуру заместителя председателя городского кенеша для избрания открытым голосованием на сессии городского кенеша;</w:t>
      </w:r>
    </w:p>
    <w:p>
      <w:pPr>
        <w:spacing w:after="120"/>
        <w:jc w:val="both"/>
      </w:pPr>
      <w:r>
        <w:rPr>
          <w:rFonts w:ascii="Arial" w:cs="Arial" w:eastAsia="Arial" w:hAnsi="Arial"/>
          <w:sz w:val="24"/>
          <w:szCs w:val="24"/>
        </w:rPr>
        <w:t xml:space="preserve">7) утверждает Распределение обязанностей среди ответственных работников Токмокского городского кенеша;</w:t>
      </w:r>
    </w:p>
    <w:p>
      <w:pPr>
        <w:spacing w:after="120"/>
        <w:jc w:val="both"/>
      </w:pPr>
      <w:r>
        <w:rPr>
          <w:rFonts w:ascii="Arial" w:cs="Arial" w:eastAsia="Arial" w:hAnsi="Arial"/>
          <w:sz w:val="24"/>
          <w:szCs w:val="24"/>
        </w:rPr>
        <w:t xml:space="preserve">8) по представлению ответственного секретаря городского кенеша назначает и освобождает от должности в соответствии с законодательством Кыргызской Республики сотрудников аппарата городского кенеша;</w:t>
      </w:r>
    </w:p>
    <w:p>
      <w:pPr>
        <w:spacing w:after="120"/>
        <w:jc w:val="both"/>
      </w:pPr>
      <w:r>
        <w:rPr>
          <w:rFonts w:ascii="Arial" w:cs="Arial" w:eastAsia="Arial" w:hAnsi="Arial"/>
          <w:sz w:val="24"/>
          <w:szCs w:val="24"/>
        </w:rPr>
        <w:t xml:space="preserve">9) распоряжается средствами, выделенными городскому кенешу;</w:t>
      </w:r>
    </w:p>
    <w:p>
      <w:pPr>
        <w:spacing w:after="120"/>
        <w:jc w:val="both"/>
      </w:pPr>
      <w:r>
        <w:rPr>
          <w:rFonts w:ascii="Arial" w:cs="Arial" w:eastAsia="Arial" w:hAnsi="Arial"/>
          <w:sz w:val="24"/>
          <w:szCs w:val="24"/>
        </w:rPr>
        <w:t xml:space="preserve">10) по решению соответствующей постоянной депутатской комиссии награждает Почетной грамотой и Благодарственным письмом городского кенеша; </w:t>
      </w:r>
    </w:p>
    <w:p>
      <w:pPr>
        <w:spacing w:after="120"/>
        <w:jc w:val="both"/>
      </w:pPr>
      <w:r>
        <w:rPr>
          <w:rFonts w:ascii="Arial" w:cs="Arial" w:eastAsia="Arial" w:hAnsi="Arial"/>
          <w:sz w:val="24"/>
          <w:szCs w:val="24"/>
        </w:rPr>
        <w:t xml:space="preserve">11) выполняет другие обязанности, возложенные городским кенешем.</w:t>
      </w:r>
    </w:p>
    <w:p>
      <w:pPr>
        <w:spacing w:after="120"/>
        <w:jc w:val="both"/>
      </w:pPr>
      <w:r>
        <w:rPr>
          <w:rFonts w:ascii="Arial" w:cs="Arial" w:eastAsia="Arial" w:hAnsi="Arial"/>
          <w:sz w:val="24"/>
          <w:szCs w:val="24"/>
        </w:rPr>
        <w:t xml:space="preserve">6.3. В качестве Председателя городского кенеша, он представляет город Токмок в органах государственной власти, суде, общественных организациях, руководит рабочим аппаратом и соответствующими службами, находящимися в ведении местного самоуправления, имеет право заключать контракты и договоры, также издает распоряжения, приказы. </w:t>
      </w:r>
    </w:p>
    <w:p>
      <w:pPr>
        <w:spacing w:after="120"/>
        <w:jc w:val="both"/>
      </w:pPr>
      <w:r>
        <w:rPr>
          <w:rFonts w:ascii="Arial" w:cs="Arial" w:eastAsia="Arial" w:hAnsi="Arial"/>
          <w:sz w:val="24"/>
          <w:szCs w:val="24"/>
        </w:rPr>
        <w:t xml:space="preserve">6.4. Председатель городского кенеша ходатайствуют о награждении государственными наградами, присвоении почетных званий Кыргызской Республики в соответствии с законодательством Кыргызской Республики.</w:t>
      </w:r>
    </w:p>
    <w:p>
      <w:pPr>
        <w:spacing w:after="120"/>
        <w:jc w:val="both"/>
      </w:pPr>
      <w:r>
        <w:rPr>
          <w:rFonts w:ascii="Arial" w:cs="Arial" w:eastAsia="Arial" w:hAnsi="Arial"/>
          <w:sz w:val="24"/>
          <w:szCs w:val="24"/>
        </w:rPr>
        <w:t xml:space="preserve">6.5. Председатель городского кенеша не вправе заниматься иной оплачиваемой деятельностью, кроме научной, педагогической и иной творческой деятельности.</w:t>
      </w:r>
    </w:p>
    <w:p>
      <w:pPr>
        <w:spacing w:after="120"/>
        <w:jc w:val="both"/>
      </w:pPr>
      <w:r>
        <w:rPr>
          <w:rFonts w:ascii="Arial" w:cs="Arial" w:eastAsia="Arial" w:hAnsi="Arial"/>
          <w:sz w:val="24"/>
          <w:szCs w:val="24"/>
        </w:rPr>
        <w:t xml:space="preserve">6.6. Председатель городского кенеша вправе иметь на общественных началах советников, помощников в количестве не более трех человек.</w:t>
      </w:r>
    </w:p>
    <w:p>
      <w:pPr>
        <w:spacing w:after="120"/>
        <w:jc w:val="both"/>
      </w:pPr>
      <w:r>
        <w:rPr>
          <w:rFonts w:ascii="Arial" w:cs="Arial" w:eastAsia="Arial" w:hAnsi="Arial"/>
          <w:sz w:val="24"/>
          <w:szCs w:val="24"/>
        </w:rPr>
        <w:t xml:space="preserve">6.7. В случае неисполнения или ненадлежащего исполнения своих обязанностей председатель городского кенеша может быть досрочно освобожден от занимаемой должности не менее двумя третями голосов от общего числа депутатов по инициативе одной трети депутатов или фракции городского кенеша.</w:t>
      </w:r>
    </w:p>
    <w:p>
      <w:pPr>
        <w:spacing w:after="120"/>
        <w:jc w:val="both"/>
      </w:pPr>
      <w:r>
        <w:rPr>
          <w:rFonts w:ascii="Arial" w:cs="Arial" w:eastAsia="Arial" w:hAnsi="Arial"/>
          <w:sz w:val="24"/>
          <w:szCs w:val="24"/>
        </w:rPr>
        <w:t xml:space="preserve">6.8. Председатель городского кенеша имеет 2 заместителей.</w:t>
      </w:r>
    </w:p>
    <w:p>
      <w:pPr>
        <w:spacing w:after="120"/>
        <w:jc w:val="both"/>
      </w:pPr>
      <w:r>
        <w:rPr>
          <w:rFonts w:ascii="Arial" w:cs="Arial" w:eastAsia="Arial" w:hAnsi="Arial"/>
          <w:sz w:val="24"/>
          <w:szCs w:val="24"/>
        </w:rPr>
        <w:t xml:space="preserve">6.9. Заместители председателя городского кенеша избираются на сессии по одному от коалиции большинства и меньшинства большинством голосов от общего числа депутатов городского кенеша открытым голосованием. </w:t>
      </w:r>
    </w:p>
    <w:p>
      <w:pPr>
        <w:spacing w:after="120"/>
        <w:jc w:val="both"/>
      </w:pPr>
      <w:r>
        <w:rPr>
          <w:rFonts w:ascii="Arial" w:cs="Arial" w:eastAsia="Arial" w:hAnsi="Arial"/>
          <w:sz w:val="24"/>
          <w:szCs w:val="24"/>
        </w:rPr>
        <w:t xml:space="preserve">6.10. Об избрании заместителей председателя городского кенеша принимается постановление.</w:t>
      </w:r>
    </w:p>
    <w:p>
      <w:pPr>
        <w:spacing w:after="120"/>
        <w:jc w:val="both"/>
      </w:pPr>
      <w:r>
        <w:rPr>
          <w:rFonts w:ascii="Arial" w:cs="Arial" w:eastAsia="Arial" w:hAnsi="Arial"/>
          <w:sz w:val="24"/>
          <w:szCs w:val="24"/>
        </w:rPr>
        <w:t xml:space="preserve">6.11. Заместители председателя городского кенеша выполняет поручения председателя городского кенеша, замещает его в случае отсутствия, либо невозможности выполнения им своих обязанностей.</w:t>
      </w:r>
    </w:p>
    <w:p>
      <w:pPr>
        <w:spacing w:after="120"/>
        <w:jc w:val="both"/>
      </w:pPr>
      <w:r>
        <w:rPr>
          <w:rFonts w:ascii="Arial" w:cs="Arial" w:eastAsia="Arial" w:hAnsi="Arial"/>
          <w:sz w:val="24"/>
          <w:szCs w:val="24"/>
        </w:rPr>
        <w:t xml:space="preserve">6.12. Заместители председателя городского кенеша осуществляет свою деятельность на общественных началах. </w:t>
      </w:r>
    </w:p>
    <w:p>
      <w:pPr>
        <w:spacing w:after="120"/>
        <w:jc w:val="both"/>
      </w:pPr>
      <w:r>
        <w:rPr>
          <w:rFonts w:ascii="Arial" w:cs="Arial" w:eastAsia="Arial" w:hAnsi="Arial"/>
          <w:sz w:val="24"/>
          <w:szCs w:val="24"/>
        </w:rPr>
        <w:t xml:space="preserve">6.13. Председатель и его заместители городского кенеша несут ответственность за нарушение норм законодательства Кыргызской Республики в установленном законодательством порядке.</w:t>
      </w:r>
    </w:p>
    <w:p>
      <w:pPr>
        <w:spacing w:after="120"/>
        <w:jc w:val="both"/>
      </w:pPr>
      <w:r>
        <w:rPr>
          <w:rFonts w:ascii="Arial" w:cs="Arial" w:eastAsia="Arial" w:hAnsi="Arial"/>
          <w:sz w:val="24"/>
          <w:szCs w:val="24"/>
        </w:rPr>
        <w:t xml:space="preserve">7. Постоянные и временные комиссии городского кенеша</w:t>
      </w:r>
    </w:p>
    <w:p>
      <w:pPr>
        <w:spacing w:after="120"/>
        <w:jc w:val="both"/>
      </w:pPr>
      <w:r>
        <w:rPr>
          <w:rFonts w:ascii="Arial" w:cs="Arial" w:eastAsia="Arial" w:hAnsi="Arial"/>
          <w:sz w:val="24"/>
          <w:szCs w:val="24"/>
        </w:rPr>
        <w:t xml:space="preserve">7.1. Постоянные комиссии городского кенеша создаются для предварительного рассмотрения и подготовки вопросов, относящихся к ведению городского кенеша, а также для участия в реализации решений городского кенеша, контроля за исполнением этих решений учреждениями и организациями, расположенными на территории города Токмок. </w:t>
      </w:r>
    </w:p>
    <w:p>
      <w:pPr>
        <w:spacing w:after="120"/>
        <w:jc w:val="both"/>
      </w:pPr>
      <w:r>
        <w:rPr>
          <w:rFonts w:ascii="Arial" w:cs="Arial" w:eastAsia="Arial" w:hAnsi="Arial"/>
          <w:sz w:val="24"/>
          <w:szCs w:val="24"/>
        </w:rPr>
        <w:t xml:space="preserve">7.2. Перечень комиссий, их численный состав и порядок избрания определяет городской кенеш. В течение срока полномочий городской кенеш, в случае необходимости, может образовывать новые постоянные комиссии, упразднять и реорганизовывать ранее созданные, вносить изменения в их состав.</w:t>
      </w:r>
    </w:p>
    <w:p>
      <w:pPr>
        <w:spacing w:after="120"/>
        <w:jc w:val="both"/>
      </w:pPr>
      <w:r>
        <w:rPr>
          <w:rFonts w:ascii="Arial" w:cs="Arial" w:eastAsia="Arial" w:hAnsi="Arial"/>
          <w:sz w:val="24"/>
          <w:szCs w:val="24"/>
        </w:rPr>
        <w:t xml:space="preserve">7.3. Постоянные комиссии формируются из числа депутатов городского кенеша. Депутат городского кенеша может быть членом только одной постоянной комиссии. Члены постоянных комиссий имеют равные права. В состав постоянных комиссий городского кенеша не могут быть избраны председатель городского кенеша и его заместители.</w:t>
      </w:r>
    </w:p>
    <w:p>
      <w:pPr>
        <w:spacing w:after="120"/>
        <w:jc w:val="both"/>
      </w:pPr>
      <w:r>
        <w:rPr>
          <w:rFonts w:ascii="Arial" w:cs="Arial" w:eastAsia="Arial" w:hAnsi="Arial"/>
          <w:sz w:val="24"/>
          <w:szCs w:val="24"/>
        </w:rPr>
        <w:t xml:space="preserve">7.4. Решение об избрании председателя постоянной комиссии оформляется постановлением городского кенеша. Комиссии могут образовывать подкомиссии по основным направлениям своей деятельности.</w:t>
      </w:r>
    </w:p>
    <w:p>
      <w:pPr>
        <w:spacing w:after="120"/>
        <w:jc w:val="both"/>
      </w:pPr>
      <w:r>
        <w:rPr>
          <w:rFonts w:ascii="Arial" w:cs="Arial" w:eastAsia="Arial" w:hAnsi="Arial"/>
          <w:sz w:val="24"/>
          <w:szCs w:val="24"/>
        </w:rPr>
        <w:t xml:space="preserve">7.5. По предложению постоянной комиссии и председателя городского кенеша городской кенеш вносит изменения в состав постоянной комиссии.</w:t>
      </w:r>
    </w:p>
    <w:p>
      <w:pPr>
        <w:spacing w:after="120"/>
        <w:jc w:val="both"/>
      </w:pPr>
      <w:r>
        <w:rPr>
          <w:rFonts w:ascii="Arial" w:cs="Arial" w:eastAsia="Arial" w:hAnsi="Arial"/>
          <w:sz w:val="24"/>
          <w:szCs w:val="24"/>
        </w:rPr>
        <w:t xml:space="preserve">7.6. Полномочия члена постоянной комиссии могут быть прекращены досрочно городским кенешем по его просьбе, а также в связи с обстоятельствами, делающими невозможным выполнение им своих обязанностей.</w:t>
      </w:r>
    </w:p>
    <w:p>
      <w:pPr>
        <w:spacing w:after="120"/>
        <w:jc w:val="both"/>
      </w:pPr>
      <w:r>
        <w:rPr>
          <w:rFonts w:ascii="Arial" w:cs="Arial" w:eastAsia="Arial" w:hAnsi="Arial"/>
          <w:sz w:val="24"/>
          <w:szCs w:val="24"/>
        </w:rPr>
        <w:t xml:space="preserve">7.7. Права, обязанности, порядок организации и деятельности постоянных комиссий городского кенеша определяются Регламентом городского кенеша и иными законодательными актами Кыргызской Республики.</w:t>
      </w:r>
    </w:p>
    <w:p>
      <w:pPr>
        <w:spacing w:after="120"/>
        <w:jc w:val="both"/>
      </w:pPr>
      <w:r>
        <w:rPr>
          <w:rFonts w:ascii="Arial" w:cs="Arial" w:eastAsia="Arial" w:hAnsi="Arial"/>
          <w:sz w:val="24"/>
          <w:szCs w:val="24"/>
        </w:rPr>
        <w:t xml:space="preserve">7.8. Постоянные комиссии городского кенеша вправе привлекать к своей работе ученых, специалистов, практических работников и других лиц.</w:t>
      </w:r>
    </w:p>
    <w:p>
      <w:pPr>
        <w:spacing w:after="120"/>
        <w:jc w:val="both"/>
      </w:pPr>
      <w:r>
        <w:rPr>
          <w:rFonts w:ascii="Arial" w:cs="Arial" w:eastAsia="Arial" w:hAnsi="Arial"/>
          <w:sz w:val="24"/>
          <w:szCs w:val="24"/>
        </w:rPr>
        <w:t xml:space="preserve">7.9. Постоянные комиссии городского кенеша по вопросам, отнесенным к их компетенции, принимают соответствующие решения.</w:t>
      </w:r>
    </w:p>
    <w:p>
      <w:pPr>
        <w:spacing w:after="120"/>
        <w:jc w:val="both"/>
      </w:pPr>
      <w:r>
        <w:rPr>
          <w:rFonts w:ascii="Arial" w:cs="Arial" w:eastAsia="Arial" w:hAnsi="Arial"/>
          <w:sz w:val="24"/>
          <w:szCs w:val="24"/>
        </w:rPr>
        <w:t xml:space="preserve">7.10. Постоянные комиссии городского кенеша не вправе вмешиваться в оперативно-хозяйственную деятельность организаций и учреждений, расположенных на территории города Токмок.</w:t>
      </w:r>
    </w:p>
    <w:p>
      <w:pPr>
        <w:spacing w:after="120"/>
        <w:jc w:val="both"/>
      </w:pPr>
      <w:r>
        <w:rPr>
          <w:rFonts w:ascii="Arial" w:cs="Arial" w:eastAsia="Arial" w:hAnsi="Arial"/>
          <w:sz w:val="24"/>
          <w:szCs w:val="24"/>
        </w:rPr>
        <w:t xml:space="preserve">7.11. Городской кенеш при необходимости может образовывать временные (специальные) комиссии для разработки и предварительного рассмотрения, а также изучения или исследования вопросов, отнесенных к его компетенции. Временная комиссия всегда является головной комиссией по вопросу, для подготовки которого она создана.</w:t>
      </w:r>
    </w:p>
    <w:p>
      <w:pPr>
        <w:spacing w:after="120"/>
        <w:jc w:val="both"/>
      </w:pPr>
      <w:r>
        <w:rPr>
          <w:rFonts w:ascii="Arial" w:cs="Arial" w:eastAsia="Arial" w:hAnsi="Arial"/>
          <w:sz w:val="24"/>
          <w:szCs w:val="24"/>
        </w:rPr>
        <w:t xml:space="preserve">7.12. Задачи, объем и срок полномочий временных комиссий определяются при их образовании. </w:t>
      </w:r>
    </w:p>
    <w:p>
      <w:pPr>
        <w:spacing w:after="120"/>
        <w:jc w:val="both"/>
      </w:pPr>
      <w:r>
        <w:rPr>
          <w:rFonts w:ascii="Arial" w:cs="Arial" w:eastAsia="Arial" w:hAnsi="Arial"/>
          <w:sz w:val="24"/>
          <w:szCs w:val="24"/>
        </w:rPr>
        <w:t xml:space="preserve">7.13. Деятельность временных комиссий прекращается с выполнением возложенных на них задач.</w:t>
      </w:r>
    </w:p>
    <w:p>
      <w:pPr>
        <w:spacing w:after="120"/>
        <w:jc w:val="both"/>
      </w:pPr>
      <w:r>
        <w:rPr>
          <w:rFonts w:ascii="Arial" w:cs="Arial" w:eastAsia="Arial" w:hAnsi="Arial"/>
          <w:sz w:val="24"/>
          <w:szCs w:val="24"/>
        </w:rPr>
        <w:t xml:space="preserve">7.14. Временная комиссия осуществляет свою деятельность в соответствии с порядком, установленным для постоянных комиссий городского кенеша.</w:t>
      </w:r>
    </w:p>
    <w:p>
      <w:pPr>
        <w:spacing w:after="120"/>
        <w:jc w:val="both"/>
      </w:pPr>
      <w:r>
        <w:rPr>
          <w:rFonts w:ascii="Arial" w:cs="Arial" w:eastAsia="Arial" w:hAnsi="Arial"/>
          <w:sz w:val="24"/>
          <w:szCs w:val="24"/>
        </w:rPr>
        <w:t xml:space="preserve">8. Полномочия постоянных комиссий городского кенеша</w:t>
      </w:r>
    </w:p>
    <w:p>
      <w:pPr>
        <w:spacing w:after="120"/>
        <w:jc w:val="both"/>
      </w:pPr>
      <w:r>
        <w:rPr>
          <w:rFonts w:ascii="Arial" w:cs="Arial" w:eastAsia="Arial" w:hAnsi="Arial"/>
          <w:sz w:val="24"/>
          <w:szCs w:val="24"/>
        </w:rPr>
        <w:t xml:space="preserve">8.1. Участвуют в подготовке вопросов, связанных с экономическим, социальным и национально-культурным развитием города Токмок, вносимых на рассмотрение городского кенеша.</w:t>
      </w:r>
    </w:p>
    <w:p>
      <w:pPr>
        <w:spacing w:after="120"/>
        <w:jc w:val="both"/>
      </w:pPr>
      <w:r>
        <w:rPr>
          <w:rFonts w:ascii="Arial" w:cs="Arial" w:eastAsia="Arial" w:hAnsi="Arial"/>
          <w:sz w:val="24"/>
          <w:szCs w:val="24"/>
        </w:rPr>
        <w:t xml:space="preserve">8.2. Вносят в городской кенеш предложения по вопросам развития социально-культурной и производственной инфраструктуры города Токмок, укрепления экономической основы местного самоуправления.</w:t>
      </w:r>
    </w:p>
    <w:p>
      <w:pPr>
        <w:spacing w:after="120"/>
        <w:jc w:val="both"/>
      </w:pPr>
      <w:r>
        <w:rPr>
          <w:rFonts w:ascii="Arial" w:cs="Arial" w:eastAsia="Arial" w:hAnsi="Arial"/>
          <w:sz w:val="24"/>
          <w:szCs w:val="24"/>
        </w:rPr>
        <w:t xml:space="preserve">8.3. Предварительно рассматривают проекты планов экономического развития территории и бюджета города Токмок, отчеты о выполнении планов и исполнении бюджета, готовят по ним свои замечания, в случае необходимости представляют их городскому кенешу.</w:t>
      </w:r>
    </w:p>
    <w:p>
      <w:pPr>
        <w:spacing w:after="120"/>
        <w:jc w:val="both"/>
      </w:pPr>
      <w:r>
        <w:rPr>
          <w:rFonts w:ascii="Arial" w:cs="Arial" w:eastAsia="Arial" w:hAnsi="Arial"/>
          <w:sz w:val="24"/>
          <w:szCs w:val="24"/>
        </w:rPr>
        <w:t xml:space="preserve">8.4. Осуществляют контроль за исполнением принятых городским кенешем решений и других нормативных правовых актов.</w:t>
      </w:r>
    </w:p>
    <w:p>
      <w:pPr>
        <w:spacing w:after="120"/>
        <w:jc w:val="both"/>
      </w:pPr>
      <w:r>
        <w:rPr>
          <w:rFonts w:ascii="Arial" w:cs="Arial" w:eastAsia="Arial" w:hAnsi="Arial"/>
          <w:sz w:val="24"/>
          <w:szCs w:val="24"/>
        </w:rPr>
        <w:t xml:space="preserve">8.5. Осуществляют другие полномочия, предоставленные им законами Кыргызской Республики и Регламентом городского кенеша.</w:t>
      </w:r>
    </w:p>
    <w:p>
      <w:pPr>
        <w:spacing w:after="120"/>
        <w:jc w:val="both"/>
      </w:pPr>
      <w:r>
        <w:rPr>
          <w:rFonts w:ascii="Arial" w:cs="Arial" w:eastAsia="Arial" w:hAnsi="Arial"/>
          <w:sz w:val="24"/>
          <w:szCs w:val="24"/>
        </w:rPr>
        <w:t xml:space="preserve">8.6. Постоянные комиссии городского кенеша по вопросам, относящимся к их ведению, вправе заслушивать руководителей и специалистов органов местной государственной администрации и органов местного самоуправления, предприятий, учреждений и организаций, расположенных на территории города Токмок.</w:t>
      </w:r>
    </w:p>
    <w:p>
      <w:pPr>
        <w:spacing w:after="120"/>
        <w:jc w:val="both"/>
      </w:pPr>
      <w:r>
        <w:rPr>
          <w:rFonts w:ascii="Arial" w:cs="Arial" w:eastAsia="Arial" w:hAnsi="Arial"/>
          <w:sz w:val="24"/>
          <w:szCs w:val="24"/>
        </w:rPr>
        <w:t xml:space="preserve">9. Заседания постоянных комиссий городского кенеша</w:t>
      </w:r>
    </w:p>
    <w:p>
      <w:pPr>
        <w:spacing w:after="120"/>
        <w:jc w:val="both"/>
      </w:pPr>
      <w:r>
        <w:rPr>
          <w:rFonts w:ascii="Arial" w:cs="Arial" w:eastAsia="Arial" w:hAnsi="Arial"/>
          <w:sz w:val="24"/>
          <w:szCs w:val="24"/>
        </w:rPr>
        <w:t xml:space="preserve">9.1. Заседания постоянных комиссий городского кенеша созываются в соответствии с планом работы комиссий.</w:t>
      </w:r>
    </w:p>
    <w:p>
      <w:pPr>
        <w:spacing w:after="120"/>
        <w:jc w:val="both"/>
      </w:pPr>
      <w:r>
        <w:rPr>
          <w:rFonts w:ascii="Arial" w:cs="Arial" w:eastAsia="Arial" w:hAnsi="Arial"/>
          <w:sz w:val="24"/>
          <w:szCs w:val="24"/>
        </w:rPr>
        <w:t xml:space="preserve">9.2. В заседаниях постоянных комиссий могут принимать участие с правом совещательного голоса депутаты городского кенеша, не являющиеся членами этих комиссий.</w:t>
      </w:r>
    </w:p>
    <w:p>
      <w:pPr>
        <w:spacing w:after="120"/>
        <w:jc w:val="both"/>
      </w:pPr>
      <w:r>
        <w:rPr>
          <w:rFonts w:ascii="Arial" w:cs="Arial" w:eastAsia="Arial" w:hAnsi="Arial"/>
          <w:sz w:val="24"/>
          <w:szCs w:val="24"/>
        </w:rPr>
        <w:t xml:space="preserve">9.3. Вопросы, которые относятся к ведению нескольких постоянных комиссий, могут по инициативе комиссий, также по поручению городского кенеша подготавливаться и рассматриваться, комиссиями совместно.</w:t>
      </w:r>
    </w:p>
    <w:p>
      <w:pPr>
        <w:spacing w:after="120"/>
        <w:jc w:val="both"/>
      </w:pPr>
      <w:r>
        <w:rPr>
          <w:rFonts w:ascii="Arial" w:cs="Arial" w:eastAsia="Arial" w:hAnsi="Arial"/>
          <w:sz w:val="24"/>
          <w:szCs w:val="24"/>
        </w:rPr>
        <w:t xml:space="preserve">9.4. Члены постоянных комиссий открытым голосованием избирают из своего состава председателя и заместителя председателя, которых открытым голосованием утверждает городской кенеш. </w:t>
      </w:r>
    </w:p>
    <w:p>
      <w:pPr>
        <w:spacing w:after="120"/>
        <w:jc w:val="both"/>
      </w:pPr>
      <w:r>
        <w:rPr>
          <w:rFonts w:ascii="Arial" w:cs="Arial" w:eastAsia="Arial" w:hAnsi="Arial"/>
          <w:sz w:val="24"/>
          <w:szCs w:val="24"/>
        </w:rPr>
        <w:t xml:space="preserve">Председатель, заместитель председателя постоянной комиссии считается избранным, если получили большинство голосов от общего числа депутатов городского кенеша.</w:t>
      </w:r>
    </w:p>
    <w:p>
      <w:pPr>
        <w:spacing w:after="120"/>
        <w:jc w:val="both"/>
      </w:pPr>
      <w:r>
        <w:rPr>
          <w:rFonts w:ascii="Arial" w:cs="Arial" w:eastAsia="Arial" w:hAnsi="Arial"/>
          <w:sz w:val="24"/>
          <w:szCs w:val="24"/>
        </w:rPr>
        <w:t xml:space="preserve">Секретарь постоянной комиссии избирается из состава постоянной комиссии на её заседании.</w:t>
      </w:r>
    </w:p>
    <w:p>
      <w:pPr>
        <w:spacing w:after="120"/>
        <w:jc w:val="both"/>
      </w:pPr>
      <w:r>
        <w:rPr>
          <w:rFonts w:ascii="Arial" w:cs="Arial" w:eastAsia="Arial" w:hAnsi="Arial"/>
          <w:sz w:val="24"/>
          <w:szCs w:val="24"/>
        </w:rPr>
        <w:t xml:space="preserve">9.5. Руководство постоянными комиссиями осуществляют председатели соответствующих комиссий. Постоянные комиссии ответственны перед городским кенешем и подотчетны ему.</w:t>
      </w:r>
    </w:p>
    <w:p>
      <w:pPr>
        <w:spacing w:after="120"/>
        <w:jc w:val="both"/>
      </w:pPr>
      <w:r>
        <w:rPr>
          <w:rFonts w:ascii="Arial" w:cs="Arial" w:eastAsia="Arial" w:hAnsi="Arial"/>
          <w:sz w:val="24"/>
          <w:szCs w:val="24"/>
        </w:rPr>
        <w:t xml:space="preserve">Решения постоянных комиссий могут быть отменены решением сессий городского кенеша.</w:t>
      </w:r>
    </w:p>
    <w:p>
      <w:pPr>
        <w:spacing w:after="120"/>
        <w:jc w:val="both"/>
      </w:pPr>
      <w:r>
        <w:rPr>
          <w:rFonts w:ascii="Arial" w:cs="Arial" w:eastAsia="Arial" w:hAnsi="Arial"/>
          <w:sz w:val="24"/>
          <w:szCs w:val="24"/>
        </w:rPr>
        <w:t xml:space="preserve">9.6. Все члены постоянных комиссий пользуются равными правами.</w:t>
      </w:r>
    </w:p>
    <w:p>
      <w:pPr>
        <w:spacing w:after="120"/>
        <w:jc w:val="both"/>
      </w:pPr>
      <w:r>
        <w:rPr>
          <w:rFonts w:ascii="Arial" w:cs="Arial" w:eastAsia="Arial" w:hAnsi="Arial"/>
          <w:sz w:val="24"/>
          <w:szCs w:val="24"/>
        </w:rPr>
        <w:t xml:space="preserve">10. Депутатская фракция</w:t>
      </w:r>
    </w:p>
    <w:p>
      <w:pPr>
        <w:spacing w:after="120"/>
        <w:jc w:val="both"/>
      </w:pPr>
      <w:r>
        <w:rPr>
          <w:rFonts w:ascii="Arial" w:cs="Arial" w:eastAsia="Arial" w:hAnsi="Arial"/>
          <w:sz w:val="24"/>
          <w:szCs w:val="24"/>
        </w:rPr>
        <w:t xml:space="preserve">10.1. Депутатская фракция - это объединение депутатов городского кенеша, сформированное из числа депутатов, избранных в городской кенеш.</w:t>
      </w:r>
    </w:p>
    <w:p>
      <w:pPr>
        <w:spacing w:after="120"/>
        <w:jc w:val="both"/>
      </w:pPr>
      <w:r>
        <w:rPr>
          <w:rFonts w:ascii="Arial" w:cs="Arial" w:eastAsia="Arial" w:hAnsi="Arial"/>
          <w:sz w:val="24"/>
          <w:szCs w:val="24"/>
        </w:rPr>
        <w:t xml:space="preserve">10.2. Депутаты городского кенеша объединяются в депутатские фракции (далее - фракции). Большинством в городском кенеше считается фракция или коалиция фракций, официально объявившая о создании коалиции фракций в городском кенеше, имеющая более половины депутатских мандатов. Фракция или фракции, не входящие в состав фракций или коалиции фракций большинства, считаются меньшинством в городском кенеше.</w:t>
      </w:r>
    </w:p>
    <w:p>
      <w:pPr>
        <w:spacing w:after="120"/>
        <w:jc w:val="both"/>
      </w:pPr>
      <w:r>
        <w:rPr>
          <w:rFonts w:ascii="Arial" w:cs="Arial" w:eastAsia="Arial" w:hAnsi="Arial"/>
          <w:sz w:val="24"/>
          <w:szCs w:val="24"/>
        </w:rPr>
        <w:t xml:space="preserve">10.3. Депутатские фракции обладают равными правами.</w:t>
      </w:r>
    </w:p>
    <w:p>
      <w:pPr>
        <w:spacing w:after="120"/>
        <w:jc w:val="both"/>
      </w:pPr>
      <w:r>
        <w:rPr>
          <w:rFonts w:ascii="Arial" w:cs="Arial" w:eastAsia="Arial" w:hAnsi="Arial"/>
          <w:sz w:val="24"/>
          <w:szCs w:val="24"/>
        </w:rPr>
        <w:t xml:space="preserve">10.4. Депутатская фракция может быть образована в любое время по решению депутатов, изъявивших желание войти в состав фракции. Депутаты городского кенеша вправе образовывать депутатские фракции депутатов городского кенеша. Фракция представляет председателю городского кенеша заявление о создании депутатской фракции с указанием названия, состава, имен и фамилий руководителя. Заявление о создании депутатской фракции подписывается всеми членами фракции.</w:t>
      </w:r>
    </w:p>
    <w:p>
      <w:pPr>
        <w:spacing w:after="120"/>
        <w:jc w:val="both"/>
      </w:pPr>
      <w:r>
        <w:rPr>
          <w:rFonts w:ascii="Arial" w:cs="Arial" w:eastAsia="Arial" w:hAnsi="Arial"/>
          <w:sz w:val="24"/>
          <w:szCs w:val="24"/>
        </w:rPr>
        <w:t xml:space="preserve">10.5. Регистрация фракции производится не позднее двух рабочих дней со дня подачи письменного уведомления о ее создании.</w:t>
      </w:r>
    </w:p>
    <w:p>
      <w:pPr>
        <w:spacing w:after="120"/>
        <w:jc w:val="both"/>
      </w:pPr>
      <w:r>
        <w:rPr>
          <w:rFonts w:ascii="Arial" w:cs="Arial" w:eastAsia="Arial" w:hAnsi="Arial"/>
          <w:sz w:val="24"/>
          <w:szCs w:val="24"/>
        </w:rPr>
        <w:t xml:space="preserve">10.6. Депутат городского кенеша вправе состоять только в одной фракции.</w:t>
      </w:r>
    </w:p>
    <w:p>
      <w:pPr>
        <w:spacing w:after="120"/>
        <w:jc w:val="both"/>
      </w:pPr>
      <w:r>
        <w:rPr>
          <w:rFonts w:ascii="Arial" w:cs="Arial" w:eastAsia="Arial" w:hAnsi="Arial"/>
          <w:sz w:val="24"/>
          <w:szCs w:val="24"/>
        </w:rPr>
        <w:t xml:space="preserve">10.7. Руководитель фракции не может занимать одновременно должность председателя, заместителя председателя городского кенеша и председателя постоянной комиссии.</w:t>
      </w:r>
    </w:p>
    <w:p>
      <w:pPr>
        <w:spacing w:after="120"/>
        <w:jc w:val="both"/>
      </w:pPr>
      <w:r>
        <w:rPr>
          <w:rFonts w:ascii="Arial" w:cs="Arial" w:eastAsia="Arial" w:hAnsi="Arial"/>
          <w:sz w:val="24"/>
          <w:szCs w:val="24"/>
        </w:rPr>
        <w:t xml:space="preserve">10.8. Фракция, не зарегистрированная в соответствии с Регламентом, не пользуется правами фракции.</w:t>
      </w:r>
    </w:p>
    <w:p>
      <w:pPr>
        <w:spacing w:after="120"/>
        <w:jc w:val="both"/>
      </w:pPr>
      <w:r>
        <w:rPr>
          <w:rFonts w:ascii="Arial" w:cs="Arial" w:eastAsia="Arial" w:hAnsi="Arial"/>
          <w:sz w:val="24"/>
          <w:szCs w:val="24"/>
        </w:rPr>
        <w:t xml:space="preserve">10.9. Порядок работы фракций и условия выхода депутата из фракции определяются самой фракцией.</w:t>
      </w:r>
    </w:p>
    <w:p>
      <w:pPr>
        <w:spacing w:after="120"/>
        <w:jc w:val="both"/>
      </w:pPr>
      <w:r>
        <w:rPr>
          <w:rFonts w:ascii="Arial" w:cs="Arial" w:eastAsia="Arial" w:hAnsi="Arial"/>
          <w:sz w:val="24"/>
          <w:szCs w:val="24"/>
        </w:rPr>
        <w:t xml:space="preserve">10.10. Фракции могут добровольно объединяться в коалицию. Фракции, изъявившие желание для объединения в коалицию, оформляют, соглашение фракций.</w:t>
      </w:r>
    </w:p>
    <w:p>
      <w:pPr>
        <w:spacing w:after="120"/>
        <w:jc w:val="both"/>
      </w:pPr>
      <w:r>
        <w:rPr>
          <w:rFonts w:ascii="Arial" w:cs="Arial" w:eastAsia="Arial" w:hAnsi="Arial"/>
          <w:sz w:val="24"/>
          <w:szCs w:val="24"/>
        </w:rPr>
        <w:t xml:space="preserve">10.11. Фракция имеет право на выдвижение кандидата на должность мэра города Токмок.</w:t>
      </w:r>
    </w:p>
    <w:p>
      <w:pPr>
        <w:spacing w:after="120"/>
        <w:jc w:val="both"/>
      </w:pPr>
      <w:r>
        <w:rPr>
          <w:rFonts w:ascii="Arial" w:cs="Arial" w:eastAsia="Arial" w:hAnsi="Arial"/>
          <w:sz w:val="24"/>
          <w:szCs w:val="24"/>
        </w:rPr>
        <w:t xml:space="preserve">10.12. Коалиция прекращает свою деятельность с момента объявления:</w:t>
      </w:r>
    </w:p>
    <w:p>
      <w:pPr>
        <w:spacing w:after="120"/>
        <w:jc w:val="both"/>
      </w:pPr>
      <w:r>
        <w:rPr>
          <w:rFonts w:ascii="Arial" w:cs="Arial" w:eastAsia="Arial" w:hAnsi="Arial"/>
          <w:sz w:val="24"/>
          <w:szCs w:val="24"/>
        </w:rPr>
        <w:t xml:space="preserve">- фракцией или фракциями о своем выходе из нее, вследствие которого утрачивается статус большинства городского кенеша;</w:t>
      </w:r>
    </w:p>
    <w:p>
      <w:pPr>
        <w:spacing w:after="120"/>
        <w:jc w:val="both"/>
      </w:pPr>
      <w:r>
        <w:rPr>
          <w:rFonts w:ascii="Arial" w:cs="Arial" w:eastAsia="Arial" w:hAnsi="Arial"/>
          <w:sz w:val="24"/>
          <w:szCs w:val="24"/>
        </w:rPr>
        <w:t xml:space="preserve">- о роспуске коалиции. </w:t>
      </w:r>
    </w:p>
    <w:p>
      <w:pPr>
        <w:spacing w:after="120"/>
        <w:jc w:val="both"/>
      </w:pPr>
      <w:r>
        <w:rPr>
          <w:rFonts w:ascii="Arial" w:cs="Arial" w:eastAsia="Arial" w:hAnsi="Arial"/>
          <w:sz w:val="24"/>
          <w:szCs w:val="24"/>
        </w:rPr>
        <w:t xml:space="preserve">11. Взаимоотношения городского кенеша с органами государственной власти</w:t>
      </w:r>
    </w:p>
    <w:p>
      <w:pPr>
        <w:spacing w:after="120"/>
        <w:jc w:val="both"/>
      </w:pPr>
      <w:r>
        <w:rPr>
          <w:rFonts w:ascii="Arial" w:cs="Arial" w:eastAsia="Arial" w:hAnsi="Arial"/>
          <w:sz w:val="24"/>
          <w:szCs w:val="24"/>
        </w:rPr>
        <w:t xml:space="preserve">11.1. Взаимоотношения городского кенеша с государственной власти строятся на основе принципа разграничения функций местного самоуправления и государственной власти, согласно действующего законодательства Кыргызской Республики. </w:t>
      </w:r>
    </w:p>
    <w:p>
      <w:pPr>
        <w:spacing w:after="120"/>
        <w:jc w:val="both"/>
      </w:pPr>
      <w:r>
        <w:rPr>
          <w:rFonts w:ascii="Arial" w:cs="Arial" w:eastAsia="Arial" w:hAnsi="Arial"/>
          <w:sz w:val="24"/>
          <w:szCs w:val="24"/>
        </w:rPr>
        <w:t xml:space="preserve">11.2. Органы государственной власти не вправе вмешиваться в решение вопросов, входящих в компетенцию городского кенеша.</w:t>
      </w:r>
    </w:p>
    <w:p>
      <w:pPr>
        <w:spacing w:after="120"/>
        <w:jc w:val="both"/>
      </w:pPr>
      <w:r>
        <w:rPr>
          <w:rFonts w:ascii="Arial" w:cs="Arial" w:eastAsia="Arial" w:hAnsi="Arial"/>
          <w:sz w:val="24"/>
          <w:szCs w:val="24"/>
        </w:rPr>
        <w:t xml:space="preserve">11.3. Городской кенеш не вправе вмешиваться в решение вопросов, входящих в компетенцию органов государственной власти.</w:t>
      </w:r>
    </w:p>
    <w:p>
      <w:pPr>
        <w:spacing w:after="120"/>
        <w:jc w:val="both"/>
      </w:pPr>
      <w:r>
        <w:rPr>
          <w:rFonts w:ascii="Arial" w:cs="Arial" w:eastAsia="Arial" w:hAnsi="Arial"/>
          <w:sz w:val="24"/>
          <w:szCs w:val="24"/>
        </w:rPr>
        <w:t xml:space="preserve">11.4. По вопросам, затрагивающим интересы территории, городской кенеш может приглашать для участия в работе сессии, на заседания постоянных комиссий представителей соответствующих министерств, государственных комитетов, административных ведомств.</w:t>
      </w:r>
    </w:p>
    <w:p>
      <w:pPr>
        <w:spacing w:after="120"/>
        <w:jc w:val="both"/>
      </w:pPr>
      <w:r>
        <w:rPr>
          <w:rFonts w:ascii="Arial" w:cs="Arial" w:eastAsia="Arial" w:hAnsi="Arial"/>
          <w:sz w:val="24"/>
          <w:szCs w:val="24"/>
        </w:rPr>
        <w:t xml:space="preserve">11.5. Городской кенеш может сотрудничать с государственными и иными органами для обеспечения более эффективного и оперативного представления различных услуг местному сообществу.</w:t>
      </w:r>
    </w:p>
    <w:p>
      <w:pPr>
        <w:spacing w:after="120"/>
        <w:jc w:val="both"/>
      </w:pPr>
      <w:r>
        <w:rPr>
          <w:rFonts w:ascii="Arial" w:cs="Arial" w:eastAsia="Arial" w:hAnsi="Arial"/>
          <w:sz w:val="24"/>
          <w:szCs w:val="24"/>
        </w:rPr>
        <w:t xml:space="preserve">11.6. Государственные власти постоянно проводят консультации и обсуждения с городским кенешем по жизненно важным вопросам развития территории.</w:t>
      </w:r>
    </w:p>
    <w:p>
      <w:pPr>
        <w:spacing w:after="120"/>
        <w:jc w:val="both"/>
      </w:pPr>
      <w:r>
        <w:rPr>
          <w:rFonts w:ascii="Arial" w:cs="Arial" w:eastAsia="Arial" w:hAnsi="Arial"/>
          <w:sz w:val="24"/>
          <w:szCs w:val="24"/>
        </w:rPr>
        <w:t xml:space="preserve">12. Взаимоотношения городского кенеша с мэрией города Токмок</w:t>
      </w:r>
    </w:p>
    <w:p>
      <w:pPr>
        <w:spacing w:after="120"/>
        <w:jc w:val="both"/>
      </w:pPr>
      <w:r>
        <w:rPr>
          <w:rFonts w:ascii="Arial" w:cs="Arial" w:eastAsia="Arial" w:hAnsi="Arial"/>
          <w:sz w:val="24"/>
          <w:szCs w:val="24"/>
        </w:rPr>
        <w:t xml:space="preserve">12.1. Взаимоотношения городского кенеша с мэрией города Токмок строятся на основе принципа разделения функции и полномочий в пределах, предусмотренных законодательством Кыргызской Республики, согласно которому городскому кенешу и мэрии города Токмок гарантируются самостоятельность в решении всех вопросов социально-экономического развития города и иных вопросов, отнесенных Законами Кыргызской Республики к их компетенции.</w:t>
      </w:r>
    </w:p>
    <w:p>
      <w:pPr>
        <w:spacing w:after="120"/>
        <w:jc w:val="both"/>
      </w:pPr>
      <w:r>
        <w:rPr>
          <w:rFonts w:ascii="Arial" w:cs="Arial" w:eastAsia="Arial" w:hAnsi="Arial"/>
          <w:sz w:val="24"/>
          <w:szCs w:val="24"/>
        </w:rPr>
        <w:t xml:space="preserve">12.2. Городской кенеш и мэрия города Токмок направляют друг другу свои постановления и решения, касающиеся деятельности предприятий и организаций, режимов работы хозяйствующих субъектов, правил и других вопросов, связанных с жизнедеятельностью горожан.</w:t>
      </w:r>
    </w:p>
    <w:p>
      <w:pPr>
        <w:spacing w:after="120"/>
        <w:jc w:val="both"/>
      </w:pPr>
      <w:r>
        <w:rPr>
          <w:rFonts w:ascii="Arial" w:cs="Arial" w:eastAsia="Arial" w:hAnsi="Arial"/>
          <w:sz w:val="24"/>
          <w:szCs w:val="24"/>
        </w:rPr>
        <w:t xml:space="preserve">12.3. Городской кенеш совместно с мэрией города Токмок могут организовывать различные комиссии и другие формы общественных структур для проведения в жизнь программ социально-экономического развития города.</w:t>
      </w:r>
    </w:p>
    <w:p>
      <w:pPr>
        <w:spacing w:after="120"/>
        <w:jc w:val="both"/>
      </w:pPr>
      <w:r>
        <w:rPr>
          <w:rFonts w:ascii="Arial" w:cs="Arial" w:eastAsia="Arial" w:hAnsi="Arial"/>
          <w:sz w:val="24"/>
          <w:szCs w:val="24"/>
        </w:rPr>
        <w:t xml:space="preserve">12.4. В случае возникновения разногласий между городским кенешем и мэрией города Токмок возможно образование согласительных комиссий для решения спорных вопросов. </w:t>
      </w:r>
    </w:p>
    <w:p>
      <w:pPr>
        <w:spacing w:after="120"/>
        <w:jc w:val="both"/>
      </w:pPr>
      <w:r>
        <w:rPr>
          <w:rFonts w:ascii="Arial" w:cs="Arial" w:eastAsia="Arial" w:hAnsi="Arial"/>
          <w:sz w:val="24"/>
          <w:szCs w:val="24"/>
        </w:rPr>
        <w:t xml:space="preserve">13. Финансовое обеспечение деятельности городского кенеша</w:t>
      </w:r>
    </w:p>
    <w:p>
      <w:pPr>
        <w:spacing w:after="120"/>
        <w:jc w:val="both"/>
      </w:pPr>
      <w:r>
        <w:rPr>
          <w:rFonts w:ascii="Arial" w:cs="Arial" w:eastAsia="Arial" w:hAnsi="Arial"/>
          <w:sz w:val="24"/>
          <w:szCs w:val="24"/>
        </w:rPr>
        <w:t xml:space="preserve">13.1. Финансирование городского кенеша осуществляется за счет средств местного бюджета города Токмок в порядке, установленном действующим законодательством Кыргызской Республики.</w:t>
      </w:r>
    </w:p>
    <w:p>
      <w:pPr>
        <w:spacing w:after="120"/>
        <w:jc w:val="both"/>
      </w:pPr>
      <w:r>
        <w:rPr>
          <w:rFonts w:ascii="Arial" w:cs="Arial" w:eastAsia="Arial" w:hAnsi="Arial"/>
          <w:sz w:val="24"/>
          <w:szCs w:val="24"/>
        </w:rPr>
        <w:t xml:space="preserve">13.2. Распорядителем бюджетных средств от имени городского кенеша выступают с правом первой подписи председатель городского кенеша.</w:t>
      </w:r>
    </w:p>
    <w:p>
      <w:pPr>
        <w:spacing w:after="120"/>
        <w:jc w:val="both"/>
      </w:pPr>
      <w:r>
        <w:rPr>
          <w:rFonts w:ascii="Arial" w:cs="Arial" w:eastAsia="Arial" w:hAnsi="Arial"/>
          <w:sz w:val="24"/>
          <w:szCs w:val="24"/>
        </w:rPr>
        <w:t xml:space="preserve">13.3.При ликвидации и преобразовании городского кенеша денежные средства имущество, за вычетом платежей по покрытию ее обязательств, направляются на цели, предусмотренные законодательством Кыргызской Республики и настоящим Уставом.</w:t>
      </w:r>
    </w:p>
    <w:p>
      <w:pPr>
        <w:spacing w:after="120"/>
        <w:jc w:val="both"/>
      </w:pPr>
      <w:r>
        <w:rPr>
          <w:rFonts w:ascii="Arial" w:cs="Arial" w:eastAsia="Arial" w:hAnsi="Arial"/>
          <w:sz w:val="24"/>
          <w:szCs w:val="24"/>
        </w:rPr>
        <w:t xml:space="preserve">13.4.Токмокский городской кенеш уплачивает налоги в соответствии с законодательством Кыргызской Республики. </w:t>
      </w:r>
    </w:p>
    <w:p>
      <w:pPr>
        <w:spacing w:after="120"/>
        <w:jc w:val="both"/>
      </w:pPr>
      <w:r>
        <w:rPr>
          <w:rFonts w:ascii="Arial" w:cs="Arial" w:eastAsia="Arial" w:hAnsi="Arial"/>
          <w:sz w:val="24"/>
          <w:szCs w:val="24"/>
        </w:rPr>
        <w:t xml:space="preserve">13.5.Токмокский городской кенеш вправе самостоятельно осуществлять финансово-хозяйственную деятельность, иметь самостоятельный баланс, расчетный и иные счета в банковских учреждениях, а также представлять отчетность в сроки, установленные действующими нормативно-правовыми актами Кыргызской Республики.</w:t>
      </w:r>
    </w:p>
    <w:p>
      <w:pPr>
        <w:spacing w:after="120"/>
        <w:jc w:val="both"/>
      </w:pPr>
      <w:r>
        <w:rPr>
          <w:rFonts w:ascii="Arial" w:cs="Arial" w:eastAsia="Arial" w:hAnsi="Arial"/>
          <w:sz w:val="24"/>
          <w:szCs w:val="24"/>
        </w:rPr>
        <w:t xml:space="preserve">14. Порядок внесения изменений и дополнений в Устав и прекращение деятельности городского кенеша</w:t>
      </w:r>
    </w:p>
    <w:p>
      <w:pPr>
        <w:spacing w:after="120"/>
        <w:jc w:val="both"/>
      </w:pPr>
      <w:r>
        <w:rPr>
          <w:rFonts w:ascii="Arial" w:cs="Arial" w:eastAsia="Arial" w:hAnsi="Arial"/>
          <w:sz w:val="24"/>
          <w:szCs w:val="24"/>
        </w:rPr>
        <w:t xml:space="preserve">14.1. Предложения об изменениях и дополнениях в настоящий Устав, внесенные постоянными комиссиями, одной третей или большинством депутатов от общего числа депутатов городского кенеша, включаются в повестку дня сессии городского кенеша и рассматриваются им в первоочередном порядке.</w:t>
      </w:r>
    </w:p>
    <w:p>
      <w:pPr>
        <w:spacing w:after="120"/>
        <w:jc w:val="both"/>
      </w:pPr>
      <w:r>
        <w:rPr>
          <w:rFonts w:ascii="Arial" w:cs="Arial" w:eastAsia="Arial" w:hAnsi="Arial"/>
          <w:sz w:val="24"/>
          <w:szCs w:val="24"/>
        </w:rPr>
        <w:t xml:space="preserve">14.2. Разъяснения по Уставу и контроль за его соблюдением возлагается на одну из постоянных комиссий городского кенеша.</w:t>
      </w:r>
    </w:p>
    <w:p>
      <w:pPr>
        <w:spacing w:after="120"/>
        <w:jc w:val="both"/>
      </w:pPr>
      <w:r>
        <w:rPr>
          <w:rFonts w:ascii="Arial" w:cs="Arial" w:eastAsia="Arial" w:hAnsi="Arial"/>
          <w:sz w:val="24"/>
          <w:szCs w:val="24"/>
        </w:rPr>
        <w:t xml:space="preserve">14.3. Полномочия городского кенеша прекращаются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14.4. Все финансовые и иные документы, образовавшиеся в процессе деятельности городского кенеша в случаях прекращения полномочий кенеша хранятся и используются в соответствии с требованиями законодательства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0qtcf7xvrlp1t_7fv6ee">
      <w:r>
        <w:rPr>
          <w:rFonts w:ascii="Arial" w:cs="Arial" w:eastAsia="Arial" w:hAnsi="Arial"/>
          <w:color w:val="132D3F"/>
          <w:sz w:val="16"/>
          <w:szCs w:val="16"/>
          <w:u w:val="single"/>
        </w:rPr>
        <w:t xml:space="preserve">dalil.kg/document/258029</w:t>
      </w:r>
    </w:hyperlink>
  </w:p>
  <w:p>
    <w:pPr>
      <w:spacing w:after="0" w:before="40"/>
      <w:jc w:val="center"/>
    </w:pPr>
    <w:hyperlink w:history="1" r:id="rIdznwlnreiq9-2-b44fj_q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lcgi0dn2z9oi6rxsxem5" Type="http://schemas.openxmlformats.org/officeDocument/2006/relationships/hyperlink" Target="https://dalil.kg/document/4" TargetMode="External"/><Relationship Id="rIdwklrxpcxwapszurpcv9ta" Type="http://schemas.openxmlformats.org/officeDocument/2006/relationships/hyperlink" Target="https://dalil.kg/document/202621" TargetMode="External"/><Relationship Id="rIdotuuo6nxhjel5jgmebrsk" Type="http://schemas.openxmlformats.org/officeDocument/2006/relationships/hyperlink" Target="https://dalil.kg/document/203102" TargetMode="External"/><Relationship Id="rId6orurhkblwseiqovzb023" Type="http://schemas.openxmlformats.org/officeDocument/2006/relationships/hyperlink" Target="https://dalil.kg/document/203102" TargetMode="External"/><Relationship Id="rIdaefi0nzs-juh1_-esivhu" Type="http://schemas.openxmlformats.org/officeDocument/2006/relationships/hyperlink" Target="https://dalil.kg/document/311" TargetMode="External"/><Relationship Id="rIdudtp5bytihplc_eu5wbqo" Type="http://schemas.openxmlformats.org/officeDocument/2006/relationships/hyperlink" Target="https://dalil.kg/document/258029#&#1088;1" TargetMode="External"/><Relationship Id="rId6xcshzmee00maga17bhdt" Type="http://schemas.openxmlformats.org/officeDocument/2006/relationships/hyperlink" Target="https://dalil.kg/document/258029" TargetMode="External"/><Relationship Id="rIdcrtuw1svmzxmhdl1j03tn" Type="http://schemas.openxmlformats.org/officeDocument/2006/relationships/hyperlink" Target="https://dalil.kg/document/203102" TargetMode="External"/><Relationship Id="rIdjkdtv_wmsrxb80608t8oi" Type="http://schemas.openxmlformats.org/officeDocument/2006/relationships/hyperlink" Target="https://dalil.kg/document/203102" TargetMode="External"/><Relationship Id="rIdrrtr-m1ba0rrq-voox9vo" Type="http://schemas.openxmlformats.org/officeDocument/2006/relationships/hyperlink" Target="https://dalil.kg/document/203102"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0qtcf7xvrlp1t_7fv6ee" Type="http://schemas.openxmlformats.org/officeDocument/2006/relationships/hyperlink" Target="https://dalil.kg/document/258029" TargetMode="External"/><Relationship Id="rIdznwlnreiq9-2-b44fj_q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2026-10-04T06:33:11.719Z</dcterms:created>
  <dcterms:modified xsi:type="dcterms:W3CDTF">2026-10-04T06:33:11.719Z</dcterms:modified>
</cp:coreProperties>
</file>

<file path=docProps/custom.xml><?xml version="1.0" encoding="utf-8"?>
<Properties xmlns="http://schemas.openxmlformats.org/officeDocument/2006/custom-properties" xmlns:vt="http://schemas.openxmlformats.org/officeDocument/2006/docPropsVTypes"/>
</file>