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iuqdltx9lo6zrtusga2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Лебединовского айылного кенеша</w:t>
      </w:r>
    </w:p>
    <w:p>
      <w:pPr>
        <w:spacing w:after="120"/>
        <w:jc w:val="center"/>
      </w:pPr>
      <w:r>
        <w:rPr>
          <w:rFonts w:ascii="Arial" w:cs="Arial" w:eastAsia="Arial" w:hAnsi="Arial"/>
          <w:i/>
          <w:iCs/>
          <w:sz w:val="24"/>
          <w:szCs w:val="24"/>
        </w:rPr>
        <w:t xml:space="preserve">от 20 апреля 2023 года № 18-3</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ЛЕБЕДИНОВСКИЙ АЙЫЛНЫЙ КЕНЕШ</w:t>
      </w:r>
    </w:p>
    <w:p>
      <w:pPr>
        <w:spacing w:after="48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3 сессия Лебединовского айылного кенеша 27 созыва</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19 апреля 2017 года № 1</w:t>
      </w:r>
    </w:p>
    <w:p>
      <w:pPr>
        <w:spacing w:after="480" w:before="200"/>
        <w:jc w:val="center"/>
      </w:pPr>
      <w:r>
        <w:rPr>
          <w:rFonts w:ascii="Arial" w:cs="Arial" w:eastAsia="Arial" w:hAnsi="Arial"/>
          <w:b/>
          <w:bCs/>
          <w:sz w:val="28"/>
          <w:szCs w:val="28"/>
        </w:rPr>
        <w:t xml:space="preserve">Об утверждении Устава местного сообщества Лебединовского айылного аймака</w:t>
      </w:r>
    </w:p>
    <w:p>
      <w:pPr>
        <w:spacing w:after="120"/>
        <w:ind w:firstLine="397"/>
        <w:jc w:val="both"/>
      </w:pPr>
      <w:r>
        <w:rPr>
          <w:rFonts w:ascii="Arial" w:cs="Arial" w:eastAsia="Arial" w:hAnsi="Arial"/>
          <w:sz w:val="24"/>
          <w:szCs w:val="24"/>
        </w:rPr>
        <w:t xml:space="preserve">На основании статьи 31 </w:t>
      </w:r>
      <w:hyperlink w:history="1" r:id="rIdu2gmypy-7kihpozsuzuh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рассмотрев и обсудив информацию председателя рабочей группы по разработке и принятия Устава Лебединовского местного сообщества, председателя Лебединовского айылного Кенеша Умурбаева К.К., заключение постоянной депутатской комиссии по правоохранительным вопросам и связи с общественностью, согласно решения Курултая Лебединовского местного сообщества от 22 декабря 2016 года, III сессия Лебединовского айылного Кенеша XXVII созыва</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Устав местного сообщества Лебединовского айылного аймака согласно </w:t>
      </w:r>
      <w:hyperlink w:history="1" r:id="rIdblcbljyvewwxg7wreuqc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w:t>
      </w:r>
    </w:p>
    <w:p>
      <w:pPr>
        <w:spacing w:after="120"/>
        <w:ind w:firstLine="397"/>
        <w:jc w:val="both"/>
      </w:pPr>
      <w:r>
        <w:rPr>
          <w:rFonts w:ascii="Arial" w:cs="Arial" w:eastAsia="Arial" w:hAnsi="Arial"/>
          <w:sz w:val="24"/>
          <w:szCs w:val="24"/>
        </w:rPr>
        <w:t xml:space="preserve">2. Считать утратившим силу Постановление Лебединовского айылного Кенеша от 29 декабря 2009 года № 3 “Об утверждении Устава местного сообщества Лебединовского айылного округа.</w:t>
      </w:r>
    </w:p>
    <w:p>
      <w:pPr>
        <w:spacing w:after="120"/>
        <w:ind w:firstLine="397"/>
        <w:jc w:val="both"/>
      </w:pPr>
      <w:r>
        <w:rPr>
          <w:rFonts w:ascii="Arial" w:cs="Arial" w:eastAsia="Arial" w:hAnsi="Arial"/>
          <w:sz w:val="24"/>
          <w:szCs w:val="24"/>
        </w:rPr>
        <w:t xml:space="preserve">3. Настоящее постановление с приложением опубликовать в средствах массовой информации. После официального опубликования, настоящее постановление с приложением, направить в Чуйское областное управление юстиции для регистрации в реестре нормативно-правовых актов.</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постоянную депутатскую комиссию по правоохранительным вопросам и связи с общественностью и на Главу Лебединовского айыл окмоту А.Солтонова.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К.К. Умурбаев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 к </w:t>
      </w:r>
      <w:hyperlink w:history="1" r:id="rIdcfaof9ll9b1acxmj8myr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3 сессии Лебединовского айылного Кенеша от 19.04.2017 года №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Устав</w:t>
      </w:r>
    </w:p>
    <w:p>
      <w:pPr>
        <w:spacing w:after="120"/>
        <w:ind w:firstLine="397"/>
        <w:jc w:val="center"/>
      </w:pPr>
      <w:r>
        <w:rPr>
          <w:rFonts w:ascii="Arial" w:cs="Arial" w:eastAsia="Arial" w:hAnsi="Arial"/>
          <w:sz w:val="24"/>
          <w:szCs w:val="24"/>
        </w:rPr>
        <w:t xml:space="preserve">местного сообщества Лебединовского айылного аймака</w:t>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V. Экономическая основа местного самоуправления</w:t>
      </w:r>
    </w:p>
    <w:p>
      <w:pPr>
        <w:spacing w:after="120"/>
        <w:ind w:firstLine="397"/>
        <w:jc w:val="both"/>
      </w:pPr>
      <w:r>
        <w:rPr>
          <w:rFonts w:ascii="Arial" w:cs="Arial" w:eastAsia="Arial" w:hAnsi="Arial"/>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1.1. Устав местного сообщества Лебединовского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Лебединовского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ind w:firstLine="397"/>
        <w:jc w:val="both"/>
      </w:pPr>
      <w:r>
        <w:rPr>
          <w:rFonts w:ascii="Arial" w:cs="Arial" w:eastAsia="Arial" w:hAnsi="Arial"/>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15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w:t>
      </w:r>
    </w:p>
    <w:p>
      <w:pPr>
        <w:spacing w:after="120"/>
        <w:ind w:firstLine="397"/>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500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ind w:firstLine="397"/>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ind w:firstLine="397"/>
        <w:jc w:val="both"/>
      </w:pPr>
      <w:r>
        <w:rPr>
          <w:rFonts w:ascii="Arial" w:cs="Arial" w:eastAsia="Arial" w:hAnsi="Arial"/>
          <w:sz w:val="24"/>
          <w:szCs w:val="24"/>
        </w:rPr>
        <w:t xml:space="preserve">3. Территория айылного аймака</w:t>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Лебединовского айылного аймака включает в себя следующие села:</w:t>
      </w:r>
    </w:p>
    <w:p>
      <w:pPr>
        <w:spacing w:after="120"/>
        <w:ind w:firstLine="397"/>
        <w:jc w:val="both"/>
      </w:pPr>
      <w:r>
        <w:rPr>
          <w:rFonts w:ascii="Arial" w:cs="Arial" w:eastAsia="Arial" w:hAnsi="Arial"/>
          <w:sz w:val="24"/>
          <w:szCs w:val="24"/>
        </w:rPr>
        <w:t xml:space="preserve">- Лебединовка</w:t>
      </w:r>
    </w:p>
    <w:p>
      <w:pPr>
        <w:spacing w:after="120"/>
        <w:ind w:firstLine="397"/>
        <w:jc w:val="both"/>
      </w:pPr>
      <w:r>
        <w:rPr>
          <w:rFonts w:ascii="Arial" w:cs="Arial" w:eastAsia="Arial" w:hAnsi="Arial"/>
          <w:sz w:val="24"/>
          <w:szCs w:val="24"/>
        </w:rPr>
        <w:t xml:space="preserve">- Восток</w:t>
      </w:r>
    </w:p>
    <w:p>
      <w:pPr>
        <w:spacing w:after="120"/>
        <w:ind w:firstLine="397"/>
        <w:jc w:val="both"/>
      </w:pPr>
      <w:r>
        <w:rPr>
          <w:rFonts w:ascii="Arial" w:cs="Arial" w:eastAsia="Arial" w:hAnsi="Arial"/>
          <w:sz w:val="24"/>
          <w:szCs w:val="24"/>
        </w:rPr>
        <w:t xml:space="preserve">- Дачное</w:t>
      </w:r>
    </w:p>
    <w:p>
      <w:pPr>
        <w:spacing w:after="120"/>
        <w:ind w:firstLine="397"/>
        <w:jc w:val="both"/>
      </w:pPr>
      <w:r>
        <w:rPr>
          <w:rFonts w:ascii="Arial" w:cs="Arial" w:eastAsia="Arial" w:hAnsi="Arial"/>
          <w:sz w:val="24"/>
          <w:szCs w:val="24"/>
        </w:rPr>
        <w:t xml:space="preserve">4. Местное сообщество айылного аймака</w:t>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Лебединовского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397"/>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Лебединовского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ind w:firstLine="397"/>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ind w:firstLine="397"/>
        <w:jc w:val="both"/>
      </w:pPr>
      <w:r>
        <w:rPr>
          <w:rFonts w:ascii="Arial" w:cs="Arial" w:eastAsia="Arial" w:hAnsi="Arial"/>
          <w:sz w:val="24"/>
          <w:szCs w:val="24"/>
        </w:rPr>
        <w:t xml:space="preserve">6. Права и обязанности членов местного сообщества</w:t>
      </w:r>
    </w:p>
    <w:p>
      <w:pPr>
        <w:spacing w:after="120"/>
        <w:ind w:firstLine="397"/>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ind w:firstLine="397"/>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397"/>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 </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ind w:firstLine="397"/>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397"/>
        <w:jc w:val="both"/>
      </w:pPr>
      <w:r>
        <w:rPr>
          <w:rFonts w:ascii="Arial" w:cs="Arial" w:eastAsia="Arial" w:hAnsi="Arial"/>
          <w:sz w:val="24"/>
          <w:szCs w:val="24"/>
        </w:rPr>
        <w:t xml:space="preserve">7. Местное самоуправление и формы его осуществления</w:t>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местных кенешей;</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sz w:val="24"/>
          <w:szCs w:val="24"/>
        </w:rPr>
        <w:t xml:space="preserve">8. Органы местного самоуправления </w:t>
      </w:r>
    </w:p>
    <w:p>
      <w:pPr>
        <w:spacing w:after="120"/>
        <w:ind w:firstLine="397"/>
        <w:jc w:val="both"/>
      </w:pPr>
      <w:r>
        <w:rPr>
          <w:rFonts w:ascii="Arial" w:cs="Arial" w:eastAsia="Arial" w:hAnsi="Arial"/>
          <w:sz w:val="24"/>
          <w:szCs w:val="24"/>
        </w:rPr>
        <w:t xml:space="preserve">8.1. Лебединовский айылный Кенеш и Лебединовский айыл окмоту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9. Айылный кенеш</w:t>
      </w:r>
    </w:p>
    <w:p>
      <w:pPr>
        <w:spacing w:after="120"/>
        <w:ind w:firstLine="397"/>
        <w:jc w:val="both"/>
      </w:pPr>
      <w:r>
        <w:rPr>
          <w:rFonts w:ascii="Arial" w:cs="Arial" w:eastAsia="Arial" w:hAnsi="Arial"/>
          <w:sz w:val="24"/>
          <w:szCs w:val="24"/>
        </w:rPr>
        <w:t xml:space="preserve">9.1. Лебединовский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w:t>
      </w:r>
      <w:hyperlink w:history="1" r:id="rIdo6jtc9dbrxjhnaw_nmrp8">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ixxpkbswezairkbn6xbgg">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q79d9ajmfjxbz3-ywhiaq">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 Регламентом айылного кенеша.</w:t>
      </w:r>
    </w:p>
    <w:p>
      <w:pPr>
        <w:spacing w:after="120"/>
        <w:ind w:firstLine="397"/>
        <w:jc w:val="both"/>
      </w:pPr>
      <w:r>
        <w:rPr>
          <w:rFonts w:ascii="Arial" w:cs="Arial" w:eastAsia="Arial" w:hAnsi="Arial"/>
          <w:sz w:val="24"/>
          <w:szCs w:val="24"/>
        </w:rPr>
        <w:t xml:space="preserve">10. Айыл окмоту</w:t>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397"/>
        <w:jc w:val="both"/>
      </w:pPr>
      <w:r>
        <w:rPr>
          <w:rFonts w:ascii="Arial" w:cs="Arial" w:eastAsia="Arial" w:hAnsi="Arial"/>
          <w:sz w:val="24"/>
          <w:szCs w:val="24"/>
        </w:rPr>
        <w:t xml:space="preserve">10.2. Лебединовский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397"/>
        <w:jc w:val="both"/>
      </w:pPr>
      <w:r>
        <w:rPr>
          <w:rFonts w:ascii="Arial" w:cs="Arial" w:eastAsia="Arial" w:hAnsi="Arial"/>
          <w:sz w:val="24"/>
          <w:szCs w:val="24"/>
        </w:rPr>
        <w:t xml:space="preserve">11. Вопросы местного значения </w:t>
      </w:r>
    </w:p>
    <w:p>
      <w:pPr>
        <w:spacing w:after="120"/>
        <w:ind w:firstLine="39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ind w:firstLine="397"/>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12. Курултай местного сообщества</w:t>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39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9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15. Сельские сходы</w:t>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97"/>
        <w:jc w:val="both"/>
      </w:pPr>
      <w:r>
        <w:rPr>
          <w:rFonts w:ascii="Arial" w:cs="Arial" w:eastAsia="Arial" w:hAnsi="Arial"/>
          <w:sz w:val="24"/>
          <w:szCs w:val="24"/>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397"/>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397"/>
        <w:jc w:val="both"/>
      </w:pPr>
      <w:r>
        <w:rPr>
          <w:rFonts w:ascii="Arial" w:cs="Arial" w:eastAsia="Arial" w:hAnsi="Arial"/>
          <w:sz w:val="24"/>
          <w:szCs w:val="24"/>
        </w:rPr>
        <w:t xml:space="preserve">18. Инициатива проведения сельских сходов </w:t>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50 человек. </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ind w:firstLine="397"/>
        <w:jc w:val="both"/>
      </w:pPr>
      <w:r>
        <w:rPr>
          <w:rFonts w:ascii="Arial" w:cs="Arial" w:eastAsia="Arial" w:hAnsi="Arial"/>
          <w:sz w:val="24"/>
          <w:szCs w:val="24"/>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ind w:firstLine="39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ind w:firstLine="397"/>
        <w:jc w:val="both"/>
      </w:pPr>
      <w:r>
        <w:rPr>
          <w:rFonts w:ascii="Arial" w:cs="Arial" w:eastAsia="Arial" w:hAnsi="Arial"/>
          <w:sz w:val="24"/>
          <w:szCs w:val="24"/>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397"/>
        <w:jc w:val="both"/>
      </w:pPr>
      <w:r>
        <w:rPr>
          <w:rFonts w:ascii="Arial" w:cs="Arial" w:eastAsia="Arial" w:hAnsi="Arial"/>
          <w:sz w:val="24"/>
          <w:szCs w:val="24"/>
        </w:rPr>
        <w:t xml:space="preserve">21. Порядок проведения сельского схода</w:t>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ind w:firstLine="397"/>
        <w:jc w:val="both"/>
      </w:pPr>
      <w:r>
        <w:rPr>
          <w:rFonts w:ascii="Arial" w:cs="Arial" w:eastAsia="Arial" w:hAnsi="Arial"/>
          <w:sz w:val="24"/>
          <w:szCs w:val="24"/>
        </w:rPr>
        <w:t xml:space="preserve">21.11. Сельский сход правомочно, если в нем принимают участие не менее 30 процентов жителей соответствующей территории (улицы, квартала, села, сел) обладающих избирательным правом или принимают участие не менее 15% представителей, приглашенных на сельский сход. </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397"/>
        <w:jc w:val="both"/>
      </w:pPr>
      <w:r>
        <w:rPr>
          <w:rFonts w:ascii="Arial" w:cs="Arial" w:eastAsia="Arial" w:hAnsi="Arial"/>
          <w:sz w:val="24"/>
          <w:szCs w:val="24"/>
        </w:rPr>
        <w:t xml:space="preserve">22. Общественные слушания</w:t>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более половины представителей от приглашенных лиц на слушания. </w:t>
      </w:r>
    </w:p>
    <w:p>
      <w:pPr>
        <w:spacing w:after="120"/>
        <w:ind w:firstLine="397"/>
        <w:jc w:val="both"/>
      </w:pPr>
      <w:r>
        <w:rPr>
          <w:rFonts w:ascii="Arial" w:cs="Arial" w:eastAsia="Arial" w:hAnsi="Arial"/>
          <w:sz w:val="24"/>
          <w:szCs w:val="24"/>
        </w:rPr>
        <w:t xml:space="preserve">23. Порядок организации и проведения общественных слушаний</w:t>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ind w:firstLine="397"/>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397"/>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села;</w:t>
      </w:r>
    </w:p>
    <w:p>
      <w:pPr>
        <w:spacing w:after="120"/>
        <w:ind w:firstLine="397"/>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ind w:firstLine="397"/>
        <w:jc w:val="both"/>
      </w:pPr>
      <w:r>
        <w:rPr>
          <w:rFonts w:ascii="Arial" w:cs="Arial" w:eastAsia="Arial" w:hAnsi="Arial"/>
          <w:sz w:val="24"/>
          <w:szCs w:val="24"/>
        </w:rPr>
        <w:t xml:space="preserve">- разработка планов совместных действий;</w:t>
      </w:r>
    </w:p>
    <w:p>
      <w:pPr>
        <w:spacing w:after="120"/>
        <w:ind w:firstLine="397"/>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397"/>
        <w:jc w:val="both"/>
      </w:pPr>
      <w:r>
        <w:rPr>
          <w:rFonts w:ascii="Arial" w:cs="Arial" w:eastAsia="Arial" w:hAnsi="Arial"/>
          <w:sz w:val="24"/>
          <w:szCs w:val="24"/>
        </w:rPr>
        <w:t xml:space="preserve">- реализация планов совместных действий;</w:t>
      </w:r>
    </w:p>
    <w:p>
      <w:pPr>
        <w:spacing w:after="120"/>
        <w:ind w:firstLine="397"/>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397"/>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25. Инициативные группы по решению приоритетных проблем села</w:t>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 </w:t>
      </w:r>
    </w:p>
    <w:p>
      <w:pPr>
        <w:spacing w:after="120"/>
        <w:ind w:firstLine="397"/>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путей их решения;</w:t>
      </w:r>
    </w:p>
    <w:p>
      <w:pPr>
        <w:spacing w:after="120"/>
        <w:ind w:firstLine="397"/>
        <w:jc w:val="both"/>
      </w:pPr>
      <w:r>
        <w:rPr>
          <w:rFonts w:ascii="Arial" w:cs="Arial" w:eastAsia="Arial" w:hAnsi="Arial"/>
          <w:sz w:val="24"/>
          <w:szCs w:val="24"/>
        </w:rPr>
        <w:t xml:space="preserve">- разработка плана совместных действий;</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w:t>
      </w:r>
    </w:p>
    <w:p>
      <w:pPr>
        <w:spacing w:after="120"/>
        <w:ind w:firstLine="397"/>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села;</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39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39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39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397"/>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27. Совместный мониторинг и оценка </w:t>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ind w:firstLine="397"/>
        <w:jc w:val="both"/>
      </w:pPr>
      <w:r>
        <w:rPr>
          <w:rFonts w:ascii="Arial" w:cs="Arial" w:eastAsia="Arial" w:hAnsi="Arial"/>
          <w:sz w:val="24"/>
          <w:szCs w:val="24"/>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V. Экономическая основа местного самоуправления</w:t>
      </w:r>
    </w:p>
    <w:p>
      <w:pPr>
        <w:spacing w:after="120"/>
        <w:ind w:firstLine="397"/>
        <w:jc w:val="both"/>
      </w:pPr>
      <w:r>
        <w:rPr>
          <w:rFonts w:ascii="Arial" w:cs="Arial" w:eastAsia="Arial" w:hAnsi="Arial"/>
          <w:sz w:val="24"/>
          <w:szCs w:val="24"/>
        </w:rPr>
        <w:t xml:space="preserve">29. Муниципальная собственность </w:t>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397"/>
        <w:jc w:val="both"/>
      </w:pPr>
      <w:r>
        <w:rPr>
          <w:rFonts w:ascii="Arial" w:cs="Arial" w:eastAsia="Arial" w:hAnsi="Arial"/>
          <w:sz w:val="24"/>
          <w:szCs w:val="24"/>
        </w:rPr>
        <w:t xml:space="preserve">30. Местный бюджет и порядок его утверждения</w:t>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397"/>
        <w:jc w:val="both"/>
      </w:pPr>
      <w:r>
        <w:rPr>
          <w:rFonts w:ascii="Arial" w:cs="Arial" w:eastAsia="Arial" w:hAnsi="Arial"/>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 </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села";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33. Порядок принятия и изменения Устава местного сообщества</w:t>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39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представительных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общественных слушаниях,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представительных органов местного самоуправления. </w:t>
      </w:r>
    </w:p>
    <w:p>
      <w:pPr>
        <w:spacing w:after="120"/>
        <w:ind w:firstLine="39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0vsmlaqcqj549ok2q0jh">
      <w:r>
        <w:rPr>
          <w:rFonts w:ascii="Arial" w:cs="Arial" w:eastAsia="Arial" w:hAnsi="Arial"/>
          <w:color w:val="132D3F"/>
          <w:sz w:val="16"/>
          <w:szCs w:val="16"/>
          <w:u w:val="single"/>
        </w:rPr>
        <w:t xml:space="preserve">dalil.kg/document/258186</w:t>
      </w:r>
    </w:hyperlink>
  </w:p>
  <w:p>
    <w:pPr>
      <w:spacing w:after="0" w:before="40"/>
      <w:jc w:val="center"/>
    </w:pPr>
    <w:hyperlink w:history="1" r:id="rId4llqaghjslytr9zmdy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qdltx9lo6zrtusga2z" Type="http://schemas.openxmlformats.org/officeDocument/2006/relationships/hyperlink" Target="https://dalil.kg/document/230015178" TargetMode="External"/><Relationship Id="rIdu2gmypy-7kihpozsuzuh5" Type="http://schemas.openxmlformats.org/officeDocument/2006/relationships/hyperlink" Target="https://dalil.kg/document/203102" TargetMode="External"/><Relationship Id="rIdblcbljyvewwxg7wreuqcy" Type="http://schemas.openxmlformats.org/officeDocument/2006/relationships/hyperlink" Target="https://dalil.kg/document/258186#&#1088;1" TargetMode="External"/><Relationship Id="rIdcfaof9ll9b1acxmj8myrr" Type="http://schemas.openxmlformats.org/officeDocument/2006/relationships/hyperlink" Target="https://dalil.kg/document/258186" TargetMode="External"/><Relationship Id="rIdo6jtc9dbrxjhnaw_nmrp8" Type="http://schemas.openxmlformats.org/officeDocument/2006/relationships/hyperlink" Target="https://dalil.kg/document/203102" TargetMode="External"/><Relationship Id="rIdixxpkbswezairkbn6xbgg" Type="http://schemas.openxmlformats.org/officeDocument/2006/relationships/hyperlink" Target="https://dalil.kg/document/203103" TargetMode="External"/><Relationship Id="rIdq79d9ajmfjxbz3-ywhiaq"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0vsmlaqcqj549ok2q0jh" Type="http://schemas.openxmlformats.org/officeDocument/2006/relationships/hyperlink" Target="https://dalil.kg/document/258186" TargetMode="External"/><Relationship Id="rId4llqaghjslytr9zmdy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2026-09-28T16:22:33.332Z</dcterms:created>
  <dcterms:modified xsi:type="dcterms:W3CDTF">2026-09-28T16:22:33.332Z</dcterms:modified>
</cp:coreProperties>
</file>

<file path=docProps/custom.xml><?xml version="1.0" encoding="utf-8"?>
<Properties xmlns="http://schemas.openxmlformats.org/officeDocument/2006/custom-properties" xmlns:vt="http://schemas.openxmlformats.org/officeDocument/2006/docPropsVTypes"/>
</file>