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СИЛУв соответствии с </w:t>
      </w:r>
      <w:hyperlink w:history="1" r:id="rIdrmwy6clwdi_3f68t9nqw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декабря 2009 года N 318 г.Бишкек от 5 марта 1998 года № 15                       ЗАКОН КЫРГЫЗСКОЙ РЕСПУБЛИКИ           О государственных пособиях в Кыргызской Республике            (В редакции Законов КР от </w:t>
      </w:r>
      <w:hyperlink w:history="1" r:id="rIdw-bpgguw_e411awpjkh5s">
        <w:r>
          <w:rPr>
            <w:rFonts w:ascii="Arial" w:cs="Arial" w:eastAsia="Arial" w:hAnsi="Arial"/>
            <w:color w:val="1D4ED8"/>
            <w:sz w:val="24"/>
            <w:szCs w:val="24"/>
            <w:u w:val="single"/>
          </w:rPr>
          <w:t xml:space="preserve">30 апреля 2001 года N 36</w:t>
        </w:r>
      </w:hyperlink>
      <w:r>
        <w:rPr>
          <w:rFonts w:ascii="Arial" w:cs="Arial" w:eastAsia="Arial" w:hAnsi="Arial"/>
          <w:sz w:val="24"/>
          <w:szCs w:val="24"/>
        </w:rPr>
        <w:t xml:space="preserve">,            </w:t>
      </w:r>
      <w:hyperlink w:history="1" r:id="rIdatdsbkdvra_kkwajx29hg">
        <w:r>
          <w:rPr>
            <w:rFonts w:ascii="Arial" w:cs="Arial" w:eastAsia="Arial" w:hAnsi="Arial"/>
            <w:color w:val="1D4ED8"/>
            <w:sz w:val="24"/>
            <w:szCs w:val="24"/>
            <w:u w:val="single"/>
          </w:rPr>
          <w:t xml:space="preserve">12 января 2002 года № 4</w:t>
        </w:r>
      </w:hyperlink>
      <w:r>
        <w:rPr>
          <w:rFonts w:ascii="Arial" w:cs="Arial" w:eastAsia="Arial" w:hAnsi="Arial"/>
          <w:sz w:val="24"/>
          <w:szCs w:val="24"/>
        </w:rPr>
        <w:t xml:space="preserve">,</w:t>
      </w:r>
      <w:hyperlink w:history="1" r:id="rIded_sffwagsa1htzt0lhvt">
        <w:r>
          <w:rPr>
            <w:rFonts w:ascii="Arial" w:cs="Arial" w:eastAsia="Arial" w:hAnsi="Arial"/>
            <w:color w:val="1D4ED8"/>
            <w:sz w:val="24"/>
            <w:szCs w:val="24"/>
            <w:u w:val="single"/>
          </w:rPr>
          <w:t xml:space="preserve">16 октября 2002 года № 144</w:t>
        </w:r>
      </w:hyperlink>
      <w:r>
        <w:rPr>
          <w:rFonts w:ascii="Arial" w:cs="Arial" w:eastAsia="Arial" w:hAnsi="Arial"/>
          <w:sz w:val="24"/>
          <w:szCs w:val="24"/>
        </w:rPr>
        <w:t xml:space="preserve">,           </w:t>
      </w:r>
      <w:hyperlink w:history="1" r:id="rIdfd5joen4cwgbboioavhlv">
        <w:r>
          <w:rPr>
            <w:rFonts w:ascii="Arial" w:cs="Arial" w:eastAsia="Arial" w:hAnsi="Arial"/>
            <w:color w:val="1D4ED8"/>
            <w:sz w:val="24"/>
            <w:szCs w:val="24"/>
            <w:u w:val="single"/>
          </w:rPr>
          <w:t xml:space="preserve">1 июля 2004 года №81</w:t>
        </w:r>
      </w:hyperlink>
      <w:r>
        <w:rPr>
          <w:rFonts w:ascii="Arial" w:cs="Arial" w:eastAsia="Arial" w:hAnsi="Arial"/>
          <w:sz w:val="24"/>
          <w:szCs w:val="24"/>
        </w:rPr>
        <w:t xml:space="preserve">, </w:t>
      </w:r>
      <w:hyperlink w:history="1" r:id="rIdapoeql8m8ad8qj8fppdck">
        <w:r>
          <w:rPr>
            <w:rFonts w:ascii="Arial" w:cs="Arial" w:eastAsia="Arial" w:hAnsi="Arial"/>
            <w:color w:val="1D4ED8"/>
            <w:sz w:val="24"/>
            <w:szCs w:val="24"/>
            <w:u w:val="single"/>
          </w:rPr>
          <w:t xml:space="preserve">13 августа 2005 года № 148</w:t>
        </w:r>
      </w:hyperlink>
      <w:r>
        <w:rPr>
          <w:rFonts w:ascii="Arial" w:cs="Arial" w:eastAsia="Arial" w:hAnsi="Arial"/>
          <w:sz w:val="24"/>
          <w:szCs w:val="24"/>
        </w:rPr>
        <w:t xml:space="preserve">,           </w:t>
      </w:r>
      <w:hyperlink w:history="1" r:id="rIddzti8ln-387dvstjnquc8">
        <w:r>
          <w:rPr>
            <w:rFonts w:ascii="Arial" w:cs="Arial" w:eastAsia="Arial" w:hAnsi="Arial"/>
            <w:color w:val="1D4ED8"/>
            <w:sz w:val="24"/>
            <w:szCs w:val="24"/>
            <w:u w:val="single"/>
          </w:rPr>
          <w:t xml:space="preserve">27 июля 2006 года №133</w:t>
        </w:r>
      </w:hyperlink>
      <w:r>
        <w:rPr>
          <w:rFonts w:ascii="Arial" w:cs="Arial" w:eastAsia="Arial" w:hAnsi="Arial"/>
          <w:sz w:val="24"/>
          <w:szCs w:val="24"/>
        </w:rPr>
        <w:t xml:space="preserve">,</w:t>
      </w:r>
      <w:hyperlink w:history="1" r:id="rIdjvdlqi3ps_5e-g-erlgw5">
        <w:r>
          <w:rPr>
            <w:rFonts w:ascii="Arial" w:cs="Arial" w:eastAsia="Arial" w:hAnsi="Arial"/>
            <w:color w:val="1D4ED8"/>
            <w:sz w:val="24"/>
            <w:szCs w:val="24"/>
            <w:u w:val="single"/>
          </w:rPr>
          <w:t xml:space="preserve">25 апреля 2008 года №70</w:t>
        </w:r>
      </w:hyperlink>
      <w:r>
        <w:rPr>
          <w:rFonts w:ascii="Arial" w:cs="Arial" w:eastAsia="Arial" w:hAnsi="Arial"/>
          <w:sz w:val="24"/>
          <w:szCs w:val="24"/>
        </w:rPr>
        <w:t xml:space="preserve">)         Принят Законодательным собраниемЖогорку Кенеша Кыргызской Республики          11 февраля 1998 года     </w:t>
      </w:r>
      <w:hyperlink w:history="1" r:id="rIdp172egmvruhr6vt3oxass">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8_eemnzxj4qm3zkvzzb7d">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Единое ежемесячное пособие малообеспеченным семьям и               гражданам    </w:t>
      </w:r>
      <w:hyperlink w:history="1" r:id="rIdjv2uvxj6iagp10r3drrna">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Ежемесячное социальное пособие    </w:t>
      </w:r>
      <w:hyperlink w:history="1" r:id="rIdm7kqjttbsrph0-rfacnya">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Назначение и выплата государственных пособий    </w:t>
      </w:r>
      <w:hyperlink w:history="1" r:id="rIdr5tvbnztfr-lmeu9poizg">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Ответственность и защита граждан, получающих               государственное пособие    </w:t>
      </w:r>
      <w:hyperlink w:history="1" r:id="rIdbjpm66boo9bh9vdm4bc8e">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Заключительные положения     Настоящий   Закон   устанавливает   гарантированную   КонституциейКыргызской   Республики   материальную   поддержку    малообеспеченнымсемьям    и  гражданам,   а   также  нетрудоспособным  гражданам   приотсутствии права на пенсионное обеспечение.    Предусмотренная    настоящим   Законом   государственная    помощьнаправляется  на  адресную социальную защиту наиболее малообеспеченныхслоев  населения республики.</w:t>
      </w:r>
      <w:r>
        <w:rPr>
          <w:rFonts w:ascii="Arial" w:cs="Arial" w:eastAsia="Arial" w:hAnsi="Arial"/>
          <w:sz w:val="24"/>
          <w:szCs w:val="24"/>
        </w:rPr>
        <w:t xml:space="preserve">                               Глава I.                            Общие положения     Статья 1. Законодательство о государственных пособиях     Законодательство о государственных пособиях состоит из  настоящегоЗакона   и   принимаемых  в  соответствии  с  ним  других  нормативныхправовых актов Кыргызской Республики.    Настоящий  Закон  является  основным нормативным  правовым  актом,регулирующим  вопросы назначения и выплаты государственных  пособий  вКыргызской Республике.    Запрещается включать вопросы назначения и выплаты  государственныхпособий в другие законы.     Статья 2. Сфера действия настоящего Закона     Сфера  действия   настоящего  Закона распространяется  на  гражданКыргызской   Республики,    проживающих  на   территории    КыргызскойРеспублики,   при   условии   нуждаемости   семьи,    а    также    нанетрудоспособных   граждан   при  отсутствии   права   на   пенсионноеобеспечение   в   соответствии  с  Законом Кыргызской   Республики  "Огосударственном пенсионном социальном страховании".     Статья 3. Понятия, используемые в Законе     Государственное    пособие    -    единое   ежемесячное    пособиемалообеспеченным семьям и гражданам и ежемесячное социальное пособие.    Нетрудоспособные граждане  -  дети  до  достижения ими шестнадцатилет;   граждане, признанные   нетрудоспособными   медико - социальнымиэкспертными комиссиями (МСЭК)граждане, достигшие  пенсионного возраста.      Совокупный доход  -  сумма средств,  полученных за отчетный периодчленами  семьи  в  виде  доходов от их производственной  деятельности,доходов  от  собственности и текущих трансфертов  (пенсии,  стипендии,пособия, материальная помощь и другие компенсационные выплаты).    Среднедушевой   совокупный  доход  -   совокупный   доход   семьи,исчисленный за месяц или год в расчете на каждого члена семьи.    Малообеспеченная семья  -  семья,  имеющая  доход на каждого членасемьи ниже гарантированного минимального уровня потребления.    Определение нуждаемости  -  изучение  всех источников дохода семьи(гражданина), необходимое для назначения единого ежемесячного пособия.    Месяц - календарный месяц.    Год - период из 12 месяцев.    Состав  семьи  -  в состав семьи включаются совместно  проживающиелица,  связанные родственными отношениями, ведущие общее  хозяйство  иимеющие общий бюджет.        (В редакции </w:t>
      </w:r>
      <w:hyperlink w:history="1" r:id="rId9grqkncerlw2cjea1go6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12 января 2002 года № 4)     Статья 4. Гарантированный минимальный уровень потребления     Гарантированный    минимальный   уровень   потребления    -    этоежегодно  устанавливаемый   Правительством   Кыргызской    Республики   социальный стандарт,   рассчитываемый  исходя из бюджета и состояния экономики  с учетом минимального потребительского бюджета,  позволяющийпосредством дотации  обеспечивать малообеспеченным  семьям  и  гражданамжизненно необходимый уровень потребления.     При ежегодном  пересмотре  размера  гарантированного  минимальногоуровня потребления он постепенно должен приближаться  к  среднегодовомуразмеру минимального потребительского бюджета.    Размер дотации гражданам до гарантированного  минимального  уровняпотребления    определяется    как    разница    между   установленнымсоциальным стандартом и среднедушевым совокупным доходом.        (В редакции Закона КР от </w:t>
      </w:r>
      <w:hyperlink w:history="1" r:id="rIdcs17obqgtl6gwy8hezujb">
        <w:r>
          <w:rPr>
            <w:rFonts w:ascii="Arial" w:cs="Arial" w:eastAsia="Arial" w:hAnsi="Arial"/>
            <w:color w:val="1D4ED8"/>
            <w:sz w:val="24"/>
            <w:szCs w:val="24"/>
            <w:u w:val="single"/>
          </w:rPr>
          <w:t xml:space="preserve">12 января 2002 года № 4</w:t>
        </w:r>
      </w:hyperlink>
      <w:r>
        <w:rPr>
          <w:rFonts w:ascii="Arial" w:cs="Arial" w:eastAsia="Arial" w:hAnsi="Arial"/>
          <w:sz w:val="24"/>
          <w:szCs w:val="24"/>
        </w:rPr>
        <w:t xml:space="preserve"> )     Статья 5. Виды государственных пособий     Настоящим Законом устанавливаются следующие  виды  государственныхпособий:    1. Единое ежемесячное пособие малообеспеченным семьям и гражданам.    2. Ежемесячное социальное пособие.     Статья 6. Финансирование государственных пособий     Финансирование государственных пособий,  предусмотренных настоящимЗаконом, производится за счет средств республиканского бюджета. </w:t>
      </w:r>
      <w:r>
        <w:rPr>
          <w:rFonts w:ascii="Arial" w:cs="Arial" w:eastAsia="Arial" w:hAnsi="Arial"/>
          <w:sz w:val="24"/>
          <w:szCs w:val="24"/>
        </w:rPr>
        <w:t xml:space="preserve">                               Глава II.</w:t>
      </w:r>
      <w:r>
        <w:rPr>
          <w:rFonts w:ascii="Arial" w:cs="Arial" w:eastAsia="Arial" w:hAnsi="Arial"/>
          <w:sz w:val="24"/>
          <w:szCs w:val="24"/>
        </w:rPr>
        <w:t xml:space="preserve">              Единое ежемесячное пособие малообеспеченным                          семьям и гражданам     Статья 7. Лица, имеющие право на единое ежемесячное пособие     Право на единое ежемесячное пособие имеют малообеспеченные семьи играждане:    а)  дети  до  достижения  ими возраста шестнадцати  лет  (учащиесяобщеобразовательных  учреждений - до окончания  ими  обучения);    б) учащиеся начальных профессиональных учебных заведений, студентысредних  и  высших профессиональных учебных заведений  до   достиженияими  возраста   двадцати  одного года (кроме обучающихся  заочно,   навечернем отделении или по контрактному набору);        в)      Исключен в соответствии </w:t>
      </w:r>
      <w:hyperlink w:history="1" r:id="rIdrjjnysy6tsh52qdgruat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12 января 2002 года № 4)    г) нетрудоспособные граждане.    Малообеспеченные семьи,  в  которых трудоспособные родители (кромеродителей,  ухаживающих за инвалидами) не заняты и не зарегистрированыв  установленном порядке в органах службы занятости,  право на  единоеежемесячное пособие не имеют. Нетрудоспособным гражданам, находящимся на полном государственном обеспечении, единое ежемесячное пособие не назначается.(В редакции Законов КР от </w:t>
      </w:r>
      <w:hyperlink w:history="1" r:id="rIdvmwr90zilloo5tltqlgy1">
        <w:r>
          <w:rPr>
            <w:rFonts w:ascii="Arial" w:cs="Arial" w:eastAsia="Arial" w:hAnsi="Arial"/>
            <w:color w:val="1D4ED8"/>
            <w:sz w:val="24"/>
            <w:szCs w:val="24"/>
            <w:u w:val="single"/>
          </w:rPr>
          <w:t xml:space="preserve">12 января 2002 года № 4</w:t>
        </w:r>
      </w:hyperlink>
      <w:r>
        <w:rPr>
          <w:rFonts w:ascii="Arial" w:cs="Arial" w:eastAsia="Arial" w:hAnsi="Arial"/>
          <w:sz w:val="24"/>
          <w:szCs w:val="24"/>
        </w:rPr>
        <w:t xml:space="preserve">,от </w:t>
      </w:r>
      <w:hyperlink w:history="1" r:id="rIdsuujgitx3g4zor27nezfk">
        <w:r>
          <w:rPr>
            <w:rFonts w:ascii="Arial" w:cs="Arial" w:eastAsia="Arial" w:hAnsi="Arial"/>
            <w:color w:val="1D4ED8"/>
            <w:sz w:val="24"/>
            <w:szCs w:val="24"/>
            <w:u w:val="single"/>
          </w:rPr>
          <w:t xml:space="preserve">27 июля 2006 года №133</w:t>
        </w:r>
      </w:hyperlink>
      <w:r>
        <w:rPr>
          <w:rFonts w:ascii="Arial" w:cs="Arial" w:eastAsia="Arial" w:hAnsi="Arial"/>
          <w:sz w:val="24"/>
          <w:szCs w:val="24"/>
        </w:rPr>
        <w:t xml:space="preserve">)      Статья 8. Размер единого ежемесячного пособия малообеспеченным                          семьям и гражданам     Единое ежемесячное  пособие  малообеспеченным  семьям  и гражданамназначается  при условии,  если среднедушевой совокупный  доход  семьине    превышает    размера    гарантированного   минимального   уровняпотребления на каждого члена семьи.    Единое ежемесячное пособие назначается в следующих размерах:    а) пособие на детей до достижения  ими  возраста  шестнадцати  лет(учащиеся    общеобразовательных   учреждений  -  до   окончания   имиобучения)-  в  размере   разницы  между  гарантированным  минимальным   уровнемпотребления и среднедушевым совокупным доходом семьи;    -  единовременное пособие при рождении ребенка  -  в  размере  300процентов гарантированного минимального уровня потребления;    -  пособие  двойням, - в размере  100  процентов гарантированного  минимального уровня потребления до  достижения   ими возраста трех летна каждого;    - пособие тройням и более близнецам, и более детей, - в размере 150процентов    гарантированного  минимального  уровня   потребления   додостижения ими возраста шестнадцати лет на каждого;    -  пособие детям в возрасте до 1,5 лет - в  размере  100  процентовгарантированного минимального уровня потребления;    б) пособие учащимся начальных профессиональных учебных  заведений,студентам  средних  и  высших профессиональных  учебных  заведений  додостижения  ими  возраста двадцати одного года  -  в  размере  разницымежду     гарантированным    минимальным   уровнем    потребления    исреднедушевым совокупным доходом семьи;    в)  пособие   неработающим пенсионерам - в размере  разницы  междугарантированным   минимальным  уровнем  потребления  и   среднедушевымсовокупным доходом семьи;    г) пособие на нетрудоспособных граждан - в размере  разницы  междугарантированным   минимальным   уровнем  потребления  и  среднедушевымсовокупным доходом семьи.    Единое ежемесячное  пособие  назначается на семью общим размером сучетом всех членов семьи, имеющих право на единое ежемесячное пособие,(кроме единовременного пособия -при рождении ребенка).    В   случае  совместного  проживания  нескольких  семей,    имеющихотдельный   бюджет  семьи,   единое  ежемесячное  пособие  назначаетсяотдельно  на каждую семью.(В редакции </w:t>
      </w:r>
      <w:hyperlink w:history="1" r:id="rIdxfvmyuwris3jb53jylxk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12 января 2002 года № 4),</w:t>
      </w:r>
      <w:hyperlink w:history="1" r:id="rId0dzmgrg7iwduehhqiy7y8">
        <w:r>
          <w:rPr>
            <w:rFonts w:ascii="Arial" w:cs="Arial" w:eastAsia="Arial" w:hAnsi="Arial"/>
            <w:color w:val="1D4ED8"/>
            <w:sz w:val="24"/>
            <w:szCs w:val="24"/>
            <w:u w:val="single"/>
          </w:rPr>
          <w:t xml:space="preserve">25 апреля 2008</w:t>
        </w:r>
      </w:hyperlink>
      <w:hyperlink w:history="1" r:id="rIdo5popwp2jkjo0wsgvck9g">
        <w:r>
          <w:rPr>
            <w:rFonts w:ascii="Arial" w:cs="Arial" w:eastAsia="Arial" w:hAnsi="Arial"/>
            <w:color w:val="1D4ED8"/>
            <w:sz w:val="24"/>
            <w:szCs w:val="24"/>
            <w:u w:val="single"/>
          </w:rPr>
          <w:t xml:space="preserve">года № 70</w:t>
        </w:r>
      </w:hyperlink>
      <w:r>
        <w:rPr>
          <w:rFonts w:ascii="Arial" w:cs="Arial" w:eastAsia="Arial" w:hAnsi="Arial"/>
          <w:sz w:val="24"/>
          <w:szCs w:val="24"/>
        </w:rPr>
        <w:t xml:space="preserve">)      Статья 9. Виды доходов, учитываемые при определении совокупного                             дохода семьи     В  состав  совокупного  дохода  семьи  включаются  следующие  видыдоходов:    -    доходы   граждан   по   основному   месту   работы,    службы(военнослужащие)  и  учебы в виде оплаты труда и  стипендии,  а  такжепенсии;    -   доходы   граждан  не  по  месту  основной  работы   и   службы(военнослужащие);    -    доходы    граждан   от   осуществления   ими    экономической(предпринимательской) деятельности;    -  доходы  граждан  - членов фермерских, крестьянских  хозяйств  идругих  сельскохозяйственных объединений и организаций,  полученные отиспользования земельных участков;    - доходы граждан от личного подсобного хозяйства.    Порядок определения  совокупного  дохода  граждан  для назначенияединого ежемесячного пособия малообеспеченным семьям и гражданам и нор-мативы  доходов  от  сельскохозяйственной  деятельности разрабатываютсяПравительством Кыргызской Республики  и  утверждаются  Жогорку  КенешемКыргызской Республики.(В редакции Закона КР от </w:t>
      </w:r>
      <w:hyperlink w:history="1" r:id="rId5ilajnzv5xnbgsonk_v2g">
        <w:r>
          <w:rPr>
            <w:rFonts w:ascii="Arial" w:cs="Arial" w:eastAsia="Arial" w:hAnsi="Arial"/>
            <w:color w:val="1D4ED8"/>
            <w:sz w:val="24"/>
            <w:szCs w:val="24"/>
            <w:u w:val="single"/>
          </w:rPr>
          <w:t xml:space="preserve">27 июля 2006 года №133</w:t>
        </w:r>
      </w:hyperlink>
      <w:r>
        <w:rPr>
          <w:rFonts w:ascii="Arial" w:cs="Arial" w:eastAsia="Arial" w:hAnsi="Arial"/>
          <w:sz w:val="24"/>
          <w:szCs w:val="24"/>
        </w:rPr>
        <w:t xml:space="preserve">)</w:t>
      </w:r>
      <w:hyperlink w:history="1" r:id="rIdulk2r-z4rt4ln4mvepako">
        <w:r>
          <w:rPr>
            <w:rFonts w:ascii="Arial" w:cs="Arial" w:eastAsia="Arial" w:hAnsi="Arial"/>
            <w:color w:val="1D4ED8"/>
            <w:sz w:val="24"/>
            <w:szCs w:val="24"/>
            <w:u w:val="single"/>
          </w:rPr>
          <w:t xml:space="preserve">25 апреля 2008</w:t>
        </w:r>
      </w:hyperlink>
      <w:hyperlink w:history="1" r:id="rIdytoqnggpwcp-qwnlelgxt">
        <w:r>
          <w:rPr>
            <w:rFonts w:ascii="Arial" w:cs="Arial" w:eastAsia="Arial" w:hAnsi="Arial"/>
            <w:color w:val="1D4ED8"/>
            <w:sz w:val="24"/>
            <w:szCs w:val="24"/>
            <w:u w:val="single"/>
          </w:rPr>
          <w:t xml:space="preserve">года № 70</w:t>
        </w:r>
      </w:hyperlink>
      <w:r>
        <w:rPr>
          <w:rFonts w:ascii="Arial" w:cs="Arial" w:eastAsia="Arial" w:hAnsi="Arial"/>
          <w:sz w:val="24"/>
          <w:szCs w:val="24"/>
        </w:rPr>
        <w:t xml:space="preserve">)  </w:t>
      </w:r>
      <w:r>
        <w:rPr>
          <w:rFonts w:ascii="Arial" w:cs="Arial" w:eastAsia="Arial" w:hAnsi="Arial"/>
          <w:sz w:val="24"/>
          <w:szCs w:val="24"/>
        </w:rPr>
        <w:t xml:space="preserve">                              Глава III.</w:t>
      </w:r>
      <w:r>
        <w:rPr>
          <w:rFonts w:ascii="Arial" w:cs="Arial" w:eastAsia="Arial" w:hAnsi="Arial"/>
          <w:sz w:val="24"/>
          <w:szCs w:val="24"/>
        </w:rPr>
        <w:t xml:space="preserve">                     Ежемесячное социальное пособие     Статья 10. Лица, имеющие право на ежемесячное социальное пособие     Право на ежемесячное социальное пособие имеют:    а) дети-инвалиды,  больные детским церебральным параличом и  дети,с ВИЧ-инфекцией или больные СПИДом, до восемнадцати лет;    б) инвалиды с детства I, II и III групп;    в) инвалиды I, II и III групп - при отсутствии права на пенсионноеобеспечение;    г)  престарелые  граждане  - при отсутствии  права  на  пенсионноеобеспечение;    д)   матери-героини   -   при  отсутствии  права   на   пенсионноеобеспечение;    е)  дети  в  случае  потери кормильца - при  отсутствии  права  напенсионное обеспечение;    ж) дети, рожденные от матерей, живущих с ВИЧ/СПИДом, до достиженияими возраста восемнадцати месяцев.    Ежемесячное   социальное   пособие   назначается   независимо   отсреднедушевого совокупного дохода семьи.    При  наличии   права   на  различные виды  ежемесячных  социальныхпособий, предусмотренных настоящей главой, назначается только одно  повыбору  лица,  имеющего право на различные виды ежемесячных социальныхпособий (кроме социального пособия инвалидам в случае потери кормильца).(В редакции Законов КР от </w:t>
      </w:r>
      <w:hyperlink w:history="1" r:id="rIdz0-oqh7b1zbu0k92x1bf7">
        <w:r>
          <w:rPr>
            <w:rFonts w:ascii="Arial" w:cs="Arial" w:eastAsia="Arial" w:hAnsi="Arial"/>
            <w:color w:val="1D4ED8"/>
            <w:sz w:val="24"/>
            <w:szCs w:val="24"/>
            <w:u w:val="single"/>
          </w:rPr>
          <w:t xml:space="preserve">12.01.2002 года № 4</w:t>
        </w:r>
      </w:hyperlink>
      <w:r>
        <w:rPr>
          <w:rFonts w:ascii="Arial" w:cs="Arial" w:eastAsia="Arial" w:hAnsi="Arial"/>
          <w:sz w:val="24"/>
          <w:szCs w:val="24"/>
        </w:rPr>
        <w:t xml:space="preserve">, </w:t>
      </w:r>
      <w:hyperlink w:history="1" r:id="rIdh6mfqj730jav_vifom3xr">
        <w:r>
          <w:rPr>
            <w:rFonts w:ascii="Arial" w:cs="Arial" w:eastAsia="Arial" w:hAnsi="Arial"/>
            <w:color w:val="1D4ED8"/>
            <w:sz w:val="24"/>
            <w:szCs w:val="24"/>
            <w:u w:val="single"/>
          </w:rPr>
          <w:t xml:space="preserve">13 августа 2005 года № 148</w:t>
        </w:r>
      </w:hyperlink>
      <w:r>
        <w:rPr>
          <w:rFonts w:ascii="Arial" w:cs="Arial" w:eastAsia="Arial" w:hAnsi="Arial"/>
          <w:sz w:val="24"/>
          <w:szCs w:val="24"/>
        </w:rPr>
        <w:t xml:space="preserve">)      Статья 11. Размер ежемесячного социального пособия детям-инвалидам              до достижения ими возраста восемнадцати лет     Ежемесячное социальное  пособие  детям-инвалидам до достижения имивозраста   восемнадцати   лет  назначается  при  наличии  cправки МСЭКв  установленном порядке в следующих размерах:    а)  детям-инвалидам,   страдающим детским церебральным  параличом,300 процентов гарантированного минимального уровня потребления;    б) детям-инвалидам  -  225 процентов гарантированного минимальногоуровня потребления;    в) детям,  с ВИЧ-инфекцией или больным СПИДом,  - 225 процентовгарантированного минимального уровня потребления.    Перечень   медицинских   показаний,   дающих  право  на  получениеежемесячного социального пособия на детей-инвалидов до достижения  имивозраста   восемнадцати  лет,  утверждается  Правительством  КыргызскойРеспублики.(В редакции Законов КР от </w:t>
      </w:r>
      <w:hyperlink w:history="1" r:id="rId1in8ncjmphswi9smjdnxi">
        <w:r>
          <w:rPr>
            <w:rFonts w:ascii="Arial" w:cs="Arial" w:eastAsia="Arial" w:hAnsi="Arial"/>
            <w:color w:val="1D4ED8"/>
            <w:sz w:val="24"/>
            <w:szCs w:val="24"/>
            <w:u w:val="single"/>
          </w:rPr>
          <w:t xml:space="preserve">30 апреля 2001 года № 36</w:t>
        </w:r>
      </w:hyperlink>
      <w:r>
        <w:rPr>
          <w:rFonts w:ascii="Arial" w:cs="Arial" w:eastAsia="Arial" w:hAnsi="Arial"/>
          <w:sz w:val="24"/>
          <w:szCs w:val="24"/>
        </w:rPr>
        <w:t xml:space="preserve">,</w:t>
      </w:r>
      <w:hyperlink w:history="1" r:id="rIdv5hxshjjkf6ui-wwvz6ev">
        <w:r>
          <w:rPr>
            <w:rFonts w:ascii="Arial" w:cs="Arial" w:eastAsia="Arial" w:hAnsi="Arial"/>
            <w:color w:val="1D4ED8"/>
            <w:sz w:val="24"/>
            <w:szCs w:val="24"/>
            <w:u w:val="single"/>
          </w:rPr>
          <w:t xml:space="preserve">13 августа 2005 года № 148</w:t>
        </w:r>
      </w:hyperlink>
      <w:r>
        <w:rPr>
          <w:rFonts w:ascii="Arial" w:cs="Arial" w:eastAsia="Arial" w:hAnsi="Arial"/>
          <w:sz w:val="24"/>
          <w:szCs w:val="24"/>
        </w:rPr>
        <w:t xml:space="preserve">)от </w:t>
      </w:r>
      <w:hyperlink w:history="1" r:id="rIdk_jtc9xbwa4kqnidc8e8-">
        <w:r>
          <w:rPr>
            <w:rFonts w:ascii="Arial" w:cs="Arial" w:eastAsia="Arial" w:hAnsi="Arial"/>
            <w:color w:val="1D4ED8"/>
            <w:sz w:val="24"/>
            <w:szCs w:val="24"/>
            <w:u w:val="single"/>
          </w:rPr>
          <w:t xml:space="preserve">27 июля 2006 года №133</w:t>
        </w:r>
      </w:hyperlink>
      <w:r>
        <w:rPr>
          <w:rFonts w:ascii="Arial" w:cs="Arial" w:eastAsia="Arial" w:hAnsi="Arial"/>
          <w:sz w:val="24"/>
          <w:szCs w:val="24"/>
        </w:rPr>
        <w:t xml:space="preserve">)       Статья 11-1. Размер ежемесячного социального пособия детям,                   рожденным от матерей, живущих с ВИЧ/СПИДом      Ежемесячное социальное пособие детям,  рожденным от матерей, живу-щих с ВИЧ/СПИДом,  назначается в размере 225 процентов гарантированногоминимального уровня потребления до достижения ими возраста восемнадцатимесяцев.(В редакции Закона КР от </w:t>
      </w:r>
      <w:hyperlink w:history="1" r:id="rIdn0n-tympzyf5qynbioogn">
        <w:r>
          <w:rPr>
            <w:rFonts w:ascii="Arial" w:cs="Arial" w:eastAsia="Arial" w:hAnsi="Arial"/>
            <w:color w:val="1D4ED8"/>
            <w:sz w:val="24"/>
            <w:szCs w:val="24"/>
            <w:u w:val="single"/>
          </w:rPr>
          <w:t xml:space="preserve">13 августа 2005 года № 148</w:t>
        </w:r>
      </w:hyperlink>
      <w:r>
        <w:rPr>
          <w:rFonts w:ascii="Arial" w:cs="Arial" w:eastAsia="Arial" w:hAnsi="Arial"/>
          <w:sz w:val="24"/>
          <w:szCs w:val="24"/>
        </w:rPr>
        <w:t xml:space="preserve">)      Статья 12. Размер ежемесячного социального пособия инвалидам с                       детства I, II и III групп     Ежемесячное социальное  пособие  инвалидам с детства назначается вследующих размерах:    а) инвалидам  с  детства I группы - 300 процентов гарантированногоминимального уровня потребления;    б) инвалидам  с детства II группы - 225 процентов гарантированногоминимального уровня потребления;    в) инвалидам с детства III группы - 150 процентов гарантированногоминимального уровня потребления.(В редакции Закона КР от </w:t>
      </w:r>
      <w:hyperlink w:history="1" r:id="rId6wgsb_uixrpg-k837plsi">
        <w:r>
          <w:rPr>
            <w:rFonts w:ascii="Arial" w:cs="Arial" w:eastAsia="Arial" w:hAnsi="Arial"/>
            <w:color w:val="1D4ED8"/>
            <w:sz w:val="24"/>
            <w:szCs w:val="24"/>
            <w:u w:val="single"/>
          </w:rPr>
          <w:t xml:space="preserve">30 апреля 2001 года № 36</w:t>
        </w:r>
      </w:hyperlink>
      <w:r>
        <w:rPr>
          <w:rFonts w:ascii="Arial" w:cs="Arial" w:eastAsia="Arial" w:hAnsi="Arial"/>
          <w:sz w:val="24"/>
          <w:szCs w:val="24"/>
        </w:rPr>
        <w:t xml:space="preserve">)     Статья 13. Размер ежемесячного социального пособия инвалидам при              отсутствии права на пенсионное обеспечение     Инвалидам от общего заболевания при отсутствии права на пенсионноеобеспечение  ежемесячное  социальное пособие назначается  в  следующихразмерах:    а)   инвалидам   I   группы   -  225  процентов   гарантированногоминимального уровня потребления;    б)   инвалидам   II   группы  -  150  процентов   гарантированногоминимального уровня потребления;    в)   инвалидам   III   группы  -  75  процентов   гарантированногоминимального уровня потребления.(В редакции Закона КР от </w:t>
      </w:r>
      <w:hyperlink w:history="1" r:id="rId8uu82le1zrovgmukp45ik">
        <w:r>
          <w:rPr>
            <w:rFonts w:ascii="Arial" w:cs="Arial" w:eastAsia="Arial" w:hAnsi="Arial"/>
            <w:color w:val="1D4ED8"/>
            <w:sz w:val="24"/>
            <w:szCs w:val="24"/>
            <w:u w:val="single"/>
          </w:rPr>
          <w:t xml:space="preserve">30 апреля 2001 года № 36</w:t>
        </w:r>
      </w:hyperlink>
      <w:r>
        <w:rPr>
          <w:rFonts w:ascii="Arial" w:cs="Arial" w:eastAsia="Arial" w:hAnsi="Arial"/>
          <w:sz w:val="24"/>
          <w:szCs w:val="24"/>
        </w:rPr>
        <w:t xml:space="preserve">)     Статья 14. Размер ежемесячного социального пособия престарелым             гражданам при отсутствии права на пенсионное                              обеспечение     Ежемесячное   социальное   пособие   престарелым   гражданам   приотсутствии  права на пенсионное обеспечение назначается в  размере  105процентов гарантированного минимального уровня потребления при достижении ими пенсионного возраста.    Ежемесячное социальное пособие жителям высокогорья и отдаленных районов назначается  в размере    150   процентов   гарантированного   минимального    уровня потребления:    (В редакции Законов КР от </w:t>
      </w:r>
      <w:hyperlink w:history="1" r:id="rId7lcsehujyopeuudsonmlz">
        <w:r>
          <w:rPr>
            <w:rFonts w:ascii="Arial" w:cs="Arial" w:eastAsia="Arial" w:hAnsi="Arial"/>
            <w:color w:val="1D4ED8"/>
            <w:sz w:val="24"/>
            <w:szCs w:val="24"/>
            <w:u w:val="single"/>
          </w:rPr>
          <w:t xml:space="preserve">30 апреля 2001 года № 36</w:t>
        </w:r>
      </w:hyperlink>
      <w:r>
        <w:rPr>
          <w:rFonts w:ascii="Arial" w:cs="Arial" w:eastAsia="Arial" w:hAnsi="Arial"/>
          <w:sz w:val="24"/>
          <w:szCs w:val="24"/>
        </w:rPr>
        <w:t xml:space="preserve">,     </w:t>
      </w:r>
      <w:hyperlink w:history="1" r:id="rIds69ioozfugpan65rtrgf7">
        <w:r>
          <w:rPr>
            <w:rFonts w:ascii="Arial" w:cs="Arial" w:eastAsia="Arial" w:hAnsi="Arial"/>
            <w:color w:val="1D4ED8"/>
            <w:sz w:val="24"/>
            <w:szCs w:val="24"/>
            <w:u w:val="single"/>
          </w:rPr>
          <w:t xml:space="preserve">12.01.2002 года № 4</w:t>
        </w:r>
      </w:hyperlink>
      <w:r>
        <w:rPr>
          <w:rFonts w:ascii="Arial" w:cs="Arial" w:eastAsia="Arial" w:hAnsi="Arial"/>
          <w:sz w:val="24"/>
          <w:szCs w:val="24"/>
        </w:rPr>
        <w:t xml:space="preserve">)     Статья 15. Размер ежемесячного социального пособия          матерям-героиням при отсутствии права на пенсионное                              обеспечение     Ежемесячное  социальное  пособие  матерям-героиням  назначается  вразмере    225   процентов   гарантированного   минимального    уровняпотребления:    - при достижении ими возраста 55 лет;    -  проживающим  в  условиях  высокогорья,  -  при  достижении  имивозраста 50 лет.(В редакции Законов КР от </w:t>
      </w:r>
      <w:hyperlink w:history="1" r:id="rIdcujwuh5n08f3lhwyngtu5">
        <w:r>
          <w:rPr>
            <w:rFonts w:ascii="Arial" w:cs="Arial" w:eastAsia="Arial" w:hAnsi="Arial"/>
            <w:color w:val="1D4ED8"/>
            <w:sz w:val="24"/>
            <w:szCs w:val="24"/>
            <w:u w:val="single"/>
          </w:rPr>
          <w:t xml:space="preserve">30 апреля 2001 года N 36</w:t>
        </w:r>
      </w:hyperlink>
      <w:r>
        <w:rPr>
          <w:rFonts w:ascii="Arial" w:cs="Arial" w:eastAsia="Arial" w:hAnsi="Arial"/>
          <w:sz w:val="24"/>
          <w:szCs w:val="24"/>
        </w:rPr>
        <w:t xml:space="preserve">, </w:t>
      </w:r>
      <w:hyperlink w:history="1" r:id="rIdshd5mdcqqhza7t7m2mqpf">
        <w:r>
          <w:rPr>
            <w:rFonts w:ascii="Arial" w:cs="Arial" w:eastAsia="Arial" w:hAnsi="Arial"/>
            <w:color w:val="1D4ED8"/>
            <w:sz w:val="24"/>
            <w:szCs w:val="24"/>
            <w:u w:val="single"/>
          </w:rPr>
          <w:t xml:space="preserve">12 января 2002 года № 4</w:t>
        </w:r>
      </w:hyperlink>
      <w:r>
        <w:rPr>
          <w:rFonts w:ascii="Arial" w:cs="Arial" w:eastAsia="Arial" w:hAnsi="Arial"/>
          <w:sz w:val="24"/>
          <w:szCs w:val="24"/>
        </w:rPr>
        <w:t xml:space="preserve">)     Статья 16. Размер ежемесячного социального пособия детям в случае          потери кормильца при отсутствии права на пенсионное                              обеспечение     Ежемесячное социальное пособие детям в случае потери кормильца приотсутствии  у  них  права  на  пенсионное  обеспечение  назначается  вразмере   150    процентов   гарантированного   минимального    уровняпотребления на каждого ребенка.    Детям, потерявшим  обоих  родителей (круглые сироты),  ежемесячноесоциальное    пособие    назначается   в   размере    225    процентовгарантированного минимального уровня потребления на каждого ребенка.(В редакции Закона КР от </w:t>
      </w:r>
      <w:hyperlink w:history="1" r:id="rIdqcpe7kig7d-h2zzobe1wt">
        <w:r>
          <w:rPr>
            <w:rFonts w:ascii="Arial" w:cs="Arial" w:eastAsia="Arial" w:hAnsi="Arial"/>
            <w:color w:val="1D4ED8"/>
            <w:sz w:val="24"/>
            <w:szCs w:val="24"/>
            <w:u w:val="single"/>
          </w:rPr>
          <w:t xml:space="preserve">30 апреля 2001 года N 36</w:t>
        </w:r>
      </w:hyperlink>
      <w:r>
        <w:rPr>
          <w:rFonts w:ascii="Arial" w:cs="Arial" w:eastAsia="Arial" w:hAnsi="Arial"/>
          <w:sz w:val="24"/>
          <w:szCs w:val="24"/>
        </w:rPr>
        <w:t xml:space="preserve">) </w:t>
      </w:r>
      <w:r>
        <w:rPr>
          <w:rFonts w:ascii="Arial" w:cs="Arial" w:eastAsia="Arial" w:hAnsi="Arial"/>
          <w:sz w:val="24"/>
          <w:szCs w:val="24"/>
        </w:rPr>
        <w:t xml:space="preserve">                               Глава IV.             Назначение и выплата государственных пособий     Статья 17. Назначение государственных пособий Заявление о назначении государственного пособия подается в управлениесоциальной защиты по месту жительства (прописки) граждан.    Лицо,  обратившееся  за государственным пособием,  представляет  вуправление социальной защиты следующие необходимые документы:    а) документ, удостоверяющий личность;    б) анкету-заявление (заявление);    в) сведения о совокупном доходе семьи;    г) справку о составе семьи.    При необходимости дополнительно представляются  документы,  дающиеправо   на  государственное  пособие (копии  свидетельств  о  рождениидетей,   о  браке,   о  расторжении  брака,  справка  МСЭК  о  наличииинвалидности,  решение  об опеке (попечительстве),   справки  с  местаучебы, из органов занятости населения и другие документы).        При наступлении обстоятельств,  влекущих прекращение выплаты госу-дарственного пособия или пересмотр его размера, заявитель должен инфор-мировать районное (городское) управление социальной защиты в течение 5дней.(В редакции Закона КР от </w:t>
      </w:r>
      <w:hyperlink w:history="1" r:id="rIdoev4qnqxf5y68knzr89ec">
        <w:r>
          <w:rPr>
            <w:rFonts w:ascii="Arial" w:cs="Arial" w:eastAsia="Arial" w:hAnsi="Arial"/>
            <w:color w:val="1D4ED8"/>
            <w:sz w:val="24"/>
            <w:szCs w:val="24"/>
            <w:u w:val="single"/>
          </w:rPr>
          <w:t xml:space="preserve">12 января 2002 года № 4</w:t>
        </w:r>
      </w:hyperlink>
      <w:r>
        <w:rPr>
          <w:rFonts w:ascii="Arial" w:cs="Arial" w:eastAsia="Arial" w:hAnsi="Arial"/>
          <w:sz w:val="24"/>
          <w:szCs w:val="24"/>
        </w:rPr>
        <w:t xml:space="preserve">)  Статья 17-1. Сроки назначения единого ежемесячного пособия      Единое ежемесячное пособие назначается с первого числа  месяца,  вкотором заявитель представил все необходимые документы.     Документы о назначении единого ежемесячного пособия рассматривают-ся в течение одного месяца с момента их поступления в полном объеме.     Единое ежемесячное пособие назначается на один год и  не  подлежитизменению,  кроме случаев,  предусмотренных статьей 20 настоящего Зако-на.     (Дополнена </w:t>
      </w:r>
      <w:hyperlink w:history="1" r:id="rIdyy5mbjuwipv_3jp6bkt5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12 января 2002 года N 4.)     Статья 18. Сроки назначения ежемесячных социальных пособий      Документы о назначении ежемесячного социального пособия рассматри-ваются в течение десяти дней с момента их поступления в полном объеме.     В случае представления необходимых документов по истечении двухме-сячного  срока  назначение пособия производится со дня поступления пос-леднего документа.     Ежемесячное социальное пособие назначается:     а) детям-инвалидам  до  восемнадцати  лет  - со дня выдачи справкиМСЭК, если  обращение  за пособием последовало не позднее шести месяцевсо дня  выдачи  справки  МСЭК, по истечении указанного срока - с месяцаобращения - до достижения ими восемнадцати лет;     б) инвалидам  с  детства,  инвалидам, не имеющим права на трудовуюпенсию, - на период инвалидности, установленной МСЭК. Если обращение заежемесячным социальным пособием последовало не позднее шести месяцев содня установления  инвалидности, оно назначается со дня установления ин-валидности МСЭК, по истечении указанного срока - с месяца обращения;     в) престарелым гражданам и матерям-героиням - с первого числа  ме-сяца, в котором последовало обращение за ежемесячным социальным пособи-ем - пожизненно;     г) детям  в  случае потери кормильца при отсутствии у них права напенсионное обеспечение  - со дня возникновения права на ежемесячное со-циальное пособие, но не более чем за двенадцать месяцев перед обращени-ем за ежемесячным социальным пособием - до достижения ими возраста шес-тнадцати лет;  учащимся  общеобразовательных  учреждений - до окончанияими обучения;  учащимся  начальных  профессиональных учебных заведений,студентам средних  и  высших  профессиональных  учебных заведений очнойформы обучения - до окончания ими обучения, но не более чем до достиже-ния возраста двадцати трех лет;     д) детям,  рожденным  от  матерей,  живущих с ВИЧ/СПИДом, - со днярождения, если обращение за пособием последовало не позднее шести меся-цев со дня рождения, по истечении указанного срока - с месяца обращения- до достижения ими возраста восемнадцати месяцев.(В редакции Законов КР от </w:t>
      </w:r>
      <w:hyperlink w:history="1" r:id="rIdhmdd2wep7njyxuoss7kxm">
        <w:r>
          <w:rPr>
            <w:rFonts w:ascii="Arial" w:cs="Arial" w:eastAsia="Arial" w:hAnsi="Arial"/>
            <w:color w:val="1D4ED8"/>
            <w:sz w:val="24"/>
            <w:szCs w:val="24"/>
            <w:u w:val="single"/>
          </w:rPr>
          <w:t xml:space="preserve">12 января 2002 года № 4</w:t>
        </w:r>
      </w:hyperlink>
      <w:r>
        <w:rPr>
          <w:rFonts w:ascii="Arial" w:cs="Arial" w:eastAsia="Arial" w:hAnsi="Arial"/>
          <w:sz w:val="24"/>
          <w:szCs w:val="24"/>
        </w:rPr>
        <w:t xml:space="preserve">,</w:t>
      </w:r>
      <w:hyperlink w:history="1" r:id="rIdgobsitt3ktxrce7idpbfg">
        <w:r>
          <w:rPr>
            <w:rFonts w:ascii="Arial" w:cs="Arial" w:eastAsia="Arial" w:hAnsi="Arial"/>
            <w:color w:val="1D4ED8"/>
            <w:sz w:val="24"/>
            <w:szCs w:val="24"/>
            <w:u w:val="single"/>
          </w:rPr>
          <w:t xml:space="preserve">13 августа 2005 года № 148</w:t>
        </w:r>
      </w:hyperlink>
      <w:r>
        <w:rPr>
          <w:rFonts w:ascii="Arial" w:cs="Arial" w:eastAsia="Arial" w:hAnsi="Arial"/>
          <w:sz w:val="24"/>
          <w:szCs w:val="24"/>
        </w:rPr>
        <w:t xml:space="preserve">)от </w:t>
      </w:r>
      <w:hyperlink w:history="1" r:id="rIdlndxku0d_kwinvtqohdtn">
        <w:r>
          <w:rPr>
            <w:rFonts w:ascii="Arial" w:cs="Arial" w:eastAsia="Arial" w:hAnsi="Arial"/>
            <w:color w:val="1D4ED8"/>
            <w:sz w:val="24"/>
            <w:szCs w:val="24"/>
            <w:u w:val="single"/>
          </w:rPr>
          <w:t xml:space="preserve">27 июля 2006 года №133</w:t>
        </w:r>
      </w:hyperlink>
      <w:r>
        <w:rPr>
          <w:rFonts w:ascii="Arial" w:cs="Arial" w:eastAsia="Arial" w:hAnsi="Arial"/>
          <w:sz w:val="24"/>
          <w:szCs w:val="24"/>
        </w:rPr>
        <w:t xml:space="preserve">)от</w:t>
      </w:r>
      <w:hyperlink w:history="1" r:id="rIdnhhbv3wfe6kjbsjkv7sdd">
        <w:r>
          <w:rPr>
            <w:rFonts w:ascii="Arial" w:cs="Arial" w:eastAsia="Arial" w:hAnsi="Arial"/>
            <w:color w:val="1D4ED8"/>
            <w:sz w:val="24"/>
            <w:szCs w:val="24"/>
            <w:u w:val="single"/>
          </w:rPr>
          <w:t xml:space="preserve">25 апреля 2008 года № 70</w:t>
        </w:r>
      </w:hyperlink>
      <w:r>
        <w:rPr>
          <w:rFonts w:ascii="Arial" w:cs="Arial" w:eastAsia="Arial" w:hAnsi="Arial"/>
          <w:sz w:val="24"/>
          <w:szCs w:val="24"/>
        </w:rPr>
        <w:t xml:space="preserve">)      Статья 19. Назначение государственных пособий с учетом районного                             коэффициента     Лицам,   проживающим  в  высокогорных  и  отдаленных  зонах,   гдеустановлены  районные коэффициенты доплат к заработной плате и  другимсоциальным   выплатам  населению,   размеры  государственных   пособийисчисляются  с применением этих коэффициентов.     Статья 20. Перерасчет государственных пособий     Перерасчет государственных пособий производится в случаях:    а) изменения дохода семьи;    б) изменения состава семьи;    в) изменения группы инвалидности;    г) установления  (снятия) районного коэффициента или изменения егоразмера;    д) роста гарантированного минимального уровня потребления.     Статья 21. Выплата государственных пособий     Государственные  пособия   выплачиваются   получателям   районными(городскими) узлами почтовой связи за текущий месяц по месту прописки.    Государственные пособия выплачиваются:    -  детям,  находящимся  на полном государственном  обеспечении,  вразмере 25 процентов назначенного ежемесячного социального пособия;    - одиноким гражданам, проживающим в домах-интернатах (пансионатах)для  престарелых  и  инвалидов, в размере  25  процентов  назначенногоежемесячного социального пособия;    - детям,  потерявшим  обоих родителей (круглым сиротам),  в периоднахождения  их  на полном государственном обеспечении  государственноепособие выплачивается в полном размере;    -  детям,  находящимся  на частичном государственном  обеспечении,государственное пособие выплачивается в полном размере.    Назначенные и не востребованные своевременно  получателями  единоеежемесячное пособие выплачивается за прошлое время,  но не  более  чемза  шесть месяцев,  ежемесячное социальное пособие - не более чем   заодин год.    Государственные  пособия,   не  полученные  своевременно  по  винеорганов   социальной  защиты,   выплачиваются  за  прошлое  время  безограничения  каким-либо  сроком  с  учетом  официально  установленногоуровня инфляции, а также  возмещением пени за каждый просроченный деньв размере 0,15 процентов от невыплаченной суммы.    Государственные пособия, причитающиеся получателю за прошлое времяи  не  полученные  им  в связи со смертью,  выплачиваются  членам  егосемьи по заявлению одного из членов семьи,  если обращение  за    ними последовало не позднее двенадцати месяцев с момента смерти получателя.    Суммы,  причитающиеся на выплату государственных пособий, не могутбыть    использованы    для   погашения   задолженности    получателейгосударственных пособий по налогам и сборам за коммунально-техническиеуслуги (водоснабжение, водоотведение, вывоз отходов, ремонт подъездов,крыш  домов, газ, электрическая и тепловая энергия, телефонные услуги,прочее),  путем проведения возвратного финансирования в счет погашениязадолженности перед республиканским бюджетом ведомств, предоставляющихперечисленные выше услуги.  Нарушение  нормы  данной  статьи влечет за собой  ответственность  всоответствии с законодательством Кыргызской Республики.  (В редакции ЗаконаКР от </w:t>
      </w:r>
      <w:hyperlink w:history="1" r:id="rIdqixd3ttrf8ievgvusobj6">
        <w:r>
          <w:rPr>
            <w:rFonts w:ascii="Arial" w:cs="Arial" w:eastAsia="Arial" w:hAnsi="Arial"/>
            <w:color w:val="1D4ED8"/>
            <w:sz w:val="24"/>
            <w:szCs w:val="24"/>
            <w:u w:val="single"/>
          </w:rPr>
          <w:t xml:space="preserve">12 января 2002 года № 4</w:t>
        </w:r>
      </w:hyperlink>
      <w:r>
        <w:rPr>
          <w:rFonts w:ascii="Arial" w:cs="Arial" w:eastAsia="Arial" w:hAnsi="Arial"/>
          <w:sz w:val="24"/>
          <w:szCs w:val="24"/>
        </w:rPr>
        <w:t xml:space="preserve">, </w:t>
      </w:r>
      <w:hyperlink w:history="1" r:id="rIdifr6mie2btwuqa-olhjxa">
        <w:r>
          <w:rPr>
            <w:rFonts w:ascii="Arial" w:cs="Arial" w:eastAsia="Arial" w:hAnsi="Arial"/>
            <w:color w:val="1D4ED8"/>
            <w:sz w:val="24"/>
            <w:szCs w:val="24"/>
            <w:u w:val="single"/>
          </w:rPr>
          <w:t xml:space="preserve">1 июля 2004 года №81</w:t>
        </w:r>
      </w:hyperlink>
      <w:r>
        <w:rPr>
          <w:rFonts w:ascii="Arial" w:cs="Arial" w:eastAsia="Arial" w:hAnsi="Arial"/>
          <w:sz w:val="24"/>
          <w:szCs w:val="24"/>
        </w:rPr>
        <w:t xml:space="preserve">)     Статья 22. Условия прекращения выплаты и пересмотра размера                        государственных пособий     Выплата единого ежемесячного  пособия  малообеспеченным  семьям  игражданам и ежемесячного социального пособия прекращается или их разме-ры пересматриваются в случаях:     а) изменения дохода семьи;     б) достижения ребенком шестнадцатилетнего возраста, учащимся обще-образовательного учреждения - при окончании обучения;     в) окончания  учащимся начального профессионального учебного заве-дения, студентами среднего и высшего профессионального учебного заведе-ния, но не более чем до достижения двадцати трех лет;     г) (Исключен  в соответствии с Законом КР от 12 января 2002 года N4)     д) истечения срока инвалидности;     е) выезда на постоянное место жительство за пределы республики;     ж) смерти лица, на которое выплачивается государственное пособие;     з) в случае несвоевременного представления требуемых документов;     и) изменения состава семьи;     к) достижения ребенком возраста восемнадцати месяцев.     В тех  случаях, когда для продления срока выплаты государственногопособия требуются  дополнительные  документы, то они должны быть предс-тавлены в течение одного месяца.     При наступлении обстоятельств,  влекущих прекращение выплаты госу-дарственного пособия или пересмотр его размера, выплата государственно-го пособия прекращается или осуществляется в новом  размере  с  месяца,следующего за месяцем, в котором произошли изменения.     Выплата государственных  пособий  лицу,  предоставившему  заведомоложные сведения о праве на государственное пособие, либо не сообщившемусвоевременно о  наступлении обстоятельств, влекущих необоснованное наз-начение пособия,  прекращается  с  момента обнаружения этого факта. Приэтом заявление  о новом назначении государственного пособия не принима-ется в течение двенадцати месяцев.     Выплата ежемесячного  социального  пособия престарелым гражданам иматерям-героиням, проживающим  в  условиях высокогорья и переехавшим напостоянное место жительства в зоны, не входящие в Перечень высокогорныхи отдаленных  зон, не прекращается. Ежемесячное социальное пособие вып-лачивается без учета районного коэффициента.(В редакции Законов КР от </w:t>
      </w:r>
      <w:hyperlink w:history="1" r:id="rIdewlg2tbebrhslsw72xojo">
        <w:r>
          <w:rPr>
            <w:rFonts w:ascii="Arial" w:cs="Arial" w:eastAsia="Arial" w:hAnsi="Arial"/>
            <w:color w:val="1D4ED8"/>
            <w:sz w:val="24"/>
            <w:szCs w:val="24"/>
            <w:u w:val="single"/>
          </w:rPr>
          <w:t xml:space="preserve">12 января 2002 года № 4</w:t>
        </w:r>
      </w:hyperlink>
      <w:r>
        <w:rPr>
          <w:rFonts w:ascii="Arial" w:cs="Arial" w:eastAsia="Arial" w:hAnsi="Arial"/>
          <w:sz w:val="24"/>
          <w:szCs w:val="24"/>
        </w:rPr>
        <w:t xml:space="preserve">,</w:t>
      </w:r>
      <w:hyperlink w:history="1" r:id="rId67w-lryfskidhvwb3ayim">
        <w:r>
          <w:rPr>
            <w:rFonts w:ascii="Arial" w:cs="Arial" w:eastAsia="Arial" w:hAnsi="Arial"/>
            <w:color w:val="1D4ED8"/>
            <w:sz w:val="24"/>
            <w:szCs w:val="24"/>
            <w:u w:val="single"/>
          </w:rPr>
          <w:t xml:space="preserve">13 августа 2005 года № 148</w:t>
        </w:r>
      </w:hyperlink>
      <w:r>
        <w:rPr>
          <w:rFonts w:ascii="Arial" w:cs="Arial" w:eastAsia="Arial" w:hAnsi="Arial"/>
          <w:sz w:val="24"/>
          <w:szCs w:val="24"/>
        </w:rPr>
        <w:t xml:space="preserve">)от </w:t>
      </w:r>
      <w:hyperlink w:history="1" r:id="rIdsnynbir72j-xcg3kwynrx">
        <w:r>
          <w:rPr>
            <w:rFonts w:ascii="Arial" w:cs="Arial" w:eastAsia="Arial" w:hAnsi="Arial"/>
            <w:color w:val="1D4ED8"/>
            <w:sz w:val="24"/>
            <w:szCs w:val="24"/>
            <w:u w:val="single"/>
          </w:rPr>
          <w:t xml:space="preserve">25 апреля 2008 года № 70</w:t>
        </w:r>
      </w:hyperlink>
      <w:r>
        <w:rPr>
          <w:rFonts w:ascii="Arial" w:cs="Arial" w:eastAsia="Arial" w:hAnsi="Arial"/>
          <w:sz w:val="24"/>
          <w:szCs w:val="24"/>
        </w:rPr>
        <w:t xml:space="preserve">)       Статья 23. Удержание излишне выплаченных сумм     Сумма излишне выплаченных государственных пособий взыскивается:    а) на основании судебных  решений,  определений,  постановлений  иприговоров    (в   части  имущественных  взысканий),    исполнительныхнадписей   нотариальных  контор  и  других  решений  и  постановлений,исполнение  которых   в   соответствии с законодательством  КыргызскойРеспублики   производится  в  порядке,  установленном  для  исполнениясудебных решений;    б)   на    основании   решений   комиссий   для   взыскания   суммгосударственных пособий.    Никакие  другие   удержания  из государственного  пособия,   кромеуказанных выше, не допускаются.    Размер удержания из государственного пособия исчисляется из суммы,причитающейся получателю, к выплате.    Удержания на  основании решений комиссий производятся в размере несвыше 20 процентов от суммы государственного пособия.    В случае  прекращения  выплаты государственного пособия до полногопогашения    задолженности    по    излишне    выплаченным      суммамгосударственных пособий,  удерживаемым на основании решений  комиссий,оставшаяся задолженность взыскивается в судебном порядке.    Сумма удержания возмещается в государственный бюджет.     Статья 24. Выплата пособия на погребение     В случае  смерти лица,  получавшего социальное пособие,  родителямили   его   семье  выплачивается  пособие  на  погребение  в   размерепятикратного   гарантированного  минимального  уровня  потребления  засчет средств местного бюджета.    Если   похороны   получателя  социального  пособия  осуществлялисьлицами,    не   являющимися  членами  семьи,   пособие  на  погребениевыплачивается этим лицам при предоставлении подтверждающих документов.     Статья 25. Органы, назначающие государственные пособия     Государственные   пособия   назначаются   районными   (городскими)управлениями социальной защиты.    Управление  социальной защиты не позднее пяти дней после  вынесениясоответствующего решения извещают заявителя в устном  или   письменномпорядке   об отказе в назначении государственного пособия с  указаниемпричины отказа и порядка обжалования.     Статья 26. Права работников управления социальной защиты     При   назначении   государственного  пособия   работники управлениясоциальной защиты имеют право:    - требовать документы, необходимые для назначения государственногопособия;    - проводить беседу, интервью с заявителем;    - проводить обследование на дому для определения состава и степенинуждаемости  семьи  путем  опроса заявителя,   родственников,   другихсовместно проживающих членов семьи и соседей;    -  запрашивать  необходимые  сведения  и  справки  соответствующихорганов;    - проводить проверки на предприятиях,  в организациях, учрежденияхи    в   других   хозяйствующих   субъектах,    независимо   от   формсобственности,  на  правильность  и обоснованность  выдачи  справок  идругих документов для назначения государственных пособий;    - проводить проверку правильности выплаты и расходования  средств,предназначенных    для  выплаты  государственных   пособий   районными(городскими) узлами почтовой связи.     Статья 27. Контроль за назначением и выплатой государственных                                пособий     Контроль  за   назначением  и  выплатой  государственных   пособийвозлагается  на  Министерство  труда и  социальной  защиты  КыргызскойРеспублики  и иные органы, наделенные функциями контроля и  надзора  всоответствии с законодательством Кыргызской Республики.     Статья 28. Выдача справок айыл окмоту, предприятиями, учреждениями                            и организациями     Справки   о   наличии  в  фермерских  и  крестьянских   хозяйствахколичества и вида живности (скота, птицы) выдает айыл окмоту по  местуих нахождения.    Справки о наличии личного подсобного хозяйства граждан с указаниемразмера  приусадебного  участка,  количества и вида  живности  (скота,птицы) выдает айыл окмоту по месту жительства.    Айыл окмоту,  предприятия,  учреждения и организации независимо отформ   собственности  и  хозяйствования  обязаны  в  трехдневный  срокоформить  и   выдать  необходимые  справки гражданам для представленияих  в  отделы  социальной защиты для назначения  единого  ежемесячногопособия.    Справки,   необходимые  для  назначения  государственных  пособий,выдаются бесплатно.    Контроль  за  достоверностью справок,   выдаваемых  гражданам  дляназначения    государственных   пособий,   осуществляют   руководителипредприятий,   учреждений    и   организаций   независимо   от    формсобственности и хозяйствования.     Статья 29. Выдача справок налоговыми службами и айыл окмоту     Для назначения  единого  ежемесячного пособия налоговые службы наоснове представленных налогоплательщиками налоговых  деклараций  выдаютгражданам справки о доходах; справки о наличии земельного надела с ука-занием размера и вида земли выдаются айыл окмоту.       Справки  выдаются  на  основании заявлений  граждан  бесплатно,  втечение трех дней.   (В редакции Закона КР от </w:t>
      </w:r>
      <w:hyperlink w:history="1" r:id="rId6_phviesyfbbb-nlvaems">
        <w:r>
          <w:rPr>
            <w:rFonts w:ascii="Arial" w:cs="Arial" w:eastAsia="Arial" w:hAnsi="Arial"/>
            <w:color w:val="1D4ED8"/>
            <w:sz w:val="24"/>
            <w:szCs w:val="24"/>
            <w:u w:val="single"/>
          </w:rPr>
          <w:t xml:space="preserve">27 июля 2006 года №133</w:t>
        </w:r>
      </w:hyperlink>
      <w:r>
        <w:rPr>
          <w:rFonts w:ascii="Arial" w:cs="Arial" w:eastAsia="Arial" w:hAnsi="Arial"/>
          <w:sz w:val="24"/>
          <w:szCs w:val="24"/>
        </w:rPr>
        <w:t xml:space="preserve">) </w:t>
      </w:r>
      <w:r>
        <w:rPr>
          <w:rFonts w:ascii="Arial" w:cs="Arial" w:eastAsia="Arial" w:hAnsi="Arial"/>
          <w:sz w:val="24"/>
          <w:szCs w:val="24"/>
        </w:rPr>
        <w:t xml:space="preserve">                               Глава V.</w:t>
      </w:r>
      <w:r>
        <w:rPr>
          <w:rFonts w:ascii="Arial" w:cs="Arial" w:eastAsia="Arial" w:hAnsi="Arial"/>
          <w:sz w:val="24"/>
          <w:szCs w:val="24"/>
        </w:rPr>
        <w:t xml:space="preserve">                   Ответственность и защита граждан,                  получающих государственное пособие     Статья 30. Споры, связанные с назначением и выплатой                        государственных пособий     Для   рассмотрения   спорных   вопросов   районными   (городскими)государственными  администрациями создаются комиссии  по  рассмотрениюжалоб  и  заявлений  граждан  о назначении и  выплате  государственныхпособий.    В состав комиссии входят начальники районного(городского)управлениясоциальной    защиты,    финансового   отдела,    налоговой    службы,сельскохозяйственного отдела,  статистического управления и отдела  поземельным  ресурсам.    Комиссия рассматривает:    -  заявления   граждан  о  необоснованном  отказе  и  неправильномназначении государственных пособий;    - заявления о несвоевременной выплате государственных пособий;    -  принимает  решение о взыскании необоснованно  выплаченных  суммгосударственных пособий.    В   случае  несогласия  с  решением  комиссии   спор   разрешаетсяМинистерством  труда и социальной защиты Кыргызской Республики  или  вустановленном законом порядке.     Статья 31. Ответственность органов, выдавших справки, и граждан     Лица,   выдавшие   гражданам  недостоверные  справки,    повлекшиенеправильное назначение государственного пособия,  и лица, виновные  впредставлении  преднамеренно  ложной  информации  при  обращении    заназначением   государственных   пособий,   несут   ответственность   всоответствии с законодательством Кыргызской Республики.     Статья 32. Ответственность за несвоевременную выплату                        государственных пособий     Должностные   лица,    виновные   в   нарушении   сроков   выплатыгосударственных  пособий,  несут  ответственность  в  соответствии   сзаконодательством Кыргызской Республики.</w:t>
      </w:r>
      <w:r>
        <w:rPr>
          <w:rFonts w:ascii="Arial" w:cs="Arial" w:eastAsia="Arial" w:hAnsi="Arial"/>
          <w:sz w:val="24"/>
          <w:szCs w:val="24"/>
        </w:rPr>
        <w:t xml:space="preserve">                               Глава VI.                       Заключительные положения     Статья 33. Международные договоры     Если  международным  договором,  в  котором  участвует  КыргызскаяРеспублика,  установлены иные правила, чем те,  которые  содержатся  внастоящем Законе, то применяются правила международного договора.     Статья 34. Введение в действие настоящего Закона     1. Ввести в действие настоящий Закон с 1 мая 1998 года.    2. Поручить Правительству Кыргызской Республики:    принять   необходимые  нормативные  правовые  акты  по   вопросам,отнесенным  настоящим  Законом к компетенции Правительства  КыргызскойРеспублики;    привести свои нормативные правовые акты в соответствие с настоящимЗаконом.    3. Признать утратившими силу с 1 мая 1998 года:    - </w:t>
      </w:r>
      <w:hyperlink w:history="1" r:id="rIdsvkz78ywvdir6f-e0xbd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государственных пособиях  семьям,имеющим  детей"  (Ведомости Верховного Совета  Республики  Кыргызстан,1991 г., № 22, ст.706);    -   постановление   Верховного  Совета  Республики  Кыргызстан  "Овведении  в  действие Закона Республики Кыргызстан "О  государственныхпособиях   семьям,   имеющим  детей"  (Ведомости   Верховного   СоветаРеспублики Кыргызстан, 1991 г., № 22, ст.707);    - </w:t>
      </w:r>
      <w:hyperlink w:history="1" r:id="rIdoicy0gfxdoasfdo7oeyd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внесении изменений и дополнений вЗакон   Республики  Кыргызстан  "О  государственных  пособиях  семьям,имеющим  детей"  (Ведомости Верховного Совета  Республики  Кыргызстан,1992 г.,  № 4/2, ст.191);    -  пункт  I  раздела  1 Закона Республики Кыргызстан  "О  внесенииизменений  и  дополнений в некоторые законодательные  акты  РеспубликиКыргызстан" (Ведомости Верховного Совета Республики Кыргызстан,   1993г., № 2, ст.62);    - постановление  Жогорку  Кенеша  Кыргызской Республики "О порядкевведения   в  действие  Закона  Кыргызской  Республики  "О  пенсионномобеспечении   граждан   в  Кыргызской Республике"  (Ведомости  ЖогоркуКенеша Кыргызской Республики, 1994 г., № 5, ст.150).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mwy6clwdi_3f68t9nqwv" Type="http://schemas.openxmlformats.org/officeDocument/2006/relationships/hyperlink" Target="http://kodeks.duckdns.org/document/202692" TargetMode="External"/><Relationship Id="rIdw-bpgguw_e411awpjkh5s" Type="http://schemas.openxmlformats.org/officeDocument/2006/relationships/hyperlink" Target="http://kodeks.duckdns.org/document/418" TargetMode="External"/><Relationship Id="rIdatdsbkdvra_kkwajx29hg" Type="http://schemas.openxmlformats.org/officeDocument/2006/relationships/hyperlink" Target="http://kodeks.duckdns.org/document/951" TargetMode="External"/><Relationship Id="rIded_sffwagsa1htzt0lhvt" Type="http://schemas.openxmlformats.org/officeDocument/2006/relationships/hyperlink" Target="http://kodeks.duckdns.org/document/1101" TargetMode="External"/><Relationship Id="rIdfd5joen4cwgbboioavhlv" Type="http://schemas.openxmlformats.org/officeDocument/2006/relationships/hyperlink" Target="http://kodeks.duckdns.org/document/1480" TargetMode="External"/><Relationship Id="rIdapoeql8m8ad8qj8fppdck" Type="http://schemas.openxmlformats.org/officeDocument/2006/relationships/hyperlink" Target="http://kodeks.duckdns.org/document/1746" TargetMode="External"/><Relationship Id="rIddzti8ln-387dvstjnquc8" Type="http://schemas.openxmlformats.org/officeDocument/2006/relationships/hyperlink" Target="http://kodeks.duckdns.org/document/1924" TargetMode="External"/><Relationship Id="rIdjvdlqi3ps_5e-g-erlgw5" Type="http://schemas.openxmlformats.org/officeDocument/2006/relationships/hyperlink" Target="http://kodeks.duckdns.org/document/202281" TargetMode="External"/><Relationship Id="rIdp172egmvruhr6vt3oxass" Type="http://schemas.openxmlformats.org/officeDocument/2006/relationships/hyperlink" Target="http://kodeks.duckdns.org/document/26#1" TargetMode="External"/><Relationship Id="rId8_eemnzxj4qm3zkvzzb7d" Type="http://schemas.openxmlformats.org/officeDocument/2006/relationships/hyperlink" Target="http://kodeks.duckdns.org/document/26#2" TargetMode="External"/><Relationship Id="rIdjv2uvxj6iagp10r3drrna" Type="http://schemas.openxmlformats.org/officeDocument/2006/relationships/hyperlink" Target="http://kodeks.duckdns.org/document/26#3" TargetMode="External"/><Relationship Id="rIdm7kqjttbsrph0-rfacnya" Type="http://schemas.openxmlformats.org/officeDocument/2006/relationships/hyperlink" Target="http://kodeks.duckdns.org/document/26#4" TargetMode="External"/><Relationship Id="rIdr5tvbnztfr-lmeu9poizg" Type="http://schemas.openxmlformats.org/officeDocument/2006/relationships/hyperlink" Target="http://kodeks.duckdns.org/document/26#5" TargetMode="External"/><Relationship Id="rIdbjpm66boo9bh9vdm4bc8e" Type="http://schemas.openxmlformats.org/officeDocument/2006/relationships/hyperlink" Target="http://kodeks.duckdns.org/document/26#6" TargetMode="External"/><Relationship Id="rId9grqkncerlw2cjea1go6_" Type="http://schemas.openxmlformats.org/officeDocument/2006/relationships/hyperlink" Target="http://kodeks.duckdns.org/document/951" TargetMode="External"/><Relationship Id="rIdcs17obqgtl6gwy8hezujb" Type="http://schemas.openxmlformats.org/officeDocument/2006/relationships/hyperlink" Target="http://kodeks.duckdns.org/document/951" TargetMode="External"/><Relationship Id="rIdrjjnysy6tsh52qdgruato" Type="http://schemas.openxmlformats.org/officeDocument/2006/relationships/hyperlink" Target="http://kodeks.duckdns.org/document/951" TargetMode="External"/><Relationship Id="rIdvmwr90zilloo5tltqlgy1" Type="http://schemas.openxmlformats.org/officeDocument/2006/relationships/hyperlink" Target="http://kodeks.duckdns.org/document/951" TargetMode="External"/><Relationship Id="rIdsuujgitx3g4zor27nezfk" Type="http://schemas.openxmlformats.org/officeDocument/2006/relationships/hyperlink" Target="http://kodeks.duckdns.org/document/1924" TargetMode="External"/><Relationship Id="rIdxfvmyuwris3jb53jylxks" Type="http://schemas.openxmlformats.org/officeDocument/2006/relationships/hyperlink" Target="http://kodeks.duckdns.org/document/951" TargetMode="External"/><Relationship Id="rId0dzmgrg7iwduehhqiy7y8" Type="http://schemas.openxmlformats.org/officeDocument/2006/relationships/hyperlink" Target="http://kodeks.duckdns.org/document/202281" TargetMode="External"/><Relationship Id="rIdo5popwp2jkjo0wsgvck9g" Type="http://schemas.openxmlformats.org/officeDocument/2006/relationships/hyperlink" Target="http://kodeks.duckdns.org/document/202281" TargetMode="External"/><Relationship Id="rId5ilajnzv5xnbgsonk_v2g" Type="http://schemas.openxmlformats.org/officeDocument/2006/relationships/hyperlink" Target="http://kodeks.duckdns.org/document/1924" TargetMode="External"/><Relationship Id="rIdulk2r-z4rt4ln4mvepako" Type="http://schemas.openxmlformats.org/officeDocument/2006/relationships/hyperlink" Target="http://kodeks.duckdns.org/document/202281" TargetMode="External"/><Relationship Id="rIdytoqnggpwcp-qwnlelgxt" Type="http://schemas.openxmlformats.org/officeDocument/2006/relationships/hyperlink" Target="http://kodeks.duckdns.org/document/202281" TargetMode="External"/><Relationship Id="rIdz0-oqh7b1zbu0k92x1bf7" Type="http://schemas.openxmlformats.org/officeDocument/2006/relationships/hyperlink" Target="http://kodeks.duckdns.org/document/951" TargetMode="External"/><Relationship Id="rIdh6mfqj730jav_vifom3xr" Type="http://schemas.openxmlformats.org/officeDocument/2006/relationships/hyperlink" Target="http://kodeks.duckdns.org/document/1746" TargetMode="External"/><Relationship Id="rId1in8ncjmphswi9smjdnxi" Type="http://schemas.openxmlformats.org/officeDocument/2006/relationships/hyperlink" Target="http://kodeks.duckdns.org/document/418" TargetMode="External"/><Relationship Id="rIdv5hxshjjkf6ui-wwvz6ev" Type="http://schemas.openxmlformats.org/officeDocument/2006/relationships/hyperlink" Target="http://kodeks.duckdns.org/document/1746" TargetMode="External"/><Relationship Id="rIdk_jtc9xbwa4kqnidc8e8-" Type="http://schemas.openxmlformats.org/officeDocument/2006/relationships/hyperlink" Target="http://kodeks.duckdns.org/document/1924" TargetMode="External"/><Relationship Id="rIdn0n-tympzyf5qynbioogn" Type="http://schemas.openxmlformats.org/officeDocument/2006/relationships/hyperlink" Target="http://kodeks.duckdns.org/document/1746" TargetMode="External"/><Relationship Id="rId6wgsb_uixrpg-k837plsi" Type="http://schemas.openxmlformats.org/officeDocument/2006/relationships/hyperlink" Target="http://kodeks.duckdns.org/document/418" TargetMode="External"/><Relationship Id="rId8uu82le1zrovgmukp45ik" Type="http://schemas.openxmlformats.org/officeDocument/2006/relationships/hyperlink" Target="http://kodeks.duckdns.org/document/418" TargetMode="External"/><Relationship Id="rId7lcsehujyopeuudsonmlz" Type="http://schemas.openxmlformats.org/officeDocument/2006/relationships/hyperlink" Target="http://kodeks.duckdns.org/document/418" TargetMode="External"/><Relationship Id="rIds69ioozfugpan65rtrgf7" Type="http://schemas.openxmlformats.org/officeDocument/2006/relationships/hyperlink" Target="http://kodeks.duckdns.org/document/951" TargetMode="External"/><Relationship Id="rIdcujwuh5n08f3lhwyngtu5" Type="http://schemas.openxmlformats.org/officeDocument/2006/relationships/hyperlink" Target="http://kodeks.duckdns.org/document/418" TargetMode="External"/><Relationship Id="rIdshd5mdcqqhza7t7m2mqpf" Type="http://schemas.openxmlformats.org/officeDocument/2006/relationships/hyperlink" Target="http://kodeks.duckdns.org/document/951" TargetMode="External"/><Relationship Id="rIdqcpe7kig7d-h2zzobe1wt" Type="http://schemas.openxmlformats.org/officeDocument/2006/relationships/hyperlink" Target="http://kodeks.duckdns.org/document/418" TargetMode="External"/><Relationship Id="rIdoev4qnqxf5y68knzr89ec" Type="http://schemas.openxmlformats.org/officeDocument/2006/relationships/hyperlink" Target="http://kodeks.duckdns.org/document/951" TargetMode="External"/><Relationship Id="rIdyy5mbjuwipv_3jp6bkt5_" Type="http://schemas.openxmlformats.org/officeDocument/2006/relationships/hyperlink" Target="http://kodeks.duckdns.org/document/951" TargetMode="External"/><Relationship Id="rIdhmdd2wep7njyxuoss7kxm" Type="http://schemas.openxmlformats.org/officeDocument/2006/relationships/hyperlink" Target="http://kodeks.duckdns.org/document/951" TargetMode="External"/><Relationship Id="rIdgobsitt3ktxrce7idpbfg" Type="http://schemas.openxmlformats.org/officeDocument/2006/relationships/hyperlink" Target="http://kodeks.duckdns.org/document/1746" TargetMode="External"/><Relationship Id="rIdlndxku0d_kwinvtqohdtn" Type="http://schemas.openxmlformats.org/officeDocument/2006/relationships/hyperlink" Target="http://kodeks.duckdns.org/document/1924" TargetMode="External"/><Relationship Id="rIdnhhbv3wfe6kjbsjkv7sdd" Type="http://schemas.openxmlformats.org/officeDocument/2006/relationships/hyperlink" Target="http://kodeks.duckdns.org/document/202281" TargetMode="External"/><Relationship Id="rIdqixd3ttrf8ievgvusobj6" Type="http://schemas.openxmlformats.org/officeDocument/2006/relationships/hyperlink" Target="http://kodeks.duckdns.org/document/951" TargetMode="External"/><Relationship Id="rIdifr6mie2btwuqa-olhjxa" Type="http://schemas.openxmlformats.org/officeDocument/2006/relationships/hyperlink" Target="http://kodeks.duckdns.org/document/1480" TargetMode="External"/><Relationship Id="rIdewlg2tbebrhslsw72xojo" Type="http://schemas.openxmlformats.org/officeDocument/2006/relationships/hyperlink" Target="http://kodeks.duckdns.org/document/951" TargetMode="External"/><Relationship Id="rId67w-lryfskidhvwb3ayim" Type="http://schemas.openxmlformats.org/officeDocument/2006/relationships/hyperlink" Target="http://kodeks.duckdns.org/document/1746" TargetMode="External"/><Relationship Id="rIdsnynbir72j-xcg3kwynrx" Type="http://schemas.openxmlformats.org/officeDocument/2006/relationships/hyperlink" Target="http://kodeks.duckdns.org/document/202281" TargetMode="External"/><Relationship Id="rId6_phviesyfbbb-nlvaems" Type="http://schemas.openxmlformats.org/officeDocument/2006/relationships/hyperlink" Target="http://kodeks.duckdns.org/document/1924" TargetMode="External"/><Relationship Id="rIdsvkz78ywvdir6f-e0xbd2" Type="http://schemas.openxmlformats.org/officeDocument/2006/relationships/hyperlink" Target="http://kodeks.duckdns.org/document/903" TargetMode="External"/><Relationship Id="rIdoicy0gfxdoasfdo7oeydr" Type="http://schemas.openxmlformats.org/officeDocument/2006/relationships/hyperlink" Target="http://kodeks.duckdns.org/document/802" TargetMode="External"/><Relationship Id="rId7" Type="http://schemas.openxmlformats.org/officeDocument/2006/relationships/image" Target="media/93bec1c1538034512fe33c1434ae0ea86b639d33.png"/><Relationship Id="rId6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2026-09-23T01:12:45.777Z</dcterms:created>
  <dcterms:modified xsi:type="dcterms:W3CDTF">2026-09-23T01:12:45.777Z</dcterms:modified>
</cp:coreProperties>
</file>

<file path=docProps/custom.xml><?xml version="1.0" encoding="utf-8"?>
<Properties xmlns="http://schemas.openxmlformats.org/officeDocument/2006/custom-properties" xmlns:vt="http://schemas.openxmlformats.org/officeDocument/2006/docPropsVTypes"/>
</file>