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qariselw1_ydkgot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2003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коневодства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I. Роль и место 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агропромышленном комплексе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Коневодство  Кыргызской Республики является древнейшей  традиционной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отраслью животноводства. Наличие большого количества пастбищных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и  относительно  несложная  технология  выращивания  табунных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обусловливает ее интенсивное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коневодство  имеет  многосторонний   характер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  использования. Преобладающим направлением  в 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как по численности лошадей, так и по стоимости производимой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  рабоче-пользовательное    коневодство.    Лошади    широко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   в   качестве  живой  тягловой   силы   при 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разнообразных  видов  транспортных  и  сельскохозяйственных  работ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 коллективных,  фермерских,  крестьянских,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личных подсобных хозяйствах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Вторым по значимости направлением является продуктивное коневодство,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  подразделяется  на мясное табунное,  молочное  и  спортивное.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 небольшую территорию, табунное коневодство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своему развитию стояло выше других регионов Средней Азии и Казахстана.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Коневодство  дает  ежегодно около 6,0 тыс.тонн  мяса  в  живой  массе.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Молочное  коневодство  предусматривает получение  кобыльего  молока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из него высокоценного пищевого, диетического и  лечебного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продукта кумыса.</w:t>
      </w:r>
    </w:p>
    <w:p>
      <w:r>
        <w:rPr>
          <w:rFonts w:ascii="Arial" w:cs="Arial" w:eastAsia="Arial" w:hAnsi="Arial"/>
          <w:sz w:val="24"/>
          <w:szCs w:val="24"/>
        </w:rPr>
        <w:t xml:space="preserve">Натуральный  кумыс,  приготовленный из  кобыльего  молока,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традиционным  продуктом питания населения Кыргызстана.  В  современной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медицине  кумыс применяется не только для лечения туберкулеза  легких,</w:t>
      </w:r>
    </w:p>
    <w:p>
      <w:r>
        <w:rPr>
          <w:rFonts w:ascii="Arial" w:cs="Arial" w:eastAsia="Arial" w:hAnsi="Arial"/>
          <w:sz w:val="24"/>
          <w:szCs w:val="24"/>
        </w:rPr>
        <w:t xml:space="preserve">но и желудочно-кишечных, костных и ряда других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Племенное  коневодство  дает  племенных  и  спортивных  лошадей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  массового    коневодства    (рабоче-пользовательного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продуктивного)  и  конно-спортивных организаций различного  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(конноспортивные школы, секции и клубы, пункты верхового и  экипажного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проката и др.).</w:t>
      </w:r>
    </w:p>
    <w:p>
      <w:r>
        <w:rPr>
          <w:rFonts w:ascii="Arial" w:cs="Arial" w:eastAsia="Arial" w:hAnsi="Arial"/>
          <w:sz w:val="24"/>
          <w:szCs w:val="24"/>
        </w:rPr>
        <w:t xml:space="preserve">На  территории Кыргызской Республики функционирует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4  государственных  конных  завода,  1  фермерский  конный  завод,  18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 племенных  коневодческих  ферм,  2  фермерских 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хозяйств, 7 ипподромов и 6 государственных заводских конюшен.</w:t>
      </w:r>
    </w:p>
    <w:p>
      <w:r>
        <w:rPr>
          <w:rFonts w:ascii="Arial" w:cs="Arial" w:eastAsia="Arial" w:hAnsi="Arial"/>
          <w:sz w:val="24"/>
          <w:szCs w:val="24"/>
        </w:rPr>
        <w:t xml:space="preserve">В  массовом и классическом конном спорте, туризме и прокате,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в других организациях социальной сферы используется около 0,5-1,0 тыс.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в силу ряда причин, многогранные резервы коневодства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увеличении производства сельскохозяйственной продукции используются не</w:t>
      </w:r>
    </w:p>
    <w:p>
      <w:r>
        <w:rPr>
          <w:rFonts w:ascii="Arial" w:cs="Arial" w:eastAsia="Arial" w:hAnsi="Arial"/>
          <w:sz w:val="24"/>
          <w:szCs w:val="24"/>
        </w:rPr>
        <w:t xml:space="preserve">полностью, а коневодство отстает от мирового уровня.</w:t>
      </w:r>
    </w:p>
    <w:p>
      <w:r>
        <w:rPr>
          <w:rFonts w:ascii="Arial" w:cs="Arial" w:eastAsia="Arial" w:hAnsi="Arial"/>
          <w:sz w:val="24"/>
          <w:szCs w:val="24"/>
        </w:rPr>
        <w:t xml:space="preserve">II. Современное состояние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  годы  перехода  на  рыночные отношения в коневодстве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начался новый этап развития отрасли, обусловленный новыми тенденциями.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состоянию  на  01.01.2002  года  во  всех  категориях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имелось 354,4 тыс. голов лошадей, в том числе  167,5  тыс.</w:t>
      </w:r>
    </w:p>
    <w:p>
      <w:r>
        <w:rPr>
          <w:rFonts w:ascii="Arial" w:cs="Arial" w:eastAsia="Arial" w:hAnsi="Arial"/>
          <w:sz w:val="24"/>
          <w:szCs w:val="24"/>
        </w:rPr>
        <w:t xml:space="preserve">кобыл, или 47,3% к общему поголовью.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лошадей в республике по состоянию</w:t>
      </w:r>
    </w:p>
    <w:p>
      <w:r>
        <w:rPr>
          <w:rFonts w:ascii="Arial" w:cs="Arial" w:eastAsia="Arial" w:hAnsi="Arial"/>
          <w:sz w:val="24"/>
          <w:szCs w:val="24"/>
        </w:rPr>
        <w:t xml:space="preserve">на 1 января 1996-2002 гг.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Наименование областей       |                Годы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 1996 |  1998 |  2000 | 2002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|-------------------------------------|-------|-------|-------|-------|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                      |  52,5 |  54,9 |  56,1 |  54,1 |</w:t>
      </w:r>
    </w:p>
    <w:p>
      <w:r>
        <w:rPr>
          <w:rFonts w:ascii="Arial" w:cs="Arial" w:eastAsia="Arial" w:hAnsi="Arial"/>
          <w:sz w:val="24"/>
          <w:szCs w:val="24"/>
        </w:rPr>
        <w:t xml:space="preserve">|Нарынская                            |  71,0 |  77,9 |  84,9 |  88,9 |</w:t>
      </w:r>
    </w:p>
    <w:p>
      <w:r>
        <w:rPr>
          <w:rFonts w:ascii="Arial" w:cs="Arial" w:eastAsia="Arial" w:hAnsi="Arial"/>
          <w:sz w:val="24"/>
          <w:szCs w:val="24"/>
        </w:rPr>
        <w:t xml:space="preserve">|Иссык-Кульская                       |  47,6 |  48,9 |  56,4 |  61,0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                               |  69,0 |  76,0 |  70,4 |  73,4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                           |    -  |    -  |  12,9 |  11,9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                            |  23,3 |  23,9 |  24,1 |  24,4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                              |  44,4 |  43,6 |  44,6 |  39,2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              | 308,1 | 325,2 | 349,8 | 354,4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Из   вышеуказанной  таблицы  видно,  что  на  начало  2002  года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поголовье лошадей увеличилось против 2000 года на 4,6  тыс.</w:t>
      </w:r>
    </w:p>
    <w:p>
      <w:r>
        <w:rPr>
          <w:rFonts w:ascii="Arial" w:cs="Arial" w:eastAsia="Arial" w:hAnsi="Arial"/>
          <w:sz w:val="24"/>
          <w:szCs w:val="24"/>
        </w:rPr>
        <w:t xml:space="preserve">голов.</w:t>
      </w:r>
    </w:p>
    <w:p>
      <w:r>
        <w:rPr>
          <w:rFonts w:ascii="Arial" w:cs="Arial" w:eastAsia="Arial" w:hAnsi="Arial"/>
          <w:sz w:val="24"/>
          <w:szCs w:val="24"/>
        </w:rPr>
        <w:t xml:space="preserve">Так,  численность поголовья лошадей увеличилось в 2002  году  против</w:t>
      </w:r>
    </w:p>
    <w:p>
      <w:r>
        <w:rPr>
          <w:rFonts w:ascii="Arial" w:cs="Arial" w:eastAsia="Arial" w:hAnsi="Arial"/>
          <w:sz w:val="24"/>
          <w:szCs w:val="24"/>
        </w:rPr>
        <w:t xml:space="preserve">2000  года по Нарынской области на 4,0 тысячи голов, Ошской -  на  3,0</w:t>
      </w:r>
    </w:p>
    <w:p>
      <w:r>
        <w:rPr>
          <w:rFonts w:ascii="Arial" w:cs="Arial" w:eastAsia="Arial" w:hAnsi="Arial"/>
          <w:sz w:val="24"/>
          <w:szCs w:val="24"/>
        </w:rPr>
        <w:t xml:space="preserve">тысячи, Иссык-Кульской - на 4,6 тысячи, Таласской - на 0,3 тысячи, а в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 области уменьшилось на 1,0 тысячу голов. В Чуйской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начало 2002 года численность лошадей сократилась на 3,0 тыс. голов,</w:t>
      </w:r>
    </w:p>
    <w:p>
      <w:r>
        <w:rPr>
          <w:rFonts w:ascii="Arial" w:cs="Arial" w:eastAsia="Arial" w:hAnsi="Arial"/>
          <w:sz w:val="24"/>
          <w:szCs w:val="24"/>
        </w:rPr>
        <w:t xml:space="preserve">или  на 6,9 процента, в Джалал-Абадской области - на 2,2 тысячи голов,</w:t>
      </w:r>
    </w:p>
    <w:p>
      <w:r>
        <w:rPr>
          <w:rFonts w:ascii="Arial" w:cs="Arial" w:eastAsia="Arial" w:hAnsi="Arial"/>
          <w:sz w:val="24"/>
          <w:szCs w:val="24"/>
        </w:rPr>
        <w:t xml:space="preserve">или сократилась на 3,9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 хозяйств  в  республике  по  наличию  лошадей   выглядит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образом (в процентах):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Государственные хозяйства - 3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2. Крестьянские (фермерские хозяйства) - 53,3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3. Личные хозяйства населения - 43,4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- 0,3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39 процентов личных хозяйств населения (домохозяйств)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 местности  не  имеют  лошадей.  Недостаточна  обеспеченность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лошадьми в хозяйствах Чуйской, Баткенской и Ошской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 лошадей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 состоянию на 1 января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                   Породы                   |Количество | % состав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 |(тыс.голов)|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|-|--------------------------------------------|-----------|----------|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|1|Новокыргызская                              |    194,4  |    55,0  |</w:t>
      </w:r>
    </w:p>
    <w:p>
      <w:r>
        <w:rPr>
          <w:rFonts w:ascii="Arial" w:cs="Arial" w:eastAsia="Arial" w:hAnsi="Arial"/>
          <w:sz w:val="24"/>
          <w:szCs w:val="24"/>
        </w:rPr>
        <w:t xml:space="preserve">|2|Местная Кыргызская Улучшенные               |    139,0  |    39,2  |</w:t>
      </w:r>
    </w:p>
    <w:p>
      <w:r>
        <w:rPr>
          <w:rFonts w:ascii="Arial" w:cs="Arial" w:eastAsia="Arial" w:hAnsi="Arial"/>
          <w:sz w:val="24"/>
          <w:szCs w:val="24"/>
        </w:rPr>
        <w:t xml:space="preserve">|3|Орловская и русская рысистая                |     11,7  |     3,3  |</w:t>
      </w:r>
    </w:p>
    <w:p>
      <w:r>
        <w:rPr>
          <w:rFonts w:ascii="Arial" w:cs="Arial" w:eastAsia="Arial" w:hAnsi="Arial"/>
          <w:sz w:val="24"/>
          <w:szCs w:val="24"/>
        </w:rPr>
        <w:t xml:space="preserve">|4|Донская                                     |      3,4  |     1,0  |</w:t>
      </w:r>
    </w:p>
    <w:p>
      <w:r>
        <w:rPr>
          <w:rFonts w:ascii="Arial" w:cs="Arial" w:eastAsia="Arial" w:hAnsi="Arial"/>
          <w:sz w:val="24"/>
          <w:szCs w:val="24"/>
        </w:rPr>
        <w:t xml:space="preserve">|5|Чистокровноверховая                         |      1,7  |     0,5  |</w:t>
      </w:r>
    </w:p>
    <w:p>
      <w:r>
        <w:rPr>
          <w:rFonts w:ascii="Arial" w:cs="Arial" w:eastAsia="Arial" w:hAnsi="Arial"/>
          <w:sz w:val="24"/>
          <w:szCs w:val="24"/>
        </w:rPr>
        <w:t xml:space="preserve">|6|Другие породы                               |      4,2  |     1,0  |</w:t>
      </w:r>
    </w:p>
    <w:p>
      <w:r>
        <w:rPr>
          <w:rFonts w:ascii="Arial" w:cs="Arial" w:eastAsia="Arial" w:hAnsi="Arial"/>
          <w:sz w:val="24"/>
          <w:szCs w:val="24"/>
        </w:rPr>
        <w:t xml:space="preserve">| |Всего:                                      |    354,4  |   100,0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Как   видно   из   таблицы   N  2,  самой  многочисленной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новокыргызская  порода  лошадей.  Поэтому  на  данном  этапе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идет  в  основном в мясо-молочном и  частично  спортивном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спортивной  полукровной  породы  лошадей,  к 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относится  и  новокыргызская,  является  высокорентабельным  делом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пользуется большим спросом в странах Европы, Азии и Японии. А  конское</w:t>
      </w:r>
    </w:p>
    <w:p>
      <w:r>
        <w:rPr>
          <w:rFonts w:ascii="Arial" w:cs="Arial" w:eastAsia="Arial" w:hAnsi="Arial"/>
          <w:sz w:val="24"/>
          <w:szCs w:val="24"/>
        </w:rPr>
        <w:t xml:space="preserve">мясо имеет высокий спрос в Италии и во Франции.</w:t>
      </w:r>
    </w:p>
    <w:p>
      <w:r>
        <w:rPr>
          <w:rFonts w:ascii="Arial" w:cs="Arial" w:eastAsia="Arial" w:hAnsi="Arial"/>
          <w:sz w:val="24"/>
          <w:szCs w:val="24"/>
        </w:rPr>
        <w:t xml:space="preserve">Живая масса лошадей новокыргызской породы колеблется в пределах 450-</w:t>
      </w:r>
    </w:p>
    <w:p>
      <w:r>
        <w:rPr>
          <w:rFonts w:ascii="Arial" w:cs="Arial" w:eastAsia="Arial" w:hAnsi="Arial"/>
          <w:sz w:val="24"/>
          <w:szCs w:val="24"/>
        </w:rPr>
        <w:t xml:space="preserve">550 кг и является одной из лучших пород горного типа в мире.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массивного  типа  с  живой  массой  500-580   кг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улучшателями массового коневодства республики, при такой  массе  выход</w:t>
      </w:r>
    </w:p>
    <w:p>
      <w:r>
        <w:rPr>
          <w:rFonts w:ascii="Arial" w:cs="Arial" w:eastAsia="Arial" w:hAnsi="Arial"/>
          <w:sz w:val="24"/>
          <w:szCs w:val="24"/>
        </w:rPr>
        <w:t xml:space="preserve">чистого мяса составляет 55-56 процентов, или 300-310 кг.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новокыргызской  породы  разводятся   на   всей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Конные заводы, разводящие эту породу,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в одинаковых тяжелых климатических высокогорных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Если  в  начале  90-х  годов на трех ведущих государственных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республики ("Талас", "Кок-Бель", "Нарын") имелось 3350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 новокыргызской породы, в том числе 64 жеребца-производителя  и</w:t>
      </w:r>
    </w:p>
    <w:p>
      <w:r>
        <w:rPr>
          <w:rFonts w:ascii="Arial" w:cs="Arial" w:eastAsia="Arial" w:hAnsi="Arial"/>
          <w:sz w:val="24"/>
          <w:szCs w:val="24"/>
        </w:rPr>
        <w:t xml:space="preserve">800 конематок, то на 1 января 2002 года остались всего 331 лошадей,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18  жеребцов  и  133 конематок. В  этих  хозяйствах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  поголовье  племенных лошадей,  снизилась  продуктивность,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кормления  животных находится на самом недопустимом  пределе.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Количественная   характеристика  племенных  лошадей  в  госплемзаводах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приведена в таблице № 3.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Сокращению  поголовья  племенных лошадей на  государственных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способствовало то обстоятельство, что из-за бремени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долгов  материально-техническая база их с каждым  годом  ухудшается  и</w:t>
      </w:r>
    </w:p>
    <w:p>
      <w:r>
        <w:rPr>
          <w:rFonts w:ascii="Arial" w:cs="Arial" w:eastAsia="Arial" w:hAnsi="Arial"/>
          <w:sz w:val="24"/>
          <w:szCs w:val="24"/>
        </w:rPr>
        <w:t xml:space="preserve">почти вся полученная продукция уходит на их погашение.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 поголовья лошадей в госплемзаводах</w:t>
      </w:r>
    </w:p>
    <w:p>
      <w:r>
        <w:rPr>
          <w:rFonts w:ascii="Arial" w:cs="Arial" w:eastAsia="Arial" w:hAnsi="Arial"/>
          <w:sz w:val="24"/>
          <w:szCs w:val="24"/>
        </w:rPr>
        <w:t xml:space="preserve">за 1996-2002 гг.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Конезаводы |     Показатели    |                Годы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                   |----------------------------------|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                   |1996|1997|1998|1999|2000|2001|2002|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|1|"Нарын"     |всего голов        | 304| 213| 166| 169| 162| 156| 117|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116|  89|  70|  70|  60|  54|  44|</w:t>
      </w:r>
    </w:p>
    <w:p>
      <w:r>
        <w:rPr>
          <w:rFonts w:ascii="Arial" w:cs="Arial" w:eastAsia="Arial" w:hAnsi="Arial"/>
          <w:sz w:val="24"/>
          <w:szCs w:val="24"/>
        </w:rPr>
        <w:t xml:space="preserve">| |            |жеребцы-произ.     |  - |  - |   6|   6|   5|   5|   4|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45|  38|  36|  53|  55|  32|  41|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|2|"Талас"     |всего голов        | 464| 358| 333| 224| 191| 124| 112|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166|  97| 131|  96|  77|  50|  50|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14|  14|  14|   8|   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42|  59|  52|  55|  58|  26|  50|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|3|"Кок-Бель"  |всего голов        | 252| 205| 148| 153| 143| 127|  65|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111|  84|  66|  64|  67|  67|  36|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11|  12|   8|   8|   5|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42|  46|  23|  39|  47|  40|  28|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 |Итого:      |всего голов        |1020| 776| 647| 546| 496| 407| 331|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393| 270| 267| 230| 204| 171| 131|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31|  32|  27|  21|  18|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43|  47|  37|  49|  53|  33|  39|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Карликовые  размеры племенных заводов и их мизерное производство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позволяют   рассчитаться  с  долгами,  которые  им   достались   после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в наследство от бывших крупных и мощных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конный завод "Талас" (бывший конный завод N 113) был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  в  1936 году на базе совхоза "Талды-Булак"  и  Кеминского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завода, племенное поголовье которого было целиком переведено в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   район.  За  период  своей  работы  конный   завод   оказал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существенное  влияние  на улучшение конепоголовья  хозяйств  Таласской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области.  Во  всех  частных,  фермерских  и  кооперативных  хозяйствах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работают  жеребцы  и  матки, происходящие от  питомцев  этого  завода.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племенных лошадей конезавода составляет: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- 8 голов;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- 50 голов;</w:t>
      </w:r>
    </w:p>
    <w:p>
      <w:r>
        <w:rPr>
          <w:rFonts w:ascii="Arial" w:cs="Arial" w:eastAsia="Arial" w:hAnsi="Arial"/>
          <w:sz w:val="24"/>
          <w:szCs w:val="24"/>
        </w:rPr>
        <w:t xml:space="preserve">жеребчики старших возрастов - 7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- 47 голов;</w:t>
      </w:r>
    </w:p>
    <w:p>
      <w:r>
        <w:rPr>
          <w:rFonts w:ascii="Arial" w:cs="Arial" w:eastAsia="Arial" w:hAnsi="Arial"/>
          <w:sz w:val="24"/>
          <w:szCs w:val="24"/>
        </w:rPr>
        <w:t xml:space="preserve">всего - 112 голов.</w:t>
      </w:r>
    </w:p>
    <w:p>
      <w:r>
        <w:rPr>
          <w:rFonts w:ascii="Arial" w:cs="Arial" w:eastAsia="Arial" w:hAnsi="Arial"/>
          <w:sz w:val="24"/>
          <w:szCs w:val="24"/>
        </w:rPr>
        <w:t xml:space="preserve">По классному составу все жеребцы-производители являются элитными, из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конематок 30 процентов элитные, 60 процентов - I класса и 10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- II класса.</w:t>
      </w:r>
    </w:p>
    <w:p>
      <w:r>
        <w:rPr>
          <w:rFonts w:ascii="Arial" w:cs="Arial" w:eastAsia="Arial" w:hAnsi="Arial"/>
          <w:sz w:val="24"/>
          <w:szCs w:val="24"/>
        </w:rPr>
        <w:t xml:space="preserve">В  2001 году хозяйством было продано 47 голов лошадей на сумму 337,4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тыс.сомов, или 7178,7 сома за одну голову.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 введении 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за конезаводом должно быть закреплено  130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орошаемой  пашни,  а фактически выделено только 110 га. 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июля 2001  года  N  364  "О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   мерах   по  оздоровлению  государственных   племенных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семеноводческих  хозяйств" о выделении 291 га  земель  Талды-Булакским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 не выполнено. Не пролонгирована задолженность по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ссудам  на  1638,3 тыс.сомов (из-за недостаточности залога), страховым</w:t>
      </w:r>
    </w:p>
    <w:p>
      <w:r>
        <w:rPr>
          <w:rFonts w:ascii="Arial" w:cs="Arial" w:eastAsia="Arial" w:hAnsi="Arial"/>
          <w:sz w:val="24"/>
          <w:szCs w:val="24"/>
        </w:rPr>
        <w:t xml:space="preserve">взносам Соцфонду - 190,4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конный завод "Нарын" (бывший госплемконезавод N  53)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родиной   создания  новокыргызской   породы,   единственным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репродуктором    по   распространению   массивного   типа    жеребцов-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 по всей республике. Достаточно сказать,  что  Нарынский</w:t>
      </w:r>
    </w:p>
    <w:p>
      <w:r>
        <w:rPr>
          <w:rFonts w:ascii="Arial" w:cs="Arial" w:eastAsia="Arial" w:hAnsi="Arial"/>
          <w:sz w:val="24"/>
          <w:szCs w:val="24"/>
        </w:rPr>
        <w:t xml:space="preserve">табунно-ремонтный  завод N 53 основан в 1927  году.  В  1931  году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конном заводе имелось свыше 17,0 тысяч голов лошадей, в том числе  360</w:t>
      </w:r>
    </w:p>
    <w:p>
      <w:r>
        <w:rPr>
          <w:rFonts w:ascii="Arial" w:cs="Arial" w:eastAsia="Arial" w:hAnsi="Arial"/>
          <w:sz w:val="24"/>
          <w:szCs w:val="24"/>
        </w:rPr>
        <w:t xml:space="preserve">голов  племенных жеребцов производителей класса "Элита" и I  класса  и</w:t>
      </w:r>
    </w:p>
    <w:p>
      <w:r>
        <w:rPr>
          <w:rFonts w:ascii="Arial" w:cs="Arial" w:eastAsia="Arial" w:hAnsi="Arial"/>
          <w:sz w:val="24"/>
          <w:szCs w:val="24"/>
        </w:rPr>
        <w:t xml:space="preserve">7000  голов  племенных конематок. Позднее на базе  Нарынского  конного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завода  созданы:  N  100  Тогуз-Тороузский, N 113  Кыргызский,  N  145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  и  N 44 Ошский конные заводы. На 1 января 2002  года  завод</w:t>
      </w:r>
    </w:p>
    <w:p>
      <w:r>
        <w:rPr>
          <w:rFonts w:ascii="Arial" w:cs="Arial" w:eastAsia="Arial" w:hAnsi="Arial"/>
          <w:sz w:val="24"/>
          <w:szCs w:val="24"/>
        </w:rPr>
        <w:t xml:space="preserve">имеет  117  голов племенных элитных и I класса лошадей  новокыргызской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- 4 головы;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- 44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- 69 голов.</w:t>
      </w:r>
    </w:p>
    <w:p>
      <w:r>
        <w:rPr>
          <w:rFonts w:ascii="Arial" w:cs="Arial" w:eastAsia="Arial" w:hAnsi="Arial"/>
          <w:sz w:val="24"/>
          <w:szCs w:val="24"/>
        </w:rPr>
        <w:t xml:space="preserve">По  классному  составу 57,8 процента конематок  класса  элита,  38,3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- I класса; жеребцы-производители - класса элита; молодняк до</w:t>
      </w:r>
    </w:p>
    <w:p>
      <w:r>
        <w:rPr>
          <w:rFonts w:ascii="Arial" w:cs="Arial" w:eastAsia="Arial" w:hAnsi="Arial"/>
          <w:sz w:val="24"/>
          <w:szCs w:val="24"/>
        </w:rPr>
        <w:t xml:space="preserve">3-х  лет - 65,5 процента элита, 31,9 процента - I класса. В 2002 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приплод  на  100 конематок составил 41 голову (деловой  приплод),  что</w:t>
      </w:r>
    </w:p>
    <w:p>
      <w:r>
        <w:rPr>
          <w:rFonts w:ascii="Arial" w:cs="Arial" w:eastAsia="Arial" w:hAnsi="Arial"/>
          <w:sz w:val="24"/>
          <w:szCs w:val="24"/>
        </w:rPr>
        <w:t xml:space="preserve">выше уровня прошлого года на 9 голов. Племпродажа лошадей отсутствует,</w:t>
      </w:r>
    </w:p>
    <w:p>
      <w:r>
        <w:rPr>
          <w:rFonts w:ascii="Arial" w:cs="Arial" w:eastAsia="Arial" w:hAnsi="Arial"/>
          <w:sz w:val="24"/>
          <w:szCs w:val="24"/>
        </w:rPr>
        <w:t xml:space="preserve">в  основном  лошади используются на бартерный обмен.  Хозяйство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невыплаченных долгов на общую сумму 2002,7 тыс.сомов, в том  числе  по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бюджетным  ссудам - 622,3 тыс.сомов, по страховым взносам  Соцфонду  -</w:t>
      </w:r>
    </w:p>
    <w:p>
      <w:r>
        <w:rPr>
          <w:rFonts w:ascii="Arial" w:cs="Arial" w:eastAsia="Arial" w:hAnsi="Arial"/>
          <w:sz w:val="24"/>
          <w:szCs w:val="24"/>
        </w:rPr>
        <w:t xml:space="preserve">10,3 тыс.сомов, за электроэнергию - 35,5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Из    предусмотренных   постановлением   Правительства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19.07.2001  г. N 364 300  га  пахотных  земель  Эмгек-</w:t>
      </w:r>
    </w:p>
    <w:p>
      <w:r>
        <w:rPr>
          <w:rFonts w:ascii="Arial" w:cs="Arial" w:eastAsia="Arial" w:hAnsi="Arial"/>
          <w:sz w:val="24"/>
          <w:szCs w:val="24"/>
        </w:rPr>
        <w:t xml:space="preserve">Талинским айыл окмоту выделено 230 га. Не пролонгирована задолженность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 бюджетным ссудам на 622,3 тыс.сомов из-за недостаточности залога.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  конный    завод   "Кок-Бель"    (бывший    Ошский</w:t>
      </w:r>
    </w:p>
    <w:p>
      <w:r>
        <w:rPr>
          <w:rFonts w:ascii="Arial" w:cs="Arial" w:eastAsia="Arial" w:hAnsi="Arial"/>
          <w:sz w:val="24"/>
          <w:szCs w:val="24"/>
        </w:rPr>
        <w:t xml:space="preserve">госплемконезавод  N 44) единственный на весь южный  регион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племенной  конный завод, где еще сохранилось ценное поголовье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  породы.  На начало 2002 года в  хозяйстве  имелось  76</w:t>
      </w:r>
    </w:p>
    <w:p>
      <w:r>
        <w:rPr>
          <w:rFonts w:ascii="Arial" w:cs="Arial" w:eastAsia="Arial" w:hAnsi="Arial"/>
          <w:sz w:val="24"/>
          <w:szCs w:val="24"/>
        </w:rPr>
        <w:t xml:space="preserve">голов лошадей,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- 5 головы;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- 36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- 24 голов.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 поголовье животных отнесено к классу элита и I класса.  За</w:t>
      </w:r>
    </w:p>
    <w:p>
      <w:r>
        <w:rPr>
          <w:rFonts w:ascii="Arial" w:cs="Arial" w:eastAsia="Arial" w:hAnsi="Arial"/>
          <w:sz w:val="24"/>
          <w:szCs w:val="24"/>
        </w:rPr>
        <w:t xml:space="preserve">конезаводом  закреплено всего 140 га пахотных земель  вместо  175  га,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Законом Кыргызской Республики "О введении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  Кыргызской   Республики".   Предусмотренные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19.07.2001 года N  364  392  га</w:t>
      </w:r>
    </w:p>
    <w:p>
      <w:r>
        <w:rPr>
          <w:rFonts w:ascii="Arial" w:cs="Arial" w:eastAsia="Arial" w:hAnsi="Arial"/>
          <w:sz w:val="24"/>
          <w:szCs w:val="24"/>
        </w:rPr>
        <w:t xml:space="preserve">земель  Кок-Бельским айыл окмоту не выделены. Также не  пролонгированы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  по бюджетным ссудам на 1183,2 тыс.сомов,  по  страховым</w:t>
      </w:r>
    </w:p>
    <w:p>
      <w:r>
        <w:rPr>
          <w:rFonts w:ascii="Arial" w:cs="Arial" w:eastAsia="Arial" w:hAnsi="Arial"/>
          <w:sz w:val="24"/>
          <w:szCs w:val="24"/>
        </w:rPr>
        <w:t xml:space="preserve">взносам  Соцфонду  -  на  274,0 тыс.сомов, за электроэнергии  -  151,3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III. Цели и задачи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целью  развития  коневодческой  отрасли  на  среднесрочную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перспективу    (до    2010   года)   является    полное  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сельскохозяйственных,  спортивных  и  прочих  организаций   различного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   и   форм   собственности,   а   также   физических    лиц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высококачественными   лошадьми  основных  направлений   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(рабочими, продуктивными, племенными,  спортивными)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высокой экономической эффективности конепроизводства.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для достижения вышеуказанных целей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восстановление численности лошадей во всех категориях хозяйств 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последующим ее увеличением до объективной потребности;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производства коневодческой продукции всех видов;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 интенсивности  селекционных  процессов  в   племенном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коневодстве,   обеспечивающих  получение  высокоценных  и   спортивных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лошадей,  не  уступающих  по  конскому поголовью  зарубежных  стран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высокоразвитым коневодством;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совершенствование    организационно-технологических    приемов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 племенных, продуктивных и рабочих лошадей в направлении их</w:t>
      </w:r>
    </w:p>
    <w:p>
      <w:r>
        <w:rPr>
          <w:rFonts w:ascii="Arial" w:cs="Arial" w:eastAsia="Arial" w:hAnsi="Arial"/>
          <w:sz w:val="24"/>
          <w:szCs w:val="24"/>
        </w:rPr>
        <w:t xml:space="preserve">удешевления  на  основе повышения производительности труда  коневодов,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 воспроизводства, ветеринарного  обслуживания,  кормления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конского поголовья;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конкурентоспособности продукции коневодства на мировом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  за  счет  повышения качества выращивания и подготовки 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налаживание  на коммерческой основе высокоэффективной маркетинговой  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рекламной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государственной  поддержки  племенных   коневодческих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хозяйств, в первую очередь разводящих племенных лошадей новокыргызской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  а  также  ипподромов  за счет дифференцированных  дотаций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акционерных и частных предприятий по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 чистой продукции из конины, детского питания из кобыльего</w:t>
      </w:r>
    </w:p>
    <w:p>
      <w:r>
        <w:rPr>
          <w:rFonts w:ascii="Arial" w:cs="Arial" w:eastAsia="Arial" w:hAnsi="Arial"/>
          <w:sz w:val="24"/>
          <w:szCs w:val="24"/>
        </w:rPr>
        <w:t xml:space="preserve">молока, кумыса.</w:t>
      </w:r>
    </w:p>
    <w:p>
      <w:r>
        <w:rPr>
          <w:rFonts w:ascii="Arial" w:cs="Arial" w:eastAsia="Arial" w:hAnsi="Arial"/>
          <w:sz w:val="24"/>
          <w:szCs w:val="24"/>
        </w:rPr>
        <w:t xml:space="preserve">IV. Селекционно-племенная работа в коневодстве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селекционно-племенной работы в коневодстве является отбор  и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 лошадей  желательного типа, главная  цель  которых  состоит  в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повышении племенных и продуктивных качеств плановых пород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Кыргызской Республике в основном разводят шесть</w:t>
      </w:r>
    </w:p>
    <w:p>
      <w:r>
        <w:rPr>
          <w:rFonts w:ascii="Arial" w:cs="Arial" w:eastAsia="Arial" w:hAnsi="Arial"/>
          <w:sz w:val="24"/>
          <w:szCs w:val="24"/>
        </w:rPr>
        <w:t xml:space="preserve">пород    лошадей:    новокыргызскую,   местную-улучшенную,    донскую,</w:t>
      </w:r>
    </w:p>
    <w:p>
      <w:r>
        <w:rPr>
          <w:rFonts w:ascii="Arial" w:cs="Arial" w:eastAsia="Arial" w:hAnsi="Arial"/>
          <w:sz w:val="24"/>
          <w:szCs w:val="24"/>
        </w:rPr>
        <w:t xml:space="preserve">чистокровную  верховую,  орловскую рысистую, русскую  рысистую.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этих  пород,  около 1,0% занимают помесные лошади вышеперечисленных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пород.</w:t>
      </w:r>
    </w:p>
    <w:p>
      <w:r>
        <w:rPr>
          <w:rFonts w:ascii="Arial" w:cs="Arial" w:eastAsia="Arial" w:hAnsi="Arial"/>
          <w:sz w:val="24"/>
          <w:szCs w:val="24"/>
        </w:rPr>
        <w:t xml:space="preserve">Благодаря наличию трех внутрипородных типов: основного, массивного и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верхового,   новокыргызские  лошади  используются  во  всех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животноводства®  Живая  масса  лошадей  основного  типа  430-480   кг,</w:t>
      </w:r>
    </w:p>
    <w:p>
      <w:r>
        <w:rPr>
          <w:rFonts w:ascii="Arial" w:cs="Arial" w:eastAsia="Arial" w:hAnsi="Arial"/>
          <w:sz w:val="24"/>
          <w:szCs w:val="24"/>
        </w:rPr>
        <w:t xml:space="preserve">резвость на 1600 м в возрасте 3-х лет составляет в среднем 1  мин.  50</w:t>
      </w:r>
    </w:p>
    <w:p>
      <w:r>
        <w:rPr>
          <w:rFonts w:ascii="Arial" w:cs="Arial" w:eastAsia="Arial" w:hAnsi="Arial"/>
          <w:sz w:val="24"/>
          <w:szCs w:val="24"/>
        </w:rPr>
        <w:t xml:space="preserve">сек.  Обладают высокой выносливостью на длинные дистанции.  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хорошим спросом на рынке.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массивного  типа  с  живой  массой  490-580   кг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улучшателями массивного коневодства республики. При такой массе  выход</w:t>
      </w:r>
    </w:p>
    <w:p>
      <w:r>
        <w:rPr>
          <w:rFonts w:ascii="Arial" w:cs="Arial" w:eastAsia="Arial" w:hAnsi="Arial"/>
          <w:sz w:val="24"/>
          <w:szCs w:val="24"/>
        </w:rPr>
        <w:t xml:space="preserve">чистого  мяса  составляет  55-56%,  или  269-308  кг.  Массивный   тип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 для производства конского мяса.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тип новокыргызских лошадей в основном используется только в</w:t>
      </w:r>
    </w:p>
    <w:p>
      <w:r>
        <w:rPr>
          <w:rFonts w:ascii="Arial" w:cs="Arial" w:eastAsia="Arial" w:hAnsi="Arial"/>
          <w:sz w:val="24"/>
          <w:szCs w:val="24"/>
        </w:rPr>
        <w:t xml:space="preserve">классических  и  национальных видах конного спорта.  Резвость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трех  лет на дистанцию 1600 м в среднем составляет 1 мин. 45 сек.  Эти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 одинаково пригодны как на короткие, так и на длинные дистанции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"Ат Чабыш".</w:t>
      </w:r>
    </w:p>
    <w:p>
      <w:r>
        <w:rPr>
          <w:rFonts w:ascii="Arial" w:cs="Arial" w:eastAsia="Arial" w:hAnsi="Arial"/>
          <w:sz w:val="24"/>
          <w:szCs w:val="24"/>
        </w:rPr>
        <w:t xml:space="preserve">Для   каждого  типа  установлен  однородный  подбор,  главной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   является   совершенствование   и   закрепление   признаков</w:t>
      </w:r>
    </w:p>
    <w:p>
      <w:r>
        <w:rPr>
          <w:rFonts w:ascii="Arial" w:cs="Arial" w:eastAsia="Arial" w:hAnsi="Arial"/>
          <w:sz w:val="24"/>
          <w:szCs w:val="24"/>
        </w:rPr>
        <w:t xml:space="preserve">желательного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Совершенствованием  лошадей  местного  улучшенного  типа  занимается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единственный  фермерский  конный  завод  "Айкол".  Почти  все   другое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  лошадей  этого типа находится в частном секторе.  Ценнейшим</w:t>
      </w:r>
    </w:p>
    <w:p>
      <w:r>
        <w:rPr>
          <w:rFonts w:ascii="Arial" w:cs="Arial" w:eastAsia="Arial" w:hAnsi="Arial"/>
          <w:sz w:val="24"/>
          <w:szCs w:val="24"/>
        </w:rPr>
        <w:t xml:space="preserve">генофондом  обладает  Кыргызская Республика по  чистокровной  верховой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породе.   Небольшая  группа  лошадей  этой  породы   имеется   в   ОКХ</w:t>
      </w:r>
    </w:p>
    <w:p>
      <w:r>
        <w:rPr>
          <w:rFonts w:ascii="Arial" w:cs="Arial" w:eastAsia="Arial" w:hAnsi="Arial"/>
          <w:sz w:val="24"/>
          <w:szCs w:val="24"/>
        </w:rPr>
        <w:t xml:space="preserve">им.Кочкорбаева, АО "Тулпар", конном заводе "Айкол".</w:t>
      </w:r>
    </w:p>
    <w:p>
      <w:r>
        <w:rPr>
          <w:rFonts w:ascii="Arial" w:cs="Arial" w:eastAsia="Arial" w:hAnsi="Arial"/>
          <w:sz w:val="24"/>
          <w:szCs w:val="24"/>
        </w:rPr>
        <w:t xml:space="preserve">Самое  ценное поголовье чистокровных лошадей сосредоточено на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Кульском  конном  заводе. В настоящее время в воспроизводящем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завода имеются матки линии российской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перспективе необходимо увеличить количество лошадей  чистокровной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породы на конных 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Орловская и русская рысистые породы разводятся в основном в  Чуйском</w:t>
      </w:r>
    </w:p>
    <w:p>
      <w:r>
        <w:rPr>
          <w:rFonts w:ascii="Arial" w:cs="Arial" w:eastAsia="Arial" w:hAnsi="Arial"/>
          <w:sz w:val="24"/>
          <w:szCs w:val="24"/>
        </w:rPr>
        <w:t xml:space="preserve">регионе  республики  и  являются лошадьми спортивного  типа.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контингент  лошадей этих пород сосредоточен в Московском и Сокулукском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районах. В масштабе республики в общем развитии коневодства эти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особой роли не играют.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 планируется следующее поголовье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r>
        <w:rPr>
          <w:rFonts w:ascii="Arial" w:cs="Arial" w:eastAsia="Arial" w:hAnsi="Arial"/>
          <w:sz w:val="24"/>
          <w:szCs w:val="24"/>
        </w:rPr>
        <w:t xml:space="preserve">Рост численности породных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в 2003-2010 годах (тыс.гол.)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Породы             |                 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 1998 | 2003 |  2006 |  2008 |  2010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|-------------------------------|------|------|-------|-------|-------|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|Новокыргызская                 | 189,0| 194,4|  205,0|  215,0|  225,0|</w:t>
      </w:r>
    </w:p>
    <w:p>
      <w:r>
        <w:rPr>
          <w:rFonts w:ascii="Arial" w:cs="Arial" w:eastAsia="Arial" w:hAnsi="Arial"/>
          <w:sz w:val="24"/>
          <w:szCs w:val="24"/>
        </w:rPr>
        <w:t xml:space="preserve">|Чистокровная верховая          |   1,5|   1,7|    1,8|    1,9|    2,0|</w:t>
      </w:r>
    </w:p>
    <w:p>
      <w:r>
        <w:rPr>
          <w:rFonts w:ascii="Arial" w:cs="Arial" w:eastAsia="Arial" w:hAnsi="Arial"/>
          <w:sz w:val="24"/>
          <w:szCs w:val="24"/>
        </w:rPr>
        <w:t xml:space="preserve">|Орловская и русская Рысистая   |  11,5|  11,7|   10,0|   10,0|   10,0|</w:t>
      </w:r>
    </w:p>
    <w:p>
      <w:r>
        <w:rPr>
          <w:rFonts w:ascii="Arial" w:cs="Arial" w:eastAsia="Arial" w:hAnsi="Arial"/>
          <w:sz w:val="24"/>
          <w:szCs w:val="24"/>
        </w:rPr>
        <w:t xml:space="preserve">|Местная коренная               | 113,6| 163,2|  167,2|  171,1|  200,0|</w:t>
      </w:r>
    </w:p>
    <w:p>
      <w:r>
        <w:rPr>
          <w:rFonts w:ascii="Arial" w:cs="Arial" w:eastAsia="Arial" w:hAnsi="Arial"/>
          <w:sz w:val="24"/>
          <w:szCs w:val="24"/>
        </w:rPr>
        <w:t xml:space="preserve">|Итого:                         | 315,6| 371,0|  384,0|  398,0|  437,0|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2010 году поголовье лошадей должно увеличиться на 90,0 тыс. голов.</w:t>
      </w:r>
    </w:p>
    <w:p>
      <w:r>
        <w:rPr>
          <w:rFonts w:ascii="Arial" w:cs="Arial" w:eastAsia="Arial" w:hAnsi="Arial"/>
          <w:sz w:val="24"/>
          <w:szCs w:val="24"/>
        </w:rPr>
        <w:t xml:space="preserve">V. Идеология и системы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достижению цели и решению задач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5.1. Стратегия 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стратегической  линией  достижения  цели,  поставленной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развития коневодства 2003-2010 годы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расширенного   воспроизводства   лошадей   всех  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 использования при увеличении производства коневодческой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(мясо, кумыс, племенные и спортивные лошади).</w:t>
      </w:r>
    </w:p>
    <w:p>
      <w:r>
        <w:rPr>
          <w:rFonts w:ascii="Arial" w:cs="Arial" w:eastAsia="Arial" w:hAnsi="Arial"/>
          <w:sz w:val="24"/>
          <w:szCs w:val="24"/>
        </w:rPr>
        <w:t xml:space="preserve">В  племенном коневодстве из-за отсутствия инфраструктуры внутреннего</w:t>
      </w:r>
    </w:p>
    <w:p>
      <w:r>
        <w:rPr>
          <w:rFonts w:ascii="Arial" w:cs="Arial" w:eastAsia="Arial" w:hAnsi="Arial"/>
          <w:sz w:val="24"/>
          <w:szCs w:val="24"/>
        </w:rPr>
        <w:t xml:space="preserve">и,   особенно,  внешнего  рынка  происходит  затоваривание  племенными</w:t>
      </w:r>
    </w:p>
    <w:p>
      <w:r>
        <w:rPr>
          <w:rFonts w:ascii="Arial" w:cs="Arial" w:eastAsia="Arial" w:hAnsi="Arial"/>
          <w:sz w:val="24"/>
          <w:szCs w:val="24"/>
        </w:rPr>
        <w:t xml:space="preserve">лошадьми.  При  этом  практически на всех конных  заводах  затраты  на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выращивание  и подготовку племенных лошадей не окупаются  выручкой  от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всем  конезаводам,  ипподромам  в  первое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 значительная государственная поддержка с целью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 породы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С  развитием  частного  предпринимательства и  народных  скачек  "Ат</w:t>
      </w:r>
    </w:p>
    <w:p>
      <w:r>
        <w:rPr>
          <w:rFonts w:ascii="Arial" w:cs="Arial" w:eastAsia="Arial" w:hAnsi="Arial"/>
          <w:sz w:val="24"/>
          <w:szCs w:val="24"/>
        </w:rPr>
        <w:t xml:space="preserve">Чабыш"  между Кыргызстаном и Казахстаном проводятся регулярные  конно-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спортивные  соревнования по национальным видам спорта и 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турниры  по  "Кок-Бору"  где  наши лошади  всегда  находятся  в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призеров и победителей. Будет расти спрос на нашу племенную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   необходимо  проводить  международные  аукционы  по   продаже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племенных, спортивных, продуктивных и пользовательных рабочих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5.2. Основные направления и условия решения задач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Из-за  низких  цен  на сельскохозяйственную продукцию  и  монопольно</w:t>
      </w:r>
    </w:p>
    <w:p>
      <w:r>
        <w:rPr>
          <w:rFonts w:ascii="Arial" w:cs="Arial" w:eastAsia="Arial" w:hAnsi="Arial"/>
          <w:sz w:val="24"/>
          <w:szCs w:val="24"/>
        </w:rPr>
        <w:t xml:space="preserve">высоких   цен   на  производственные  ресурсы  (удобрения,   трактора,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автомобили,    сельскохозяйственная    техника,    топливно-смазочные,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строительные   материалы   и  др.)  большинство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  всех   форм   собственности,   являвшимися 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покупателями   племенных  лошадей,  оказались  убыточными,   т.е.   не</w:t>
      </w:r>
    </w:p>
    <w:p>
      <w:r>
        <w:rPr>
          <w:rFonts w:ascii="Arial" w:cs="Arial" w:eastAsia="Arial" w:hAnsi="Arial"/>
          <w:sz w:val="24"/>
          <w:szCs w:val="24"/>
        </w:rPr>
        <w:t xml:space="preserve">покрывали издержки производства выручкой от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критическая  ситуация  складывается  на  конных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разводящих лошадей новокыргызской породы.</w:t>
      </w:r>
    </w:p>
    <w:p>
      <w:r>
        <w:rPr>
          <w:rFonts w:ascii="Arial" w:cs="Arial" w:eastAsia="Arial" w:hAnsi="Arial"/>
          <w:sz w:val="24"/>
          <w:szCs w:val="24"/>
        </w:rPr>
        <w:t xml:space="preserve">Опыт  целого  ряда зарубежных стран показывает, что там  государство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оказывает  солидную  финансовую поддержку в  разведении  отечественных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  лошадей, которые представляют большую ценность как  генофондные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 и,  наконец,  как  национальную  историческую  ценность.   К</w:t>
      </w:r>
    </w:p>
    <w:p>
      <w:r>
        <w:rPr>
          <w:rFonts w:ascii="Arial" w:cs="Arial" w:eastAsia="Arial" w:hAnsi="Arial"/>
          <w:sz w:val="24"/>
          <w:szCs w:val="24"/>
        </w:rPr>
        <w:t xml:space="preserve">примеру,  одной из старейших конских пород Чешской Республики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кладрубская.  Двум конным заводам, где размещено племенное  ядро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 по линии государства ежегодно перечисляется до 60 тыс. крон  в</w:t>
      </w:r>
    </w:p>
    <w:p>
      <w:r>
        <w:rPr>
          <w:rFonts w:ascii="Arial" w:cs="Arial" w:eastAsia="Arial" w:hAnsi="Arial"/>
          <w:sz w:val="24"/>
          <w:szCs w:val="24"/>
        </w:rPr>
        <w:t xml:space="preserve">год  (около 2,5 тыс.долл.), что полностью покрывает расходы, связанные</w:t>
      </w:r>
    </w:p>
    <w:p>
      <w:r>
        <w:rPr>
          <w:rFonts w:ascii="Arial" w:cs="Arial" w:eastAsia="Arial" w:hAnsi="Arial"/>
          <w:sz w:val="24"/>
          <w:szCs w:val="24"/>
        </w:rPr>
        <w:t xml:space="preserve">с  кормлением и содержанием лошадей. Значительные дотационные суммы на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сохранение  и  развитие  национальных  пород  лошадей  выделяются   из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 (от 50 до 70% всех  расходов  на  содержание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лошадей) в Финляндии, Японии и ряде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предоставляется  совершенно  необходимым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  государственную  поддержку коневодства.  При  этом  придать</w:t>
      </w:r>
    </w:p>
    <w:p>
      <w:r>
        <w:rPr>
          <w:rFonts w:ascii="Arial" w:cs="Arial" w:eastAsia="Arial" w:hAnsi="Arial"/>
          <w:sz w:val="24"/>
          <w:szCs w:val="24"/>
        </w:rPr>
        <w:t xml:space="preserve">конным заводам республики статус "национальных" генофондных хозяйств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финансированием затрат на  содержание  и  выращивание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конского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Придавая  большое  значение государственным конным  заводам,  и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отрасли в республике необходимо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  безотлагательно  выделить  в  аренду  пахотные  земли  из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  сельскохозяйственных  угодий   (ФПС)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выполнение  важнейшей  государственной  программы   по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 и племенному делу в коневодстве;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 задолженности по бюджетным ссудам  на  10  лет,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исключения, и без залога;</w:t>
      </w:r>
    </w:p>
    <w:p>
      <w:r>
        <w:rPr>
          <w:rFonts w:ascii="Arial" w:cs="Arial" w:eastAsia="Arial" w:hAnsi="Arial"/>
          <w:sz w:val="24"/>
          <w:szCs w:val="24"/>
        </w:rPr>
        <w:t xml:space="preserve">-   выделить   грант  для  реанимирования  и  развития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базы госплемзаводов;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финансирование  научных  исследований  по   селекции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  породы  лошадей,  технологии  производства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и совершенствования породы с учетом развития 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конноспортивных игр;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повысить   роль  ученых  и  селекционеров  по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существующих и созданию новых высокопродуктивных пород, типов, линий и</w:t>
      </w:r>
    </w:p>
    <w:p>
      <w:r>
        <w:rPr>
          <w:rFonts w:ascii="Arial" w:cs="Arial" w:eastAsia="Arial" w:hAnsi="Arial"/>
          <w:sz w:val="24"/>
          <w:szCs w:val="24"/>
        </w:rPr>
        <w:t xml:space="preserve">семейств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Конные  заводы  могут  также приобретать функции  многоцелевых  (так</w:t>
      </w:r>
    </w:p>
    <w:p>
      <w:r>
        <w:rPr>
          <w:rFonts w:ascii="Arial" w:cs="Arial" w:eastAsia="Arial" w:hAnsi="Arial"/>
          <w:sz w:val="24"/>
          <w:szCs w:val="24"/>
        </w:rPr>
        <w:t xml:space="preserve">называемых   сателлитных)  предприятий,  принимая  на  период   случки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  маток  от  частных владельцев за плату.  И  наконец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 заводского дела станет организация межзаводских случных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и селекционных центров, сосредотачивающих лучших по генотипу жеребцов-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производителей, а также запасы спермы.</w:t>
      </w:r>
    </w:p>
    <w:p>
      <w:r>
        <w:rPr>
          <w:rFonts w:ascii="Arial" w:cs="Arial" w:eastAsia="Arial" w:hAnsi="Arial"/>
          <w:sz w:val="24"/>
          <w:szCs w:val="24"/>
        </w:rPr>
        <w:t xml:space="preserve">5.3. Региональный аспект развития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 региональном   плане   воспроизводство  конского   поголовья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 в перспективе не перетерпит значительных изменений.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словами,  в большинстве регионов республики  потребность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лошадях  разного  хозяйственного назначения  будет  удовлетворяться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 за счет собственного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  учетом местных условий коневодство должно развиваться в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направлениях:  племенном, пользовательном, продуктивном и  спортивном.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Пользовательное  и  продуктивное коневодство  культивируется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категориях  хозяйств,  а  племенное  и  спортивное  только  на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причинами, тормозящими развитие отрасли, следует  считать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руководящей и планирующей головной  организации,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специализации  коневодства в регионах, диспропорцию  кормовой  базы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выращивания племенных лошадей. За последние 10-12  лет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конных  заводах не построено ни одного баз-навеса, все типовые конюшни</w:t>
      </w:r>
    </w:p>
    <w:p>
      <w:r>
        <w:rPr>
          <w:rFonts w:ascii="Arial" w:cs="Arial" w:eastAsia="Arial" w:hAnsi="Arial"/>
          <w:sz w:val="24"/>
          <w:szCs w:val="24"/>
        </w:rPr>
        <w:t xml:space="preserve">в   основном   разрушены.   Конные  заводы,  по   существу,   стихийно</w:t>
      </w:r>
    </w:p>
    <w:p>
      <w:r>
        <w:rPr>
          <w:rFonts w:ascii="Arial" w:cs="Arial" w:eastAsia="Arial" w:hAnsi="Arial"/>
          <w:sz w:val="24"/>
          <w:szCs w:val="24"/>
        </w:rPr>
        <w:t xml:space="preserve">превращаются в обычные товарные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Организационно-экономический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6.1. Ресурсное обеспечение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Ресурсное   обеспечение   племенного  коневодства   будет   включать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дальнейшую интенсификацию селекционных процессов - включение в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 племенного  учета  всех  конных  заводов  и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конеферм,  регулярную  подготовку и издание государственных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книг,  совершенствование  иммуногенетического  контроля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  в  соответствии  с  международными  требованиями,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  программ  селекционно-племенной  работы   с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породами   лошадей.   Эти   мероприятия   потребуют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Второе  направление  будет  включать разработку  усовершенствованных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воспроизводства выращивания племенных  лошадей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  более  эффективных  способов  их  кормления  и 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специализированных  трендепо  по  подготовке  племенных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лошадей, расширение сотрудничества с зарубежными  странами</w:t>
      </w:r>
    </w:p>
    <w:p>
      <w:r>
        <w:rPr>
          <w:rFonts w:ascii="Arial" w:cs="Arial" w:eastAsia="Arial" w:hAnsi="Arial"/>
          <w:sz w:val="24"/>
          <w:szCs w:val="24"/>
        </w:rPr>
        <w:t xml:space="preserve">по  линии  обмена  опытом  и информацией, а  также  проведение  конно-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  соревнований.   Эти  мероприятия,   в   основном,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 на средства коневладельцев.</w:t>
      </w:r>
    </w:p>
    <w:p>
      <w:r>
        <w:rPr>
          <w:rFonts w:ascii="Arial" w:cs="Arial" w:eastAsia="Arial" w:hAnsi="Arial"/>
          <w:sz w:val="24"/>
          <w:szCs w:val="24"/>
        </w:rPr>
        <w:t xml:space="preserve">Третье   направление   включает   укрепление   и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   базы  племенного   коневодства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и  реконструкции производственных  помещений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коневодческих объектов разного назначения (конюшни, хранилища  кормов,</w:t>
      </w:r>
    </w:p>
    <w:p>
      <w:r>
        <w:rPr>
          <w:rFonts w:ascii="Arial" w:cs="Arial" w:eastAsia="Arial" w:hAnsi="Arial"/>
          <w:sz w:val="24"/>
          <w:szCs w:val="24"/>
        </w:rPr>
        <w:t xml:space="preserve">беговые,   скаковые,   тренировочные  дорожки,  создание   долголетних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пастбищ и другие).</w:t>
      </w:r>
    </w:p>
    <w:p>
      <w:r>
        <w:rPr>
          <w:rFonts w:ascii="Arial" w:cs="Arial" w:eastAsia="Arial" w:hAnsi="Arial"/>
          <w:sz w:val="24"/>
          <w:szCs w:val="24"/>
        </w:rPr>
        <w:t xml:space="preserve">6.2. Научное обеспечение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Научное   обеспечение   отрасли  осуществляет   Кыргызский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исследовательский  институт  животноводства,  ветеринарии  и   пастбищ</w:t>
      </w:r>
    </w:p>
    <w:p>
      <w:r>
        <w:rPr>
          <w:rFonts w:ascii="Arial" w:cs="Arial" w:eastAsia="Arial" w:hAnsi="Arial"/>
          <w:sz w:val="24"/>
          <w:szCs w:val="24"/>
        </w:rPr>
        <w:t xml:space="preserve">(КыргНИИЖВиП). При непосредственном участии ученых института и под  их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методическим  руководством была выведена и в  1954  году  апробирована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новокыргызская  порода лошадей. Ведущими учеными  института 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разрабатываются   перспективные   селекционные   программы   по   всем</w:t>
      </w:r>
    </w:p>
    <w:p>
      <w:r>
        <w:rPr>
          <w:rFonts w:ascii="Arial" w:cs="Arial" w:eastAsia="Arial" w:hAnsi="Arial"/>
          <w:sz w:val="24"/>
          <w:szCs w:val="24"/>
        </w:rPr>
        <w:t xml:space="preserve">курируемым породам. Основной целью научных тематик являются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сохранению   и  совершенствованию  генофонда  племенных 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 породы, внедрению прогрессивной технологии кормления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выращивания, методов диагностики и профилактики заболеваний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более  эффективного научного обеспечения коневодства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хозяйственного  использования  потребуется 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укрепить материально-техническую базу института КыргНИИЖВиП, обеспечив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лабораторным  оборудованием,  электронно-вычислительной   техникой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 связи.</w:t>
      </w:r>
    </w:p>
    <w:p>
      <w:r>
        <w:rPr>
          <w:rFonts w:ascii="Arial" w:cs="Arial" w:eastAsia="Arial" w:hAnsi="Arial"/>
          <w:sz w:val="24"/>
          <w:szCs w:val="24"/>
        </w:rPr>
        <w:t xml:space="preserve">6.3. Совершенствование нормативно-правовой базы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ведением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Правовую  основу коневодства составляют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племенном  деле  в  животноводстве  Республики  Кыргызстан"  и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охране селекционных достижений".</w:t>
      </w:r>
    </w:p>
    <w:p>
      <w:r>
        <w:rPr>
          <w:rFonts w:ascii="Arial" w:cs="Arial" w:eastAsia="Arial" w:hAnsi="Arial"/>
          <w:sz w:val="24"/>
          <w:szCs w:val="24"/>
        </w:rPr>
        <w:t xml:space="preserve">В  плане  упорядочения  экспорта  племенных  лошадей  представляется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целесообразным   по   линии  таможенных  органов   и   Минсельводпрома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разработать и установить единый порядок  вывоза</w:t>
      </w:r>
    </w:p>
    <w:p>
      <w:r>
        <w:rPr>
          <w:rFonts w:ascii="Arial" w:cs="Arial" w:eastAsia="Arial" w:hAnsi="Arial"/>
          <w:sz w:val="24"/>
          <w:szCs w:val="24"/>
        </w:rPr>
        <w:t xml:space="preserve">за  рубеж  племенных,  спортивных  и продуктивных  лошадей.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 условием должно быть правило, что  на  каждую  вывозимую</w:t>
      </w:r>
    </w:p>
    <w:p>
      <w:r>
        <w:rPr>
          <w:rFonts w:ascii="Arial" w:cs="Arial" w:eastAsia="Arial" w:hAnsi="Arial"/>
          <w:sz w:val="24"/>
          <w:szCs w:val="24"/>
        </w:rPr>
        <w:t xml:space="preserve">лошадь  на  границе  представляется  документ  (паспорт,  сертификат),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подтверждающий  ее  породную принадлежность в происхождении, 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племенной   инспекцией  Минсельводпрома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нормативно-правовой  базы  связанной  с  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будет  происходить по мере  разработки  новых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выращивания, подготовки и использования лошадей разного 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 С углублением исследований в области молочного  и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объективно возникает необходимость в разработке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 и технических условий на виды продукции из кобыльего молока</w:t>
      </w:r>
    </w:p>
    <w:p>
      <w:r>
        <w:rPr>
          <w:rFonts w:ascii="Arial" w:cs="Arial" w:eastAsia="Arial" w:hAnsi="Arial"/>
          <w:sz w:val="24"/>
          <w:szCs w:val="24"/>
        </w:rPr>
        <w:t xml:space="preserve">и конского мяса, а также доработке существующих нормативных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в направлении их детализации.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      нормативно-техническая      документация  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разрабатываться  на  новые  виды повозок, сбруи  и  упряжи,  прицепных</w:t>
      </w:r>
    </w:p>
    <w:p>
      <w:r>
        <w:rPr>
          <w:rFonts w:ascii="Arial" w:cs="Arial" w:eastAsia="Arial" w:hAnsi="Arial"/>
          <w:sz w:val="24"/>
          <w:szCs w:val="24"/>
        </w:rPr>
        <w:t xml:space="preserve">конных орудий.</w:t>
      </w:r>
    </w:p>
    <w:p>
      <w:r>
        <w:rPr>
          <w:rFonts w:ascii="Arial" w:cs="Arial" w:eastAsia="Arial" w:hAnsi="Arial"/>
          <w:sz w:val="24"/>
          <w:szCs w:val="24"/>
        </w:rPr>
        <w:t xml:space="preserve">В   современных  условиях  возникает  объективная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 законодательных  актов  по  усилению  административной  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 ответственности за хищения и угоны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6.4. Кадровое обеспечение и социальная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Коневодческая отрасль с каждым годом испытывает все больший  дефицит</w:t>
      </w:r>
    </w:p>
    <w:p>
      <w:r>
        <w:rPr>
          <w:rFonts w:ascii="Arial" w:cs="Arial" w:eastAsia="Arial" w:hAnsi="Arial"/>
          <w:sz w:val="24"/>
          <w:szCs w:val="24"/>
        </w:rPr>
        <w:t xml:space="preserve">кадров.  На  конных заводах и племенных фермах хронически  не  хватает</w:t>
      </w:r>
    </w:p>
    <w:p>
      <w:r>
        <w:rPr>
          <w:rFonts w:ascii="Arial" w:cs="Arial" w:eastAsia="Arial" w:hAnsi="Arial"/>
          <w:sz w:val="24"/>
          <w:szCs w:val="24"/>
        </w:rPr>
        <w:t xml:space="preserve">кадров  основных массовых специальностей: коневодов, жокеев, тренеров,</w:t>
      </w:r>
    </w:p>
    <w:p>
      <w:r>
        <w:rPr>
          <w:rFonts w:ascii="Arial" w:cs="Arial" w:eastAsia="Arial" w:hAnsi="Arial"/>
          <w:sz w:val="24"/>
          <w:szCs w:val="24"/>
        </w:rPr>
        <w:t xml:space="preserve">кузнецов-ковалей  и  других.  Поэтому  уже  в  ближайшей 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уровня обеспеченности кадрами коневодческих хозяйств и  ферм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важнейшей задачей, без решения которой практически невозможно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выращивание  высококлассных племенных, спортивных лошадей,  отвечающих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внутреннего и зарубежного рынка. Для решения этой  задачи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    популяризация   коневодческих    профессий,    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материальной  заинтересованности  работников  отрасли,  улучшения   их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жилищно-бытовых  и  социальных  условий.  Необходимо  уделять   особое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внимание  вопросам  обучения фермеров-коневодов  ведению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 рынка, а также организовать на базе 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научно-исследовательского  института  животноводства,  ветеринарии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  курсы  фермеров-коневодов и  курсы  зоотехников-бонитеров  по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коневодству,  обучающие семинары по вопросам маркетинга  коневодческой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подготовки  зооветспециалистов  высшего  и  среднего  звена  по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коневодству  необходимо открыть специализированные  отделения  в  ряде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техникумов и Кыргызском аграрном университете.</w:t>
      </w:r>
    </w:p>
    <w:p>
      <w:r>
        <w:rPr>
          <w:rFonts w:ascii="Arial" w:cs="Arial" w:eastAsia="Arial" w:hAnsi="Arial"/>
          <w:sz w:val="24"/>
          <w:szCs w:val="24"/>
        </w:rPr>
        <w:t xml:space="preserve">6.5. Меры государственного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 регулирование  отрасли  будет   осуществляться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формах:</w:t>
      </w:r>
    </w:p>
    <w:p>
      <w:r>
        <w:rPr>
          <w:rFonts w:ascii="Arial" w:cs="Arial" w:eastAsia="Arial" w:hAnsi="Arial"/>
          <w:sz w:val="24"/>
          <w:szCs w:val="24"/>
        </w:rPr>
        <w:t xml:space="preserve">-  финансовая поддержка в виде централизованных капитальных 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  модернизацию  технологий выращивания племенных лошадей  на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заводах;</w:t>
      </w:r>
    </w:p>
    <w:p>
      <w:r>
        <w:rPr>
          <w:rFonts w:ascii="Arial" w:cs="Arial" w:eastAsia="Arial" w:hAnsi="Arial"/>
          <w:sz w:val="24"/>
          <w:szCs w:val="24"/>
        </w:rPr>
        <w:t xml:space="preserve">-  кредитования племенных предприятий на покупку племенных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на условиях лизинга;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  хозяйственной деятельности  в  области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на племенных конных заводах путем проведения периодической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этих хозяйств Минсельводхозпромом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 экспорта племенной продукции в другие страны  путем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 разрешительной  системы  Минсельводхозпрома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централизованного племенного учета по всем  заводским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 лошадей, единых государственных племенных книг;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деятельности общественных, некоммерческих объединений,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ассоциаций по коневодству, способствующих развитию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6.6. Улучшение финансовой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В  племенном коневодстве основной целью финансовой поддержки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стать   сохранение  племенных  лошадей  заводских  пород,   являющихся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национальным  богатством страны, созданных трудом ученых и  практиков.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Финансовое  состояние коневодческой отрасли будет улучшаться  по  мере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Государственной программы и на  фоне  общего  оздоровления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  страны   и   в   первую   очередь   по   мере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 в условиях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  этот  период государственная поддержка потребуется в основном  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 по  интенсификации  селекционных  процессов  и   адресные</w:t>
      </w:r>
    </w:p>
    <w:p>
      <w:r>
        <w:rPr>
          <w:rFonts w:ascii="Arial" w:cs="Arial" w:eastAsia="Arial" w:hAnsi="Arial"/>
          <w:sz w:val="24"/>
          <w:szCs w:val="24"/>
        </w:rPr>
        <w:t xml:space="preserve">дотации    племенным   коневодческим   заводам,   разводящим 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породы (новокыргызская).</w:t>
      </w:r>
    </w:p>
    <w:p>
      <w:r>
        <w:rPr>
          <w:rFonts w:ascii="Arial" w:cs="Arial" w:eastAsia="Arial" w:hAnsi="Arial"/>
          <w:sz w:val="24"/>
          <w:szCs w:val="24"/>
        </w:rPr>
        <w:t xml:space="preserve">В   финансовой   поддержке  государства  очень   нуждаются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исследовательские и экспериментальные работы по разработке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переработки  сырья  и  продукции   коневодства,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маркетинга готовой продукции и ее рекламе, а также подготовке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 через аспирантуру и докторантуру.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 федерация  коневодов  (КФК)  должна  иметь  современное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компьютерное   оборудование,   факс,   связь,   транспорт    и    сеть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 служб.</w:t>
      </w:r>
    </w:p>
    <w:p>
      <w:r>
        <w:rPr>
          <w:rFonts w:ascii="Arial" w:cs="Arial" w:eastAsia="Arial" w:hAnsi="Arial"/>
          <w:sz w:val="24"/>
          <w:szCs w:val="24"/>
        </w:rPr>
        <w:t xml:space="preserve">VII. Организация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сфере сельскохозяйственного производства заняты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  фермерские хозяйства, кооперативы разных  типов  и  племенные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коневодческие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 развития коневодства необходимо создание  районных,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ассоциаций  коневодов,  которые  позволят  решать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кредитования,    материально-технического    обеспечения    и    сбыта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произведенной   продукции.  Областные  ассоциации   коневодов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объединятся в Кыргызскую федерацию коневодов (КФК).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целями  ассоциации  коневодов  республики  должны   быть: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маркетинговых  служб  по  реализации  и  сбыту  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аукционов  по  продаже  племенной  продукции;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рекламными  услугами;  организация и  проведение  тотализаторных  игр;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букмекерских  точек;  выдача зоотехнических  сертификатов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федерация коневодов в скором времени должна стать  членом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федерации  коневодов (ВФК) и тем  самым  открыть  дорогу  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соревнованиям с участием наших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проведения и организации испытаний племенных лошадей  ипподромы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требуют капитальной реконструкции. При Кыргызской федерации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коневодов  необходимо организовать Центр выставки  и  рекламы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(ЦВРЛ) на базе республиканского ипподрома "Ак-Кула".</w:t>
      </w:r>
    </w:p>
    <w:p>
      <w:r>
        <w:rPr>
          <w:rFonts w:ascii="Arial" w:cs="Arial" w:eastAsia="Arial" w:hAnsi="Arial"/>
          <w:sz w:val="24"/>
          <w:szCs w:val="24"/>
        </w:rPr>
        <w:t xml:space="preserve">В   перспективе,  на  2003-2010  годы  планируется  следующий   рост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лошадей: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Наименование регионов    |                   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 2003  |  2006   |   2008   |   2010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|-----------------------------|--------|---------|----------|---------|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    |  371,0 |   384,0 |   398,0  |  450,0 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      |   13,0 |    14,0 |    15,0  |   16,0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      |   58,0 |    60,0 |    62,0  |   75,9  |</w:t>
      </w:r>
    </w:p>
    <w:p>
      <w:r>
        <w:rPr>
          <w:rFonts w:ascii="Arial" w:cs="Arial" w:eastAsia="Arial" w:hAnsi="Arial"/>
          <w:sz w:val="24"/>
          <w:szCs w:val="24"/>
        </w:rPr>
        <w:t xml:space="preserve">|Иссык-Кульская область       |   65,0 |    67,0 |    69,0  |   66,8  |</w:t>
      </w:r>
    </w:p>
    <w:p>
      <w:r>
        <w:rPr>
          <w:rFonts w:ascii="Arial" w:cs="Arial" w:eastAsia="Arial" w:hAnsi="Arial"/>
          <w:sz w:val="24"/>
          <w:szCs w:val="24"/>
        </w:rPr>
        <w:t xml:space="preserve">|Нарынская область            |   90,6 |    92,6 |    95,0  |  108,7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      |   76,0 |    78,0 |    80,4  |   99,2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      |   26,0 |    28,0 |    30,0  |   33,1 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      |   42,0 |    44,0 |    46,0  |   59,3  |</w:t>
      </w:r>
    </w:p>
    <w:p>
      <w:r>
        <w:rPr>
          <w:rFonts w:ascii="Arial" w:cs="Arial" w:eastAsia="Arial" w:hAnsi="Arial"/>
          <w:sz w:val="24"/>
          <w:szCs w:val="24"/>
        </w:rPr>
        <w:t xml:space="preserve">|г.Бишкек                     |    0,4 |     0,4 |     0,6  |    0,6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Если  на  начало 2002 года и республике во всех категориях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имелось  354,4  тыс.  голов  лошадей, то  к  2010  году  конепоголовье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450,0 тыс. голов, или возрастет на 95,6 тыс. голов.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регионами  развития  коневодства  будут  Нарынская,  Ошская,   Джалал-</w:t>
      </w:r>
    </w:p>
    <w:p>
      <w:r>
        <w:rPr>
          <w:rFonts w:ascii="Arial" w:cs="Arial" w:eastAsia="Arial" w:hAnsi="Arial"/>
          <w:sz w:val="24"/>
          <w:szCs w:val="24"/>
        </w:rPr>
        <w:t xml:space="preserve">Абадская и Иссык-Кульская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VIII. Маркетинг и экспорт продукции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маркетинговой  службы  должна  базироваться  на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оценка племенных лошадей, предназначенных на продажу;</w:t>
      </w:r>
    </w:p>
    <w:p>
      <w:r>
        <w:rPr>
          <w:rFonts w:ascii="Arial" w:cs="Arial" w:eastAsia="Arial" w:hAnsi="Arial"/>
          <w:sz w:val="24"/>
          <w:szCs w:val="24"/>
        </w:rPr>
        <w:t xml:space="preserve">- составление и издание каталогов продаваемых лошадей;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доверия  продавцов лошадей к  контролю  достоверности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 производство конского мяса будет составлять от 6,4 до  8,2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тыс.тонн, при средней живой массе 320 кг. На мясо будет поставлено  от</w:t>
      </w:r>
    </w:p>
    <w:p>
      <w:r>
        <w:rPr>
          <w:rFonts w:ascii="Arial" w:cs="Arial" w:eastAsia="Arial" w:hAnsi="Arial"/>
          <w:sz w:val="24"/>
          <w:szCs w:val="24"/>
        </w:rPr>
        <w:t xml:space="preserve">20 до 23 тыс. голов лошадей в среднем за год.</w:t>
      </w:r>
    </w:p>
    <w:p>
      <w:r>
        <w:rPr>
          <w:rFonts w:ascii="Arial" w:cs="Arial" w:eastAsia="Arial" w:hAnsi="Arial"/>
          <w:sz w:val="24"/>
          <w:szCs w:val="24"/>
        </w:rPr>
        <w:t xml:space="preserve">На  экспорт,  в качестве мясных лошадей выставляются мерины  трех  и</w:t>
      </w:r>
    </w:p>
    <w:p>
      <w:r>
        <w:rPr>
          <w:rFonts w:ascii="Arial" w:cs="Arial" w:eastAsia="Arial" w:hAnsi="Arial"/>
          <w:sz w:val="24"/>
          <w:szCs w:val="24"/>
        </w:rPr>
        <w:t xml:space="preserve">старше лет, выбракованные кобылы и жеребцы.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расчетным  данным,  республика может выставлять  для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  жеребцов новокыргызской породы в количестве  100-150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каждый год по цене 1,5 тыс.долл.США за голову, а всего по всем породам</w:t>
      </w:r>
    </w:p>
    <w:p>
      <w:r>
        <w:rPr>
          <w:rFonts w:ascii="Arial" w:cs="Arial" w:eastAsia="Arial" w:hAnsi="Arial"/>
          <w:sz w:val="24"/>
          <w:szCs w:val="24"/>
        </w:rPr>
        <w:t xml:space="preserve">от 300 до 600 голов к 2010 году.</w:t>
      </w:r>
    </w:p>
    <w:p>
      <w:r>
        <w:rPr>
          <w:rFonts w:ascii="Arial" w:cs="Arial" w:eastAsia="Arial" w:hAnsi="Arial"/>
          <w:sz w:val="24"/>
          <w:szCs w:val="24"/>
        </w:rPr>
        <w:t xml:space="preserve">Мясной контингент лошадей будет выглядеть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лошадей на мясо</w:t>
      </w:r>
    </w:p>
    <w:p>
      <w:r>
        <w:rPr>
          <w:rFonts w:ascii="Arial" w:cs="Arial" w:eastAsia="Arial" w:hAnsi="Arial"/>
          <w:sz w:val="24"/>
          <w:szCs w:val="24"/>
        </w:rPr>
        <w:t xml:space="preserve">в 2003-2010 годах (тыс. 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Годы   |Коли-  |Коли-   |Коли- |Коли-  |Лошади, сдаваемые|  Живая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|чество |чество  |чество|чество |      на мясо    | масса,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|лошадей|жеребцов|кобыл |рабочих|-----------------|в тыс.т.|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|лошадей|  гол. |  в % к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       |       |  общему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       |       |поголовью|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|----------|-------|--------|------|-------|-------|---------|--------|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|2003      | 365,0 |  13,2  | 94,9 | 104,6 |  20,0 |    5,0  |   6,4  |</w:t>
      </w:r>
    </w:p>
    <w:p>
      <w:r>
        <w:rPr>
          <w:rFonts w:ascii="Arial" w:cs="Arial" w:eastAsia="Arial" w:hAnsi="Arial"/>
          <w:sz w:val="24"/>
          <w:szCs w:val="24"/>
        </w:rPr>
        <w:t xml:space="preserve">|2006      | 380,0 |  13,8  | 98,8 | 106,5 |  21,7 |    5,7  |   6,9  |</w:t>
      </w:r>
    </w:p>
    <w:p>
      <w:r>
        <w:rPr>
          <w:rFonts w:ascii="Arial" w:cs="Arial" w:eastAsia="Arial" w:hAnsi="Arial"/>
          <w:sz w:val="24"/>
          <w:szCs w:val="24"/>
        </w:rPr>
        <w:t xml:space="preserve">|2008      | 395,0 |  14,4  |102,7 | 108,0 |  22,4 |    5,6  |   7,2  |</w:t>
      </w:r>
    </w:p>
    <w:p>
      <w:r>
        <w:rPr>
          <w:rFonts w:ascii="Arial" w:cs="Arial" w:eastAsia="Arial" w:hAnsi="Arial"/>
          <w:sz w:val="24"/>
          <w:szCs w:val="24"/>
        </w:rPr>
        <w:t xml:space="preserve">|2010      | 450,0 |  15,0  |216,0 | 113,5 |  23,4 |    6,2  |   8,2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-sve7v_ug08j1od7_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dalil.kg/document/26286</w:t>
      </w:r>
    </w:hyperlink>
  </w:p>
  <w:p>
    <w:pPr>
      <w:spacing w:after="0" w:before="40"/>
      <w:jc w:val="center"/>
    </w:pPr>
    <w:hyperlink w:history="1" r:id="rIdasw_ixcc1iepq2v6l9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qariselw1_ydkgotpc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-sve7v_ug08j1od7_vq" Type="http://schemas.openxmlformats.org/officeDocument/2006/relationships/hyperlink" Target="https://dalil.kg/document/26286" TargetMode="External"/><Relationship Id="rIdasw_ixcc1iepq2v6l9f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2026-09-24T01:53:41.139Z</dcterms:created>
  <dcterms:modified xsi:type="dcterms:W3CDTF">2026-09-24T01:53:41.139Z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