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КАРА-КОЧКОРСКИЙ </w:t>
      </w:r>
      <w:r>
        <w:rPr>
          <w:rFonts w:ascii="Arial" w:cs="Arial" w:eastAsia="Arial" w:hAnsi="Arial"/>
          <w:sz w:val="24"/>
          <w:szCs w:val="24"/>
        </w:rPr>
        <w:t xml:space="preserve">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очередной двадцать первой сессии (1У-созыва)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енеша Кара-Кочкор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го айыльного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</w:t>
      </w:r>
      <w:r>
        <w:rPr>
          <w:rFonts w:ascii="Arial" w:cs="Arial" w:eastAsia="Arial" w:hAnsi="Arial"/>
          <w:sz w:val="24"/>
          <w:szCs w:val="24"/>
        </w:rPr>
        <w:t xml:space="preserve"> декабря </w:t>
      </w:r>
      <w:r>
        <w:rPr>
          <w:rFonts w:ascii="Arial" w:cs="Arial" w:eastAsia="Arial" w:hAnsi="Arial"/>
          <w:sz w:val="24"/>
          <w:szCs w:val="24"/>
        </w:rPr>
        <w:t xml:space="preserve">2011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№21/8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наименовании улиц села Кара-Кочкор Кара-Кочкорского а</w:t>
      </w:r>
      <w:r>
        <w:rPr>
          <w:rFonts w:ascii="Arial" w:cs="Arial" w:eastAsia="Arial" w:hAnsi="Arial"/>
          <w:sz w:val="24"/>
          <w:szCs w:val="24"/>
        </w:rPr>
        <w:t xml:space="preserve">йы</w:t>
      </w:r>
      <w:r>
        <w:rPr>
          <w:rFonts w:ascii="Arial" w:cs="Arial" w:eastAsia="Arial" w:hAnsi="Arial"/>
          <w:sz w:val="24"/>
          <w:szCs w:val="24"/>
        </w:rPr>
        <w:t xml:space="preserve">лного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закону Правительства Кыргызской Республики, реализуя постановление №108 от 05.03.1998-года на территории Кара-Кочкорского аильного округа и на основе постановления общего собрания жителей села Кара-Коч</w:t>
      </w:r>
      <w:r>
        <w:rPr>
          <w:rFonts w:ascii="Arial" w:cs="Arial" w:eastAsia="Arial" w:hAnsi="Arial"/>
          <w:sz w:val="24"/>
          <w:szCs w:val="24"/>
        </w:rPr>
        <w:t xml:space="preserve">кор</w:t>
      </w:r>
      <w:r>
        <w:rPr>
          <w:rFonts w:ascii="Arial" w:cs="Arial" w:eastAsia="Arial" w:hAnsi="Arial"/>
          <w:sz w:val="24"/>
          <w:szCs w:val="24"/>
        </w:rPr>
        <w:t xml:space="preserve"> №13 от 03.08.2011-года Заседание очередной Двадцать первой сессии (1У-созыва) кенеша Кара-Кочкорского аильного округа.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постановление №13 от 03.08.2011-года обшего собрания жителей села Кара-Кочкор Кара-Кочкорского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Улицу от жителя Кара-Кочкор Баймуратова Садыка до дома Молдалева Жумабай наиминовать имя «Жороева Сыдыка».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Привести улицу в порядок, номе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овать вывешать порядковые номера к домам, провести испрвительные работы на улице нынешним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-все эти работы с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новьям Жороева. Садыка.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 исполнении контроля данного постановления поручить постоянным комиссиям и сотрудникам аппарата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Кара-Кочкорского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Кайыпкулов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llm5ghoizg3mtunsp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dalil.kg/document/26624</w:t>
      </w:r>
    </w:hyperlink>
  </w:p>
  <w:p>
    <w:pPr>
      <w:spacing w:after="0" w:before="40"/>
      <w:jc w:val="center"/>
    </w:pPr>
    <w:hyperlink w:history="1" r:id="rIdzbnssdhthfcn3bovkar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llm5ghoizg3mtunspa0" Type="http://schemas.openxmlformats.org/officeDocument/2006/relationships/hyperlink" Target="https://dalil.kg/document/26624" TargetMode="External"/><Relationship Id="rIdzbnssdhthfcn3bovkar9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2026-09-24T02:32:07.548Z</dcterms:created>
  <dcterms:modified xsi:type="dcterms:W3CDTF">2026-09-24T02:32:07.548Z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