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w:t>
      </w:r>
      <w:hyperlink w:history="1" r:id="rId94mvpw3svrsddvbsrflwp">
        <w:r>
          <w:rPr>
            <w:rFonts w:ascii="Arial" w:cs="Arial" w:eastAsia="Arial" w:hAnsi="Arial"/>
            <w:color w:val="1D4ED8"/>
            <w:sz w:val="24"/>
            <w:szCs w:val="24"/>
            <w:u w:val="single"/>
          </w:rPr>
          <w:t xml:space="preserve">от 1 августа 2002 года №202</w:t>
        </w:r>
      </w:hyperlink>
      <w:r>
        <w:rPr>
          <w:rFonts w:ascii="Arial" w:cs="Arial" w:eastAsia="Arial" w:hAnsi="Arial"/>
          <w:sz w:val="24"/>
          <w:szCs w:val="24"/>
        </w:rPr>
        <w:t xml:space="preserve">)                                     Утверждено                           </w:t>
      </w:r>
      <w:hyperlink w:history="1" r:id="rIdmqampvxv2j8oc1jxxtk6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24 апреля 1998 года УП N 141                                ПОЛОЖЕНИЕ         о Национальном агентстве связи Кыргызской Республики                           I. Общие положения     1.  Национальное  агентство связи  Кыргызской  Республики   (далееАгентство)  является  постоянно действующим  государственным  органом,осуществляющим  функции  регулирования  в  области   электрической   ипочтовой   связи,    независимо  по  отношению  к   любым   операторамэлектрической  и почтовой связи,  службам электросвязи,   предприятиямпочтовой связи и иным юридическим  и физическим лицам,  осуществляющимдеятельность в области связи.    2.   Агентство   в  своей  деятельности  руководствуется </w:t>
      </w:r>
      <w:hyperlink w:history="1" r:id="rIdcc7d1_v_2fj9yie4r_h3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"Об электрической и почтовой  связи",  другиминормативными  правовыми  актами Кыргызской Республики,  международнымидоговорами  Кыргызской Республики, а также правилами и  рекомендациямиМеждународного  союза  электросвязи  и  Всемирного  почтового   союза,применимыми в Кыргызской Республике и настоящим Положением.    3.   Агентство  является  юридическим  лицом,   имеет   печать   сГосударственным гербом Кыргызской Республики и со своим  наименованиемна  кыргызском и русском языках.                   II. Функции и полномочия Агентства     4. Агентство осуществляет следующие функции:    - контролирует и поддерживает свободную  конкуренцию  между  всемиоператорами   электрической  и  почтовой связи,  службами электросвязии  предприятиями  почтовой  связи,   в  том  числе  путем  утверждениясоответствующих правил и инструкций;    -   обеспечивает  равный  доступ  всех  пользователей    к   сетямэлектросвязи  общего   пользования   и  услугам  электросвязи   общегопользования    на    основе   качественного   предоставления     услугэлектросвязи   и   соблюдения конфиденциальности  сообщений,  а  такжесохранения в тайне частной информации о пользователях;    -   в   интересах  национальной  обороны  Кыргызской   Республики,безопасности,    охраны   правопорядка  и  в  чрезвычайных   ситуацияхобеспечивает  выполнение  обязательств,  возложенных   на   операторовэлектросвязи и на службы электросвязи общего пользования;    - наблюдает  за  условиями  и  объемом использования сетей и услугэлектросвязи общего пользования;    -  создает,  развивает  и  эксплуатирует  государственную  системурадиоконтроля,    представляющую   собой    взаимосвязанную    системутехнических средств радиоконтроля на территории Кыргызской  Республикии  позволяющую проводить общие измерения использования каналов и полосчастот,   проверки    технических  и  эксплуатационных   характеристикпередаваемых     радиосигналов,     обнаруживать     и      опознаватьнесанкционированные  радиопередатчики  и  источники   высокочастотногоэлектромагнитного  излучения,  радиопомехи  и  решать  другие  вопросыэффективного использования радиочастотного спектра;    - составляет и  регулярно  контролирует  выполнение  национальногоплана    нумерации   телефонов   в  Кыргызской   Республике   (включаямеждугородные   и   международные  коды),   обеспечивает   эффективноеиспользование  номеров, а также выделение номеров  или  их  диапазоновоператорам электросвязи или службам электросвязи;    - осуществляет государственный надзор за качеством предоставляемыхуслуг    связи    и    техническим    состоянием     средств     связигосударственными инспекторами;    - осуществляет выделение  радиочастотного  спектра  для  различныхклассов    пользователей    и   услуг   на   основании    рекомендацийГосударственной комиссии Кыргызской Республики по радиочастотам.    5. Для осуществления своих функций Агентство наделяется следующимиполномочиями:    - выдача  лицензий в соответствии с Законами Кыргызской Республики"О лицензировании" и "Об электрической и почтовой связи";    - проведение  сертификации,  выдача  сертификатов  соответствия наоборудование   и  услуги  связи,   а  также  на  другие    техническиесредства,  дающие  радиочастотное излучение или являющиеся  источникомвысокочастотных  электромагнитных  волн,  используемые  в   КыргызскойРеспублике;    - выдача  разрешений на использование радиочастот в соответствии сЗаконом Кыргызской Республики "Об электрической и почтовой связи";    - принятие, совместно с государственным органом по антимонопольнойполитике,   мер  по  предотвращению деятельности, направленной  противконкуренции   в  отрасли  связи (в том числе  незаконное  перекрестноесубсидирование услуг,  предоставляемых на эксклюзивной  основе  или  всилу  доминирующего  положения;  незаконная  концентрация  контроля  инезаконные   приобретения   прав   или   имущества;    злоупотреблениеоператором    или    службой  связи  своим  доминирующим   положением;заключение соглашений, ограничивающих конкуренцию);    -  регулирование   цен  и  качества услуг  сетей  электрической  ипочтовой   связи  в  соответствии  с  положениями  Закона   КыргызскойРеспублики "Об электрической и почтовой связи";    - утверждение тарифов на услуги  электрической  и  почтовой  связипредприятий-монополистов;    -   регулирование  условий  для  совместного  использования  сетейэлектросвязи общего пользования операторами и службами электросвязи;    - разработка и регистрация, совместно с государственным органом постандартизации   (Кыргызстандартом),   национальных    стандартов    сустановлением   в   них  технических  требований  и  норм   применениямеждународных   (региональных) стандартов в  области  электрической  ипочтовой  связи,  а  также  для  других технических  средств,   дающихрадиочастотное  излучение  или являющихся  источником  высокочастотныхэлектромагнитных волн;    - государственный надзор  за  соблюдением  требований  стандартов,проведение   проверок   по  соблюдению  Закона  Кыргызской  Республики"Об  электрической  и почтовой связи", правил, нормативных  актов  илилицензий  в   области  связи;   сбор и обеспечение  конфиденциальностиполученной  информации; в случае необходимости - передача  результатовпроверок  и  иных  материалов, связанных с ними, в  правоохранительныеорганы;    -   осуществление   государственного  надзора   за   соответствиемдеятельности  юридических и физических лиц,  получивших разрешения  начастотные   присвоения,   положениям  этих  разрешений,  выявление   иустранение   несанкционированных  сигналов  и   радиопомех,    включаяпредъявление  требований  к пользователям по слежению  и  блокированиюлюбых радиопомех;    - обеспечение  принудительного  исполнения  лицензиатами положенийЗакона  Кыргызской  Республики "Об электрической  и  почтовой  связи",нормативных   актов,  правил  и  лицензий  путем  применения   мер   всоответствии с существующим законодательством;    -  наложение   штрафных   санкций  за нарушения  положений  ЗаконаКыргызской Республики "Об электрической и почтовой связи";    - принятие,  издание  и контроль за надлежащим исполнением правил,методических  указаний,   инструкций и других актов,  необходимых  дляосуществления своих полномочий;    -  в  целях  обеспечения выполнения своих функций и  осуществлениязадач  Агентство  в  пределах  своих полномочий имеет свободный доступко  всем  документам предприятий в отрасли связи независимо  от   формсобственности;    -   установление  четкого  порядка  урегулирования,    третейскогорассмотрения  и разрешения конфликтов,  возникающих между операторами,службами  электросвязи,  операторами, предприятиями почтовой  связи  ипользователями услуг связи;    - выполнение иных функций и полномочий, делегированных Агентству всоответствии   с   Законом  "Об электрической и  почтовой  связи"  илилюбым иным законом Кыргызской Республики.    Решения Агентства  являются  обязательными  для  всех регулируемыхсубъектов  в  области  электрической и почтовой связи  независимо   отформ собственности.                    III. Организация работы Агентства     6.   Агентство  возглавляет  директор,  назначаемый  на  должностьПрезидентом Кыргызской Республики.    Директор Агентства имеет двух заместителей, одного из них первого.Заместители    директора   назначаются   на   должности    ПрезидентомКыргызской Республики по представлению директора Агентства.    Директор Агентства является главным  государственным  инспектором,заместители  директора старшими инспекторами по надзору  за  связью  вКыргызской Республике.    7. Директор Агентства:    - несет персональную ответственность за выполнение возложенных  наАгентство задач;    - утверждает структуру, штатное расписание Агентства;    - распределяет обязанности и устанавливает степень ответственностизаместителей директора и других работников Агентства;    - осуществляет найм работников Агентства;    - издает обязательные для исполнения приказы и распоряжения;    - осуществляет  другие  полномочия  по  руководству  деятельностьюАгентства.    8.  Для  рассмотрения  наиболее  важных  вопросов,   связанных   срегулированием  деятельности  в области   электрической   и   почтовойсвязи  при Агентстве образуется Консультативный совет (далее - Совет),возглавляемый  директором  Агентства.  Директор  Агентства  утверждаетПоложение  о Совете и персональный состав его членов.  Решения  Советареализуются приказами директора Агентства.                IV. Имущество и финансирование Агентства     9. Агентство образовано на базе  Государственной  инспекции  связиДепартамента    связи    Министерства    транспорта   и   коммуникацийКыргызской  Республики.  Департамент связи Министерства транспорта   икоммуникаций   оказывает  Агентству  помощь  в  создании   необходимойматериально-технической базы.    10.  Здания,  движимое и недвижимое имущество  Агентства  являютсягосударственной  собственностью  и не  подлежат  разгосударствлению  иприватизации.    11. Расходы на содержание Агентства  формируются  за  счет  платы,взимаемой  для  компенсации затрат при выдаче лицензий,   сертификатовсоответствия,   разрешений на использование  радиочастот,   разработкестандартов,   ежегодных плат для осуществления  надзорных  функций  полицензированию,    сертификации,    стандартизации   и   использованиюрадиочастотного    спектра,    включая    плату    на     поддержание,совершенствование и развитие государственной системы радиоконтроля,  атакже грантов, помощи донорских и других организаций.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fm1hr-6g74rdyquygsbb">
      <w:r>
        <w:rPr>
          <w:rFonts w:ascii="Arial" w:cs="Arial" w:eastAsia="Arial" w:hAnsi="Arial"/>
          <w:color w:val="132D3F"/>
          <w:sz w:val="16"/>
          <w:szCs w:val="16"/>
          <w:u w:val="single"/>
        </w:rPr>
        <w:t xml:space="preserve">dalil.kg/document/2692</w:t>
      </w:r>
    </w:hyperlink>
  </w:p>
  <w:p>
    <w:pPr>
      <w:spacing w:after="0" w:before="40"/>
      <w:jc w:val="center"/>
    </w:pPr>
    <w:hyperlink w:history="1" r:id="rIdyc9ma9svdrmctpej5zt1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4mvpw3svrsddvbsrflwp" Type="http://schemas.openxmlformats.org/officeDocument/2006/relationships/hyperlink" Target="https://dalil.kg/document/3837" TargetMode="External"/><Relationship Id="rIdmqampvxv2j8oc1jxxtk6v" Type="http://schemas.openxmlformats.org/officeDocument/2006/relationships/hyperlink" Target="https://dalil.kg/document/2691" TargetMode="External"/><Relationship Id="rIdcc7d1_v_2fj9yie4r_h3j" Type="http://schemas.openxmlformats.org/officeDocument/2006/relationships/hyperlink" Target="https://dalil.kg/document/4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fm1hr-6g74rdyquygsbb" Type="http://schemas.openxmlformats.org/officeDocument/2006/relationships/hyperlink" Target="https://dalil.kg/document/2692" TargetMode="External"/><Relationship Id="rIdyc9ma9svdrmctpej5zt1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2026-09-23T21:07:01.635Z</dcterms:created>
  <dcterms:modified xsi:type="dcterms:W3CDTF">2026-09-23T21:07:01.635Z</dcterms:modified>
</cp:coreProperties>
</file>

<file path=docProps/custom.xml><?xml version="1.0" encoding="utf-8"?>
<Properties xmlns="http://schemas.openxmlformats.org/officeDocument/2006/custom-properties" xmlns:vt="http://schemas.openxmlformats.org/officeDocument/2006/docPropsVTypes"/>
</file>