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1999 года № 112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медицинском страховании граждан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 </w:t>
      </w:r>
      <w:hyperlink w:history="1" r:id="rId8ppyshp8p9svnluxwl2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2003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e5yojx6gqosa0ym50qy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vuqtit224do7htzga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2006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nj7my8jahdehrqqaord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2009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vzrpn23ign1u8v0wan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fxmutnetddg4ckz0iyw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7lhezrbwtaqwuw1mur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3zlokmo7lmzrjdfsz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2026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fx1tmfbf5aon_zpepd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 </w:t>
      </w:r>
      <w:hyperlink w:history="1" r:id="rIdpgkbdylgc1jmidcitqn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22 августа 2020 года № 142)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Понятие медицинского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Медицинское страхование</w:t>
      </w:r>
      <w:r>
        <w:rPr>
          <w:rFonts w:ascii="Arial" w:cs="Arial" w:eastAsia="Arial" w:hAnsi="Arial"/>
          <w:sz w:val="24"/>
          <w:szCs w:val="24"/>
        </w:rPr>
        <w:t xml:space="preserve"> - это система мероприятий по социальной защите граждан в Кыргызской Республике, обеспечивающая получение качественных медицинских, профилактических и иных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Предмет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организационные и финансовые основы медицинского страхования граждан в Кыргызской Республике, обязательные для органов государственной власти, юридических и физических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hyperlink w:history="1" r:id="rIdj7gvz_fpmubkrvkezoy7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Виды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страхование осуществляется в следующих видах: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wse28n8fkvabo2wnqe4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(обязательное медицинское страхование);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(добровольное медицинское страхование).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sz w:val="24"/>
          <w:szCs w:val="24"/>
        </w:rPr>
        <w:t xml:space="preserve">17 февраля 2009 года N 52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-otuue7xar1nzmehd4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медицинского страхования </w:t>
      </w:r>
      <w:r>
        <w:rPr>
          <w:rFonts w:ascii="Arial" w:cs="Arial" w:eastAsia="Arial" w:hAnsi="Arial"/>
          <w:sz w:val="24"/>
          <w:szCs w:val="24"/>
        </w:rPr>
        <w:t xml:space="preserve">- страхователь, орган, уполномоченный осуществлять сбор взносов на обязательное медицинское страхование, страховщик, застрахованный, поставщик;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производящее выплату взносов по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исполнительный орган, уполномоченный осуществлять финансирование программ обязательного медицинского страхования </w:t>
      </w:r>
      <w:r>
        <w:rPr>
          <w:rFonts w:ascii="Arial" w:cs="Arial" w:eastAsia="Arial" w:hAnsi="Arial"/>
          <w:sz w:val="24"/>
          <w:szCs w:val="24"/>
        </w:rPr>
        <w:t xml:space="preserve">- исполнительный орган, реализующий государственную политику в сфере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исполнительный орган системы государственного социального страхования </w:t>
      </w:r>
      <w:r>
        <w:rPr>
          <w:rFonts w:ascii="Arial" w:cs="Arial" w:eastAsia="Arial" w:hAnsi="Arial"/>
          <w:sz w:val="24"/>
          <w:szCs w:val="24"/>
        </w:rPr>
        <w:t xml:space="preserve">- орган, осуществляющий аккумулирование средств взносов на обязательное медицинское страхование и их передачу в исполнительный орган, реализующий государственную политику в сфере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орган, уполномоченный осуществлять сбор взносов на обязательное медицинское страхование </w:t>
      </w:r>
      <w:r>
        <w:rPr>
          <w:rFonts w:ascii="Arial" w:cs="Arial" w:eastAsia="Arial" w:hAnsi="Arial"/>
          <w:sz w:val="24"/>
          <w:szCs w:val="24"/>
        </w:rPr>
        <w:t xml:space="preserve">- государственный орган Кыргызской Республики, определяемый Кабинетом Министров Кыргызской Республики, имеющий функции и полномочия по сбору страховых взносов и передаче их в исполнительный орган системы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страховщик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страховую деятельность в области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застрахованный</w:t>
      </w:r>
      <w:r>
        <w:rPr>
          <w:rFonts w:ascii="Arial" w:cs="Arial" w:eastAsia="Arial" w:hAnsi="Arial"/>
          <w:sz w:val="24"/>
          <w:szCs w:val="24"/>
        </w:rPr>
        <w:t xml:space="preserve"> - лицо, в отношении которого поступили взносы на медицинское страхование к страховщику;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</w:t>
      </w:r>
      <w:r>
        <w:rPr>
          <w:rFonts w:ascii="Arial" w:cs="Arial" w:eastAsia="Arial" w:hAnsi="Arial"/>
          <w:sz w:val="24"/>
          <w:szCs w:val="24"/>
        </w:rPr>
        <w:t xml:space="preserve"> - лечебно-профилактическое, фармацевтическое учреждение или организация независимо от формы собственности либо лицо, ведущее частную медицинскую практику или фармацевтическую деятельность, имеющие лицензию на занятие данным видом деятельности и осуществляющие медицинские, профилактические, реабилитационные, оздоровительные, фармацевтические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медицинские, профилактические, фармацевтические, реабилитационные, оздоровительные услуги</w:t>
      </w:r>
      <w:r>
        <w:rPr>
          <w:rFonts w:ascii="Arial" w:cs="Arial" w:eastAsia="Arial" w:hAnsi="Arial"/>
          <w:sz w:val="24"/>
          <w:szCs w:val="24"/>
        </w:rPr>
        <w:t xml:space="preserve"> - медицинская и профилактическая помощь, фармацевтическое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 - объем и условия оказания медицинских и профилактических услуг, лекарственного обеспечения, предоставляемых поставщиками на основе договоров по обязательному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добровольного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 - объем и условия оказания медицинских, профилактических и иных услуг, предоставляемых страховой организацией в соответствии с заключенными договорами и оказываемых сверх программы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взносы на медицинское страхование</w:t>
      </w:r>
      <w:r>
        <w:rPr>
          <w:rFonts w:ascii="Arial" w:cs="Arial" w:eastAsia="Arial" w:hAnsi="Arial"/>
          <w:sz w:val="24"/>
          <w:szCs w:val="24"/>
        </w:rPr>
        <w:t xml:space="preserve"> - страховые платежи по обязательному или добровольному медицинскому страхованию, выплачиваемые страховщику;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тариф страховых взносов</w:t>
      </w:r>
      <w:r>
        <w:rPr>
          <w:rFonts w:ascii="Arial" w:cs="Arial" w:eastAsia="Arial" w:hAnsi="Arial"/>
          <w:sz w:val="24"/>
          <w:szCs w:val="24"/>
        </w:rPr>
        <w:t xml:space="preserve"> - размер страхового взноса, выплачиваемый страховщику;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по прогнозированию и исполнению бюджета</w:t>
      </w:r>
      <w:r>
        <w:rPr>
          <w:rFonts w:ascii="Arial" w:cs="Arial" w:eastAsia="Arial" w:hAnsi="Arial"/>
          <w:sz w:val="24"/>
          <w:szCs w:val="24"/>
        </w:rPr>
        <w:t xml:space="preserve"> - центральный орган исполнительной власти, уполномоченный Кабинетом Министров Кыргызской Республики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государственных гарантий по обеспечению граждан медико-санитарной помощью (далее - Программа государственных гарантий)</w:t>
      </w:r>
      <w:r>
        <w:rPr>
          <w:rFonts w:ascii="Arial" w:cs="Arial" w:eastAsia="Arial" w:hAnsi="Arial"/>
          <w:sz w:val="24"/>
          <w:szCs w:val="24"/>
        </w:rPr>
        <w:t xml:space="preserve"> -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 независимо от форм собственности, в соответствии с законодательством Кыргызской Республики в сфере здравоохранения 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edsmxujdmqaefdexov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БАЗОВОЕ ГОСУДАРСТВЕННОЕ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(Раздел утратил силу
 в соответствии с </w:t>
      </w:r>
      <w:hyperlink w:history="1" r:id="rIdlmhdvz1y_57hmbzyakc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№ 163)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ОБЯЗАТЕЛЬНОЕ МЕДИЦИНСКОЕ СТРАХОВАНИЕ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Понятие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- это вид социальной защиты, представляющий собой систему создаваемых государством правовых, экономических и организационных мер, направленных на обеспечение, при наступлении страхового случая, гарантии оказания застрахованному лицу медицинской помощи за счет средств обязательного медицинского страхования в пределах Программы государственных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hyperlink w:history="1" r:id="rIdq5aoqlclhysrabdzsgs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Основные положения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Цель и задачи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обязательного медицинского страхования является гарантированное обеспечение застрахованных граждан в Кыргызской Республике качественной медицинской и профилактической помощью в рамках программы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обязательного медицинского страхования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финансированием медицинских и профилактических услуг, лекарственного обеспечения в системе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качеством предоставляемых медицинских, профилактических услуг, лекарственного обеспечения в системе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охват обязательным медицинским страхованием всех категорий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интересов застрахованных граждан при получении медицинских, профилактических и иных услуг по программам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КР от 7 августа 2024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введения обязательного медицинского страхования с реформами в секторе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законодательной базы, основанной на системном подходе при реформировании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</w:t>
      </w:r>
      <w:hyperlink w:history="1" r:id="rIddryebqmjs0si4xlrcoy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2003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1vtfu3z99sbl1rigd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Принципы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обязательного медицинского страхования: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застрахованные граждане имеют равные права на медицинские и профилактические услуги в объеме базовой программы обязательного медицинского страхования независимо от социального статуса застрахованного и размера внесенного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взаимоотношения в системе обязательного медицинского страхования регулируются на основании договоров между субъектами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 в отношении исполнения бюджета обязательного медицинского страхования перед плательщиками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правовой защиты застрахованных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Программа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обязательного медицинского страхования состоит из базовой и дополнительных программ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программа обязательного медицинского страхования определяет объем и условия оказания медицинских и профилактических услуг, лекарственного обеспечения, предоставляемых застрахованным гражданам бесплатно либо на льготных условиях независимо от размера внесенного взноса в рамках Программы государственных гарантий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программы обязательного медицинского страхования определяют объем и условия оказания медицинских, профилактических услуг, лекарственного обеспечения, реабилитационных и оздоровительных мероприятий, в оплате которых принимают участие и застрахованные граждане.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утратила силу в соответствии с </w:t>
      </w:r>
      <w:hyperlink w:history="1" r:id="rIdburrxqgejmdk9mbeqey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22 августа 2020 года № 142)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hyperlink w:history="1" r:id="rId-cueusghcb6kb4qu805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vgxpnumsba0fabcnmsf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2009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f-_nqbmh-49o_tem0eh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eyxflotpndj0vdlyo1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Субъекты обязательного медицинского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Лица, подлежащие обязательному медицинскому страхованию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Обязательному медицинскому страхованию подлежат: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лица: граждане государств - членов Евразийского экономического союза и члены их семей; иностранные граждане, а также иностранные лица, обучающиеся и работающие в образовательных организациях Кыргызской Республики; лица без гражданства, беженцы и лица, ищущие убежище в Кыргызской Республике; кайрылманы.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охваченные системой обязательного медицинского страхования, оплачивают медицинские, профилактические, реабилитационные и оздоровительные услуги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обязательного медицинского страхования определяются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 </w:t>
      </w:r>
      <w:hyperlink w:history="1" r:id="rIdeidk1dsujgt_ydqnv-v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Плательщики взносов на обязательное медицинское страхование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страховых взносов на обязательное медицинское страхование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в том числе иностранные, независимо от организационно-правовых форм и форм собственности, их обособленные подразделения (филиалы и 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определенные законодательством Кыргызской Республики о тарифах страховых взносов по государственному социальному страхованию.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на обязательное медицинское страхование выплачиваются работодателями, работниками и гражданами Кыргызской Республики в соотношении и размерах, определяемых законодательством Кыргызской Республики о тарифах страховых взносов по государственному социальному страхованию.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на обязательное медицинское страхование выплачиваются в соотношении и размерах, устанавливаемых Кабинетом Министров Кыргызской Республики, из средств республиканского бюджета, но не менее 1,5 расчетного показателя в год, за следующие категории граждан: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безработные граждане, официально зарегистрированные в органах государственной службы занятости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пенсионеры, в том числе военные пенсионеры;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с детства и лица, получающие социальные пособия;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до достижения ими возраста восемнадцати лет, обучающиеся в образовательных организациях начального, среднего, высшего профессионального образования - до достижения ими возраста двадцати одного года (кроме обучающихся заочно или на вечернем отделении);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проходящие службу в правоохранительных и иных органах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за иностранных граждан или лиц, обучающихся и работающих в образовательных учреждениях Кыргызской Республики, а также за лиц без гражданства, беженцев и лиц, ищущих убежище в Кыргызской Республике, кайрылманов уплачиваются страхователем или самостоятельно иностранными гражданами или лицами, обучающимися и работающими в образовательных учреждениях Кыргызской Республики, лицами без гражданства, беженцами и лицами, ищущими убежище в Кыргызской Республике, кайрылманами в соответствии с законодательством Кыргызской Республики в сфере государственного социального страхования, если иное не предусмотрено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охваченные системой обязательного медицинского страхования, уплачивают взносы на обязательное медицинское страхование путем приобретения полисов обязательного медицинского страхования, в том числе в безналичной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Полис обязательного медицинского страхования предоставляет право на получение медицинских услуг по реализуемым государственным программам в системе обязательного медицинского страхования и статус застрахованности.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стоимости полиса обязательного медицинского страхования определяется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sbjkgphbt_zf-quy4jr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zzxshhygnakquapx-f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Органы, уполномоченные осуществлять сбор взносов на обязательное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 и передачу их в исполнительный орган системы государственного социального страхования,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системы государственного социального страхования осуществляет аккумулирование средств взносов на обязательное медицинское страхование и их передачу в исполнительный орган, реализующий государственную политику в сфере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tml5br42u7xtcp16nau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Органы, осуществляющие обязательное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осуществляют исполнительный орган, реализующий государственную политику в сфере обязательного медицинского страхования, и его территориальные органы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srsrsg8a0ioqxomna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Поставщики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Поставщики в системе обязательного медицинского страхования осуществляют свою деятельность на основании договоров с субъектами обязательного медицинского страхования.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Права и обязанности субъектов системы обязательного медицинского страхования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Права и обязанности застрахованных лиц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Застрахованные лица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медицинских, фармацевтических, профилактических, реабилитационных и оздоровительных услуг по программе обязательного медицинского страхования на всей территории Кыргызской Республики в организациях здравоохранения, с которыми заключены договоры по обязательному медицинскому страхованию, а также на получение достоверной информации от поставщика и страхователя о видах, качестве и условиях предоставления указанных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от страхователя информации о выплатах по обязательному медицинскому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свободный выбор врача в организациях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обращение к страховщику, если они не удовлетворены качеством оказанных медицинских, профилактических и иных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ущерба, причиненного здоровью по вине поставщика,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потребовать в судебном порядке осуществления обязательного медицинского страхования страхователем;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судебную защиту своих прав.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Застрахованные лица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за медицинской помощью по программе обязательного медицинского страхования предъявлять документы, подтверждающие их право на получение медицинских и профилактических услуг по обязательному медицинскому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заботиться о сохранении страховых документов и не передавать их другим лицам с целью получения ими медицинских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 в сфере охраны здоровья граждан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ajwhzzt1wq7renbvoke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7cv5f83gnhgp5vf2f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2026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 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Права и обязанности страхователя в системе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страховщика информацию об использовании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судебную защиту своих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уплачивать в установленные сроки взносы на обязательное медицинское страхование за всех лиц, подлежащих обязательному медицинскому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устранению неблагоприятных факторов, воздействующих на здоровье работников, улучшению условий их производственной деятельности, исключению производственного травматизма и профессиональных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Права и обязанности органа, уполномоченного осуществлять сбор взносов на обязательное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страхование, контролирует поступление взносов на обязательное медицинское страхование от всех плательщиков страховых взносов по обязательному медицинскому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сбор страховых взносов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в полном объеме передавать собранные взносы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прозрачность, открытость и достоверность информации о поступлении взносов на обязательное медицинское страхование на всех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страхование, не вправе использовать средства обязательного медицинского страхования в иных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_qtpgyzh8ftjsyk6vn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Права и обязанности поставщиков в системе обязательного медицинского страхования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Поставщики медицинских, профилактических и фармацевтических услуг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предоставление медицинских, профилактических и фармацевтических услуг после прохождения ими аккредитации и лицензирования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по обязательному медицинскому страхованию с исполнительным органом, реализующим государственную политику в сфере обязательного медицинского страхования на предоставление медицинских, оздоровительных, реабилитационных, профилактических и фармацевтических услуг застрахованным по обязательному медицинскому страхованию гражданам Кыргызской Республики в соответствии с гражданским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судебную защиту своих прав.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Поставщики в системе обязательного медицинского страхования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выполнении программ обязательного медицинского страхования оказывать медицинские, профилактические и фармацевтические услуги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целевое и эффективное использование средств обязательного медицинского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персонифицированный учет сведений о медицинской помощи, оказанной застрахованным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на видном для всех граждан месте информацию о качестве и условиях оказываемых услуг, а также их перечень в соответствии с Программой государственных гарантий;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полной мере предоставлять субъектам медицинского страхования сведения о режиме работы, видах оказываемых услуг, а также о показателях доступности и качества услуг, перечень которых устанавливается в Программе государственных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hyperlink w:history="1" r:id="rIdd_jugqdraxavtlou-c2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2003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pgpgfifwwpi7p9chozh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cfsmeccmqzit8yo85ni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ayi8ghmpkqwht3sxh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1kwociqc4z73pqxinj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2026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Взносы на обязательное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Взносы на обязательное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собираются органом, уполномоченным осуществлять сбор взносов на обязательное медицинское страхование, и передаются исполнительному органу системы государственного социального страхования для аккумулирования и своевременной передачи на счет исполнительного органа, реализующего государственную политику в сфере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5afc-o9gvabc2pxrqh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Размеры тарифов страховых взносов на обязательное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тарифов страховых взносов на обязательное медицинское страхование рассматриваются Наблюдательным советом по здравоохранению и обязательному медицинскому страхованию и утверждаются в порядке, установленном законодательством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l5jqilcyy1tjvgzznq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Уплата взносов на обязательное медицинское страхование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по обязательному медицинскому страхованию уплачиваются в порядке, определяемом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overp7p_dziaikvo5qf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15 июля 2003 года № 149)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Договоры в системе базового государственного и обязательного медицинского страхования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
 в редакции </w:t>
      </w:r>
      <w:hyperlink w:history="1" r:id="rIdqulfia2w9ulnzoijx8x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22 августа 2020 года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Взаимоотношения субъектов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в системе обязательного медицинского страхования осуществляются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Договоры по обязательному медицинскому страхованию заключаются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oq9e3s6_dpaqrcikym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Условия договоров по обязательному медицинскому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статьи в редакции </w:t>
      </w:r>
      <w:hyperlink w:history="1" r:id="rIddaouphfswz4mdztmwtq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№ 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на которых заключается договор, могут быть определены как в самом договоре, так и в стандартных правилах страхования соответствующего вида, принятых, одобренных или утвержденных страховщиком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содержащиеся в правилах страхования и не включенные в текст договора страхования, обязательны для страхователя, страховщика и застрахованного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hyperlink w:history="1" r:id="rIdtbakkc6ogzbcfz6pzjp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lahn2vyjn5mvngg2c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Условия договоров по базовому государственному и обязательному медицинскому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на которых заключается договор, могут быть определены как в самом договоре, так и в стандартных правилах страхования соответствующего вида, принятых, одобренных или утвержденных страховщиком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содержащиеся в правилах страхования и не включенные в текст договора страхования, обязательны для страхователя, страховщика и застрахованного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hyperlink w:history="1" r:id="rIdkujhqii6bxb32oukyl8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ky1z05sxivrjustct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Финансирование базового государственного и обязательного медицинского страхования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
 в редакции </w:t>
      </w:r>
      <w:hyperlink w:history="1" r:id="rIdpwqvapye348poxmbeyb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22 августа 2020 года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Средства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обязательного медицинского страхования осуществляется из бюджета исполнительного органа, реализующего государственную политику в сфере обязательного медицинского страхования, в соответствии с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входящие в состав бюджета исполнительного органа, реализующего государственную политику в сфере обязательного медицинского страхования, являются государственной собственностью, не входят в состав других бюджетов, фондов и не подлежат налогообложению и изъятию в 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pldpeir4ewjzxc6pat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
 УПРАВЛЕНИЕ СИСТЕМОЙ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Органы управления системой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Высшим органом управления системой обязательного медицинского страхования является Наблюдательный совет по здравоохранению и обязательному медицинскому страхованию, формируемый по принципу представительства всех заинтересованных министерств, государственных комитетов и административных ведомств, плательщиков взносов на обязательное медицинское страхование, поставщиков,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 управления системой обязательного медицинского страхования является исполнительный орган, реализующий государственную политику в сфере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_taumdijfzybpbhydxz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Наблюдательный совет по здравоохранению и обязательному медицинскому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статьи в редакции </w:t>
      </w:r>
      <w:hyperlink w:history="1" r:id="rIdphvnsmsctsnxiwz9v5j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№ 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по здравоохранению и обязательному медицинскому страхованию (далее - Наблюдательный совет):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политику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рекомендации для проведения ежегодного финансового аудита участников системы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по тарифам страховых взносов обязательного медицинского страхования и вносит их на утверждение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Наблюдательного совета устанавливается в порядке, определяемом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 </w:t>
      </w:r>
      <w:hyperlink w:history="1" r:id="rIdecstleen3wsys7o9kwj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gxik420fev6jkp8w_cp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r82egwpg7iopphq1k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Орган, осуществляющий обязательное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осуществляет исполнительный орган, реализующий государственную политику в сфере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орган, реализующий государственную политику в сфере обязательного медицинского страхования, имеет свои территориальные органы управления и через них осуществляет на соответствующей территории обязательное медицинское страхование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орган, реализующий государственную политику в сфере обязательного медицинского страхования и его территориальные органы управления содержатся за счет средств, предусмотренных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6-nugvsxxvjzn4fyb7u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Территориальные органы управления исполнительного органа, реализующего государственную политику в сфере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управления создаются исполнительным органом, реализующим государственную политику в сфере обязательного медицинского страхования, по территориальному принципу.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управления действуют в соответствии с положениями, утверждаемыми исполнительным органом, реализующим государственную политику в сфере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7awfancjypknigocfn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Права исполнительного органа, реализующего государственную политику в сфере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орган, реализующий государственную политику в сфере обязательного медицинского страхования,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выбирать поставщика для заключения договоров по обязательному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целевому и рациональному использованию средств обязательного медицинского страхования поставщиками, работающими в системе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достоверностью информации, предоставляемой органом, уполномоченным осуществлять сбор взносов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отношении поставщиков медицинских услуг финансовые меры положительного или отрицательного характера за исполнение или ненадлежащее исполнение договорных обязательств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ssyjfdzm1cs_is6alc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ОТВЕТСТВЕННОСТЬ СУБЪЕКТОВ СИСТЕМЫ ОБЯЗАТЕЛЬНОГО МЕДИЦИНСКОГО СТРАХОВАНИЯ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Ответственность страхователей за неправильность начисления, несвоевременность уплаты и перечисления страховых взносов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Страхователи несут ответственность за неправильность начисления, несвоевременность уплаты и перечисления страховых взносов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Ответственность исполнительного органа, реализующего государственную политику в сфере обязательного медицинского страхования, и его территориальных органов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исполнительного органа, реализующего государственную политику в сфере обязательного медицинского страхования, и его территориальных органов управления перед субъектами обязательного медицинского страхования определяется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ir4-d4jmueki9nbs5n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Ответственность органа, уполномоченного осуществлять сбор взносов на обязательное медицинское страхование, и исполнительного органа системы государственного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страхование, несет ответственность за несвоевременное и неполное перечисление собранных средств на обязательное медицинское страхование в орган, осуществляющий аккумулирование средств взносов на обязательное медицинское страхование.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системы государственного социального страхования несет ответственность за несвоевременное и неполное перечисление собранных средств на обязательное медицинское страхование в бюджет исполнительного органа, реализующего государственную политику в сфере обязательного медицинского страхования, в порядке, установленном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oducq1d_hufua4_m3g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Ответственность органа, уполномоченного осуществлять финансирование программы базового государственного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(Статья утратила силу в соответствии с </w:t>
      </w:r>
      <w:hyperlink w:history="1" r:id="rId7igvv54udhmzmlwmpv2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№ 163)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Ответственность поставщиков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поставщиков за предоставление медицинских, профилактических, фармацевтических, реабилитационных и оздоровительных услуг, не соответствующих объему и условиям программы обязательного медицинского страхования, определяется законодательством Кыргызской Республики и условиями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9qdqjql2mmlyg6ijlbg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15 июля 2003 года № 149)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ДОБРОВОЛЬНОЕ МЕДИЦИНСКОЕ СТРАХОВАНИЕ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Понятие добровольного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Добровольное медицинское страхование - форма социальной защиты граждан в Кыргызской Республике, основанная на принципе добровольного участия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 предоставляется право заключать договоры по добровольному медицинскому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Добровольное медицинское страхование может быть коллективным и индивидуальным.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Организация добровольного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Добровольное медицинское страхование граждан Кыргызской Республики осуществляют организации добровольного медицинского страхования. Организации добровольного медицинского страхования являются независимыми, самостоятельно хозяйствующими субъектами.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фондов добровольного медицинского страхования предназначены для финансирования медицинских услуг в рамках договоров медицинского страхования и иных услуг по сохранению здоровья граждан. Возвратность средств, не использованных гражданами при добровольном медицинском страховании, определяется по соглашению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добровольного медицинского страхования осуществляет контроль за поступлением взносов добровольного медицинского страхования от страхователей, организует контроль за качеством оказания медицинских и иных услуг в рамках договорных отношений с поставщиками.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добровольного медицинского страхования имеет право свободного выбора поставщика.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Право на занятие добровольным медицинским страхованием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добровольного медицинского страхования имеет право заниматься добровольным медицинским страхованием после получения соответствующей лицензии в порядке, установленном </w:t>
      </w:r>
      <w:hyperlink w:history="1" r:id="rIddqgbdxlo6r71efgzsw-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hyperlink w:history="1" r:id="rIdzspzpsfayuywowwwsqs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2003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zsooiafcxbyxk8k02ic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Программы добровольного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добровольного медицинского страхования разрабатываются организациями добровольного медицинского страхования и должны предусматривать оказание медицинских, профилактических и иных услуг, направленных на сохранение и укрепление здоровья.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Тарифы на медицинские и профилактические услуги по добровольному медицинскому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медицинские и профилактические услуги по добровольному медицинскому страхованию устанавливаются по соглашению между страховщиком и поставщиком медицинских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взноса добровольного медицинского страхования, а также порядок уплаты взносов определяются условиями договора между страхователем и организацией добровольного медицинского страхования.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Средства фонда добровольного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выплачиваемые в качестве страховых взносов добровольного медицинского страхования, образуют страховой фонд добровольного медицинского страхования. Распорядителем этого фонда является организация добровольного медицинского страхования.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Ответственность сторон при добровольном медицинском страховании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сторон в системе добровольного медицинского страхования определяется условиями договоров и законодательством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
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Разрешение споров в системе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в системе медицинского страхования разрешаются согласием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стороны не достигли согласия, то спор подлежит разрешению в судебном порядке.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положений настоящего Закона устанавливается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Введение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опубликования, за исключением частей первой, третьей и шестой статьи 9, которые вводятся в действие с 1 января 2000 года, и абзацев 5 и 6 части второй статьи 5, которые вводятся в действие с 1 января 2001 года.("Эркин Тоо" от 29 октября 1999 года № 85).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emklfmjebcwwu10tuvl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от 3 июля 1992 года № 948-XII "О медицинском страховании граждан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от 3 июля 1992 года № 949-XII "О порядке введения в действие Закона Кыргызской Республики "О медицинском страховании граждан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раздела I </w:t>
      </w:r>
      <w:hyperlink w:history="1" r:id="rIddyo-3_wvq6gt-72hwtm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от 26 сентября 1995 года № 27-I "О внесении изменений и признании утратившими силу некоторых законодательных актов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-3lsfers6h85nhlion6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Законодательного собрания Жогорку Кенеша Кыргызской Республики "О внесении изменений в постановление Жогорку Кенеша Кыргызской Республики "О порядке введения в действие Закона Кыргызской Республики "О медицинском страховании граждан в Кыргызской Республике" (Ведомости Жогорку Кенеша Кыргызской Республики, 1996 г., № 1, ст.13).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сентября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ppyshp8p9svnluxwl2ua" Type="http://schemas.openxmlformats.org/officeDocument/2006/relationships/hyperlink" Target="http://kodeks.duckdns.org/document/1209" TargetMode="External"/><Relationship Id="rIde5yojx6gqosa0ym50qynb" Type="http://schemas.openxmlformats.org/officeDocument/2006/relationships/hyperlink" Target="http://kodeks.duckdns.org/document/1275" TargetMode="External"/><Relationship Id="rIdpbvuqtit224do7htzga0t" Type="http://schemas.openxmlformats.org/officeDocument/2006/relationships/hyperlink" Target="http://kodeks.duckdns.org/document/202005" TargetMode="External"/><Relationship Id="rIdnj7my8jahdehrqqaordhq" Type="http://schemas.openxmlformats.org/officeDocument/2006/relationships/hyperlink" Target="http://kodeks.duckdns.org/document/203109" TargetMode="External"/><Relationship Id="rIduvzrpn23ign1u8v0wanyt" Type="http://schemas.openxmlformats.org/officeDocument/2006/relationships/hyperlink" Target="http://kodeks.duckdns.org/document/112144" TargetMode="External"/><Relationship Id="rIdfxmutnetddg4ckz0iywai" Type="http://schemas.openxmlformats.org/officeDocument/2006/relationships/hyperlink" Target="http://kodeks.duckdns.org/document/112567" TargetMode="External"/><Relationship Id="rIdj7lhezrbwtaqwuw1murlh" Type="http://schemas.openxmlformats.org/officeDocument/2006/relationships/hyperlink" Target="http://kodeks.duckdns.org/document/230012378" TargetMode="External"/><Relationship Id="rIdeb3zlokmo7lmzrjdfszpe" Type="http://schemas.openxmlformats.org/officeDocument/2006/relationships/hyperlink" Target="http://kodeks.duckdns.org/document/230042299" TargetMode="External"/><Relationship Id="rIdafx1tmfbf5aon_zpepdek" Type="http://schemas.openxmlformats.org/officeDocument/2006/relationships/hyperlink" Target="http://kodeks.duckdns.org/document/230045292" TargetMode="External"/><Relationship Id="rIdpgkbdylgc1jmidcitqnyw" Type="http://schemas.openxmlformats.org/officeDocument/2006/relationships/hyperlink" Target="http://kodeks.duckdns.org/document/112144" TargetMode="External"/><Relationship Id="rIdj7gvz_fpmubkrvkezoy7-" Type="http://schemas.openxmlformats.org/officeDocument/2006/relationships/hyperlink" Target="http://kodeks.duckdns.org/document/112144" TargetMode="External"/><Relationship Id="rIdwse28n8fkvabo2wnqe4ej" Type="http://schemas.openxmlformats.org/officeDocument/2006/relationships/hyperlink" Target="http://kodeks.duckdns.org/document/230012378" TargetMode="External"/><Relationship Id="rIdd-otuue7xar1nzmehd4fj" Type="http://schemas.openxmlformats.org/officeDocument/2006/relationships/hyperlink" Target="http://kodeks.duckdns.org/document/230012378" TargetMode="External"/><Relationship Id="rIdyedsmxujdmqaefdexovdl" Type="http://schemas.openxmlformats.org/officeDocument/2006/relationships/hyperlink" Target="http://kodeks.duckdns.org/document/230012378" TargetMode="External"/><Relationship Id="rIdlmhdvz1y_57hmbzyakc6s" Type="http://schemas.openxmlformats.org/officeDocument/2006/relationships/hyperlink" Target="http://kodeks.duckdns.org/document/230012378" TargetMode="External"/><Relationship Id="rIdq5aoqlclhysrabdzsgs2h" Type="http://schemas.openxmlformats.org/officeDocument/2006/relationships/hyperlink" Target="http://kodeks.duckdns.org/document/112144" TargetMode="External"/><Relationship Id="rIddryebqmjs0si4xlrcoyml" Type="http://schemas.openxmlformats.org/officeDocument/2006/relationships/hyperlink" Target="http://kodeks.duckdns.org/document/1275" TargetMode="External"/><Relationship Id="rIdpu1vtfu3z99sbl1rigd3u" Type="http://schemas.openxmlformats.org/officeDocument/2006/relationships/hyperlink" Target="http://kodeks.duckdns.org/document/230012378" TargetMode="External"/><Relationship Id="rIdburrxqgejmdk9mbeqeyyg" Type="http://schemas.openxmlformats.org/officeDocument/2006/relationships/hyperlink" Target="http://kodeks.duckdns.org/document/112144" TargetMode="External"/><Relationship Id="rId-cueusghcb6kb4qu8058x" Type="http://schemas.openxmlformats.org/officeDocument/2006/relationships/hyperlink" Target="http://kodeks.duckdns.org/document/1275" TargetMode="External"/><Relationship Id="rIdvgxpnumsba0fabcnmsfuu" Type="http://schemas.openxmlformats.org/officeDocument/2006/relationships/hyperlink" Target="http://kodeks.duckdns.org/document/203109" TargetMode="External"/><Relationship Id="rIdf-_nqbmh-49o_tem0ehtc" Type="http://schemas.openxmlformats.org/officeDocument/2006/relationships/hyperlink" Target="http://kodeks.duckdns.org/document/112144" TargetMode="External"/><Relationship Id="rIdfeyxflotpndj0vdlyo1lu" Type="http://schemas.openxmlformats.org/officeDocument/2006/relationships/hyperlink" Target="http://kodeks.duckdns.org/document/230012378" TargetMode="External"/><Relationship Id="rIdeidk1dsujgt_ydqnv-vzm" Type="http://schemas.openxmlformats.org/officeDocument/2006/relationships/hyperlink" Target="http://kodeks.duckdns.org/document/112567" TargetMode="External"/><Relationship Id="rIdsbjkgphbt_zf-quy4jrf-" Type="http://schemas.openxmlformats.org/officeDocument/2006/relationships/hyperlink" Target="http://kodeks.duckdns.org/document/112567" TargetMode="External"/><Relationship Id="rIdnzzxshhygnakquapx-fye" Type="http://schemas.openxmlformats.org/officeDocument/2006/relationships/hyperlink" Target="http://kodeks.duckdns.org/document/230045292" TargetMode="External"/><Relationship Id="rIdtml5br42u7xtcp16nauhs" Type="http://schemas.openxmlformats.org/officeDocument/2006/relationships/hyperlink" Target="http://kodeks.duckdns.org/document/230012378" TargetMode="External"/><Relationship Id="rIdwsrsrsg8a0ioqxomnabyi" Type="http://schemas.openxmlformats.org/officeDocument/2006/relationships/hyperlink" Target="http://kodeks.duckdns.org/document/230012378" TargetMode="External"/><Relationship Id="rIdajwhzzt1wq7renbvoke5p" Type="http://schemas.openxmlformats.org/officeDocument/2006/relationships/hyperlink" Target="http://kodeks.duckdns.org/document/230012378" TargetMode="External"/><Relationship Id="rIdez7cv5f83gnhgp5vf2fxd" Type="http://schemas.openxmlformats.org/officeDocument/2006/relationships/hyperlink" Target="http://kodeks.duckdns.org/document/230042299" TargetMode="External"/><Relationship Id="rIdd_qtpgyzh8ftjsyk6vndz" Type="http://schemas.openxmlformats.org/officeDocument/2006/relationships/hyperlink" Target="http://kodeks.duckdns.org/document/230012378" TargetMode="External"/><Relationship Id="rIdd_jugqdraxavtlou-c2jm" Type="http://schemas.openxmlformats.org/officeDocument/2006/relationships/hyperlink" Target="http://kodeks.duckdns.org/document/1209" TargetMode="External"/><Relationship Id="rIdpgpgfifwwpi7p9chozhym" Type="http://schemas.openxmlformats.org/officeDocument/2006/relationships/hyperlink" Target="http://kodeks.duckdns.org/document/1275" TargetMode="External"/><Relationship Id="rIdcfsmeccmqzit8yo85ni3q" Type="http://schemas.openxmlformats.org/officeDocument/2006/relationships/hyperlink" Target="http://kodeks.duckdns.org/document/112144" TargetMode="External"/><Relationship Id="rIdhsayi8ghmpkqwht3sxhyo" Type="http://schemas.openxmlformats.org/officeDocument/2006/relationships/hyperlink" Target="http://kodeks.duckdns.org/document/230012378" TargetMode="External"/><Relationship Id="rIdr1kwociqc4z73pqxinjdv" Type="http://schemas.openxmlformats.org/officeDocument/2006/relationships/hyperlink" Target="http://kodeks.duckdns.org/document/230042299" TargetMode="External"/><Relationship Id="rIdy5afc-o9gvabc2pxrqhwd" Type="http://schemas.openxmlformats.org/officeDocument/2006/relationships/hyperlink" Target="http://kodeks.duckdns.org/document/230012378" TargetMode="External"/><Relationship Id="rIdhl5jqilcyy1tjvgzznqyo" Type="http://schemas.openxmlformats.org/officeDocument/2006/relationships/hyperlink" Target="http://kodeks.duckdns.org/document/230012378" TargetMode="External"/><Relationship Id="rIdoverp7p_dziaikvo5qf5e" Type="http://schemas.openxmlformats.org/officeDocument/2006/relationships/hyperlink" Target="http://kodeks.duckdns.org/document/1275" TargetMode="External"/><Relationship Id="rIdqulfia2w9ulnzoijx8x1w" Type="http://schemas.openxmlformats.org/officeDocument/2006/relationships/hyperlink" Target="http://kodeks.duckdns.org/document/112144" TargetMode="External"/><Relationship Id="rIdjoq9e3s6_dpaqrcikymmh" Type="http://schemas.openxmlformats.org/officeDocument/2006/relationships/hyperlink" Target="http://kodeks.duckdns.org/document/230012378" TargetMode="External"/><Relationship Id="rIddaouphfswz4mdztmwtq2v" Type="http://schemas.openxmlformats.org/officeDocument/2006/relationships/hyperlink" Target="http://kodeks.duckdns.org/document/230012378" TargetMode="External"/><Relationship Id="rIdtbakkc6ogzbcfz6pzjpoh" Type="http://schemas.openxmlformats.org/officeDocument/2006/relationships/hyperlink" Target="http://kodeks.duckdns.org/document/112144" TargetMode="External"/><Relationship Id="rIdeulahn2vyjn5mvngg2cv6" Type="http://schemas.openxmlformats.org/officeDocument/2006/relationships/hyperlink" Target="http://kodeks.duckdns.org/document/230012378" TargetMode="External"/><Relationship Id="rIdkujhqii6bxb32oukyl8te" Type="http://schemas.openxmlformats.org/officeDocument/2006/relationships/hyperlink" Target="http://kodeks.duckdns.org/document/112144" TargetMode="External"/><Relationship Id="rIdslky1z05sxivrjustctew" Type="http://schemas.openxmlformats.org/officeDocument/2006/relationships/hyperlink" Target="http://kodeks.duckdns.org/document/230012378" TargetMode="External"/><Relationship Id="rIdpwqvapye348poxmbeyb0m" Type="http://schemas.openxmlformats.org/officeDocument/2006/relationships/hyperlink" Target="http://kodeks.duckdns.org/document/112144" TargetMode="External"/><Relationship Id="rIdppldpeir4ewjzxc6patir" Type="http://schemas.openxmlformats.org/officeDocument/2006/relationships/hyperlink" Target="http://kodeks.duckdns.org/document/230012378" TargetMode="External"/><Relationship Id="rId_taumdijfzybpbhydxzfy" Type="http://schemas.openxmlformats.org/officeDocument/2006/relationships/hyperlink" Target="http://kodeks.duckdns.org/document/230012378" TargetMode="External"/><Relationship Id="rIdphvnsmsctsnxiwz9v5jot" Type="http://schemas.openxmlformats.org/officeDocument/2006/relationships/hyperlink" Target="http://kodeks.duckdns.org/document/230012378" TargetMode="External"/><Relationship Id="rIdecstleen3wsys7o9kwj-q" Type="http://schemas.openxmlformats.org/officeDocument/2006/relationships/hyperlink" Target="http://kodeks.duckdns.org/document/112144" TargetMode="External"/><Relationship Id="rIdgxik420fev6jkp8w_cppx" Type="http://schemas.openxmlformats.org/officeDocument/2006/relationships/hyperlink" Target="http://kodeks.duckdns.org/document/112567" TargetMode="External"/><Relationship Id="rIdrgr82egwpg7iopphq1k3m" Type="http://schemas.openxmlformats.org/officeDocument/2006/relationships/hyperlink" Target="http://kodeks.duckdns.org/document/230012378" TargetMode="External"/><Relationship Id="rId6-nugvsxxvjzn4fyb7ub8" Type="http://schemas.openxmlformats.org/officeDocument/2006/relationships/hyperlink" Target="http://kodeks.duckdns.org/document/230012378" TargetMode="External"/><Relationship Id="rIdu7awfancjypknigocfnuv" Type="http://schemas.openxmlformats.org/officeDocument/2006/relationships/hyperlink" Target="http://kodeks.duckdns.org/document/230012378" TargetMode="External"/><Relationship Id="rIdhssyjfdzm1cs_is6alcza" Type="http://schemas.openxmlformats.org/officeDocument/2006/relationships/hyperlink" Target="http://kodeks.duckdns.org/document/230012378" TargetMode="External"/><Relationship Id="rIdyir4-d4jmueki9nbs5n5j" Type="http://schemas.openxmlformats.org/officeDocument/2006/relationships/hyperlink" Target="http://kodeks.duckdns.org/document/230012378" TargetMode="External"/><Relationship Id="rIdvoducq1d_hufua4_m3gb-" Type="http://schemas.openxmlformats.org/officeDocument/2006/relationships/hyperlink" Target="http://kodeks.duckdns.org/document/230012378" TargetMode="External"/><Relationship Id="rId7igvv54udhmzmlwmpv2b2" Type="http://schemas.openxmlformats.org/officeDocument/2006/relationships/hyperlink" Target="http://kodeks.duckdns.org/document/230012378" TargetMode="External"/><Relationship Id="rId9qdqjql2mmlyg6ijlbgml" Type="http://schemas.openxmlformats.org/officeDocument/2006/relationships/hyperlink" Target="http://kodeks.duckdns.org/document/1275" TargetMode="External"/><Relationship Id="rIddqgbdxlo6r71efgzsw-f2" Type="http://schemas.openxmlformats.org/officeDocument/2006/relationships/hyperlink" Target="http://kodeks.duckdns.org/document/205058" TargetMode="External"/><Relationship Id="rIdzspzpsfayuywowwwsqs2r" Type="http://schemas.openxmlformats.org/officeDocument/2006/relationships/hyperlink" Target="http://kodeks.duckdns.org/document/1209" TargetMode="External"/><Relationship Id="rIdzsooiafcxbyxk8k02icqm" Type="http://schemas.openxmlformats.org/officeDocument/2006/relationships/hyperlink" Target="http://kodeks.duckdns.org/document/112144" TargetMode="External"/><Relationship Id="rIdemklfmjebcwwu10tuvloa" Type="http://schemas.openxmlformats.org/officeDocument/2006/relationships/hyperlink" Target="http://kodeks.duckdns.org/document/823" TargetMode="External"/><Relationship Id="rIddyo-3_wvq6gt-72hwtmfe" Type="http://schemas.openxmlformats.org/officeDocument/2006/relationships/hyperlink" Target="http://kodeks.duckdns.org/document/698" TargetMode="External"/><Relationship Id="rId-3lsfers6h85nhlion6ej" Type="http://schemas.openxmlformats.org/officeDocument/2006/relationships/hyperlink" Target="http://kodeks.duckdns.org/document/49972" TargetMode="External"/><Relationship Id="rId7" Type="http://schemas.openxmlformats.org/officeDocument/2006/relationships/image" Target="media/93bec1c1538034512fe33c1434ae0ea86b639d33.png"/><Relationship Id="rId7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2026-09-23T00:23:08.477Z</dcterms:created>
  <dcterms:modified xsi:type="dcterms:W3CDTF">2026-09-23T00:23:08.477Z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