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 октября 1998 года УП N 292                  УКАЗ ПРЕЗИДЕНТА КЫРГЫЗСКОЙ РЕСПУБЛИКИ                 О референдуме (всенародном голосовании)             в Кыргызской Республике 17 октября 1998 года     Исходя из конституционного принципа о том,  что народ  Кыргызстанаявляется    носителем    суверенитета   и   единственным    источникомгосударственной   власти,    в  целях  дальнейшего   совершенствованиядеятельности законодательной  ветви государственной власти,   созданияравноправных условий для всех форм собственности, обеспечения  прочныхгарантий  свободы  слова  и   печати,   принимая   во  внимание  итогивсенародного  обсуждения  </w:t>
      </w:r>
      <w:hyperlink w:history="1" r:id="rIdzvujpbbzkvjftqzzndlbh">
        <w:r>
          <w:rPr>
            <w:rFonts w:ascii="Arial" w:cs="Arial" w:eastAsia="Arial" w:hAnsi="Arial"/>
            <w:color w:val="1D4ED8"/>
            <w:sz w:val="24"/>
            <w:szCs w:val="24"/>
            <w:u w:val="single"/>
          </w:rPr>
          <w:t xml:space="preserve">проекта</w:t>
        </w:r>
      </w:hyperlink>
      <w:r>
        <w:rPr>
          <w:rFonts w:ascii="Arial" w:cs="Arial" w:eastAsia="Arial" w:hAnsi="Arial"/>
          <w:sz w:val="24"/>
          <w:szCs w:val="24"/>
        </w:rPr>
        <w:t xml:space="preserve">  Закона  "О  внесении  изменений   идополнений   в  </w:t>
      </w:r>
      <w:hyperlink w:history="1" r:id="rId6dudmsdltc_9vikifj_vr">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руководствуясьподпунктом   2  пункта 6 статьи 46,  пунктом 1 статьи  96  КонституцииКыргызской Республики, постановляю:    1. Назначить на всей территории Кыргызской Республики в субботу 17октября 1998 года референдум (всенародное голосование).    2.  Вынести   на   референдум для принятия  гражданами  КыргызскойРеспублики  Закон  Кыргызской  Республики  "О  внесении  изменений   идополнений  в  Конституцию  Кыргызской  Республики",  проект  которогоизложить в следующей редакции: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изменений и дополнений в                   Конституцию Кыргызской Республики                                Раздел I     Внести   в   Конституцию  Кыргызской  Республики,    принятую   надвенадцатой    сессии   Верховного   Совета   Кыргызской    Республикидвенадцатого  созыва 5 мая 1993 года,  с изменениями  и  дополнениями,внесенными  Законом Кыргызской  Республики  "О  внесении  изменений  идополнений  в  Конституцию Кыргызской Республики" от 16  февраля  1996года,   принятым  референдумом (всенародным голосованием)  10  февраля1996 года,  следующие изменения и дополнения:    1. Изложить пункты 1, 2 и 3 статьи 4 в следующей редакции:    "1.    В    Кыргызской   Республике   признаются   и    защищаютсягосударственная, коммунальная, частная и иные формы собственности.    Кыргызская Республика гарантирует разнообразие форм  собственностии их равную правовую защиту.    2.   Земля,   ее  недра,  воздушное  пространство,   воды,   леса,растительный и животный мир,  другие природные ресурсы используются  вКыргызской  Республике   как   основа  жизни  и  деятельности   народаКыргызстана и находятся под особой охраной государства.    3. Земля может находиться в государственной, коммунальной, частнойи иных формах собственности.    Пределы и  порядок осуществления собственниками земли своих прав игарантии их защиты определяются законом".    2. В статье 54:    В пункте 2:    в абзаце втором цифру "35" заменить на цифру "60";    в абзаце третьем цифру "70" заменить на цифру "45";    Абзац второй пункта 3 изложить в следующей редакции:    "Порядок выборов  депутатов  Законодательного  собрания и Собраниянародных представителей определяется законом".    3. В статье 56:    Пункт 1 изложить в следующей редакции:    "Депутатом Законодательного  собрания  Жогорку  Кенеша  может бытьизбран  гражданин Кыргызской Республики,  достигший к  дню  проведениявыборов  25  лет,  имеющий право участвовать  в  выборах  и  постояннопроживающий в республике не менее 5 лет перед выдвижением кандидатом вдепутаты.    Депутатом Собрания народных представителей  Жогорку  Кенеша  можетбыть   избран  гражданин  Кыргызской  Республики,  достигший   к   днюпроведения  выборов  25 лет,  имеющий право участвовать  в  выборах  ипостоянно  проживающий в республике не менее 5 лет  перед  выдвижениемкандидатом  в  депутаты, из которых не менее 3  лет  -  на  территориисоответствующей области либо города Бишкек".    Пункт 3 изложить в следующей редакции:    "Депутат Законодательного  собрания  и  депутат  Собрания народныхпредставителей   в   течение   всего  срока   полномочий   не    можетподвергаться  преследованию   или  нести  ответственность  в  связи  свысказанным  мнением или голосованием при осуществлении им депутатскихполномочий".    Пункт 6 изложить в следующей редакции:    "Полномочия  депутата  Законодательного  собрания  или    депутатаСобрания   народных  представителей  прекращаются  досрочно  в  случаеподачи   им   письменного  заявления  о  сложении  своих   полномочий,признания  его  судом  недееспособным, роспуска палаты,  вступления  взаконную  силу решения суда об объявлении его умершим, а также  смертидепутата.    Депутат Законодательного  собрания  или  депутат Собрания народныхпредставителей  лишается полномочий при отзыве избирателями,вступлениив  силу  обвинительного приговора суда в отношении него,  переходе  наработу  или  не  оставлении им работы,  несовместимой  с   выполнениемдепутатских полномочий,  признании выборов недействительными,   выездена  постоянное жительство за пределы Кыргызской Республики, выходе  изгражданства  Кыргызской  Республики или утрате гражданства  КыргызскойРеспублики.    Досрочное   прекращение   полномочий   депутата   Законодательногособрания   и   депутата  Собрания народных  представителей,   а  такжелишение   его  полномочий  осуществляются  постановлением  Центральнойкомиссии по  выборам и проведению референдумов".    Пункт 7 исключить.    4. В статье 65:    Пункт 3 изложить в следующей редакции:    "Изменения в  закон  о республиканском бюджете,  проекты законов овведении   или  отмене  налогов,   освобождении  от  их  уплаты,    обизменении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Дополнить пунктом 8 в следующей редакции:    "8. Не допускается принятие законов,  ограничивающих свободу словаи печати".    5. В статье 85 исключить слова "и третейские суды",  "и третейскихсудов".                                Раздел II     Законы  и  другие  нормативные  правовые  акты,  действовавшие  натерритории   Кыргызской  Республики  до  вступления в силу  настоящегоЗакона,  применяются в части, не противоречащей Конституции КыргызскойРеспублики.                               Раздел III     Со дня вступления а силу настоящего Закона статья  54  КонституцииКыргызской     Республики    действует   за   исключением   положений,касающихся состава палат Жогорку Кенеша Кыргызской Республики.    Депутаты    Законодательного    собрания   и   Собрания   народныхпредставителей Жогорку Кенеша Кыргызской Республики первого созыва  содня  вступления в силу настоящего Закона сохраняют свои  полномочия  втечение срока, на который они избраны.    Формирование  палат   Жогорку   Кенеша   Кыргызской  Республики  всоответствии  со  статьями 54,  56 Конституции  Кыргызской  Республикиподлежит  завершению  к моменту истечения срока  полномочий  депутатовЗаконодательного собрания и Собрания народных представителей   ЖогоркуКенеша  Кыргызской Республики первого созыва.                                Раздел IV     Настоящий   Закон   подлежит  подписанию  Президентом   КыргызскойРеспублики и вступает в силу со дня его официального опубликования. Президент Кыргызской Республики     3.  Утвердить  следующую  формулировку  вопроса  для  включения  вбюллетень для голосования:    "Принимаете  ли   Вы  Закон  Кыргызской  Республики  "О   внесенииизменений  и дополнений в Конституцию Кыргызской Республики",   проекткоторого изложен в Указе Президента Кыргызской Республики от 1 октября1998  года  "О  референдуме  (всенародном  голосовании)  в  КыргызскойРеспублике 17 октября 1998 года"?              ДА.            НЕТ. (ненужное вычеркнуть)"    4. При  проведении референдума полномочия Республиканской комиссииреферендума,   установленные   Законом   Республики   Кыргызстан    "Ореферендуме   в  Республике  Кыргызстан",   осуществляет   Центральнаякомиссия по выборам и проведению референдумов.    5.   Правительству    Кыргызской   Республики   по   представлениюЦентральной  комиссии  по  выборам  и  проведению  референдума  решитьвопросы  финансов и материального обеспечения референдума.    Местным    государственным   администрациям,    органам   местногосамоуправления   предоставить   на  период  подготовки  и   проведенияреферендума    в   распоряжение   комиссий   референдума    помещения,оборудование  и  транспортные  средства,  необходимые  для  проведенияреферендума.    6.   Государственным   и   общественным  органам,    предприятиям,учреждениям  и организациям,  а также должностным лицам в соответствиис   действующим  законодательством  обеспечить  всемерное   содействиекомиссиям референдума в осуществлении ими своих полномочий.    7.  Центральной  комиссии  по выборам  и  проведению  референдумовобеспечить  контроль за соблюдением законодательства при подготовке  ипроведении референдума,  систематически информировать общественность оходе подготовки референдума.    8. Закон Кыргызской Республики "О внесении изменений и  дополненийв   Конституцию  Кыргызской Республики" вступает в  силу  со  дня  егоофициального  опубликования по результатам  всенародного  голосования,обладает  высшей  юридической  силой  и  какому-либо  утверждению   неподлежит.    9. Настоящий Указ вступает в силу со дня его подписания.    Правительству   Кыргызской   Республики  обеспечить  опубликованиенастоящего Указа в республиканских и местных печатных изданиях.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ec2sygwzfplqhayuspz">
      <w:r>
        <w:rPr>
          <w:rFonts w:ascii="Arial" w:cs="Arial" w:eastAsia="Arial" w:hAnsi="Arial"/>
          <w:color w:val="132D3F"/>
          <w:sz w:val="16"/>
          <w:szCs w:val="16"/>
          <w:u w:val="single"/>
        </w:rPr>
        <w:t xml:space="preserve">dalil.kg/document/2852</w:t>
      </w:r>
    </w:hyperlink>
  </w:p>
  <w:p>
    <w:pPr>
      <w:spacing w:after="0" w:before="40"/>
      <w:jc w:val="center"/>
    </w:pPr>
    <w:hyperlink w:history="1" r:id="rIdr6oswv9zsu1swmii2xh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ujpbbzkvjftqzzndlbh" Type="http://schemas.openxmlformats.org/officeDocument/2006/relationships/hyperlink" Target="https://dalil.kg/document/2852#1" TargetMode="External"/><Relationship Id="rId6dudmsdltc_9vikifj_vr"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ec2sygwzfplqhayuspz" Type="http://schemas.openxmlformats.org/officeDocument/2006/relationships/hyperlink" Target="https://dalil.kg/document/2852" TargetMode="External"/><Relationship Id="rIdr6oswv9zsu1swmii2xh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2026-09-29T23:40:20.653Z</dcterms:created>
  <dcterms:modified xsi:type="dcterms:W3CDTF">2026-09-29T23:40:20.653Z</dcterms:modified>
</cp:coreProperties>
</file>

<file path=docProps/custom.xml><?xml version="1.0" encoding="utf-8"?>
<Properties xmlns="http://schemas.openxmlformats.org/officeDocument/2006/custom-properties" xmlns:vt="http://schemas.openxmlformats.org/officeDocument/2006/docPropsVTypes"/>
</file>