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ДЖАНЫ-ПАХТИНСКИЙ АИЛЬНЫЙ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января 2017 года № 01</w:t>
      </w:r>
    </w:p>
    <w:p>
      <w:pPr>
        <w:spacing w:after="120"/>
        <w:jc w:val="both"/>
      </w:pPr>
      <w:r>
        <w:rPr>
          <w:rFonts w:ascii="Arial" w:cs="Arial" w:eastAsia="Arial" w:hAnsi="Arial"/>
          <w:sz w:val="24"/>
          <w:szCs w:val="24"/>
        </w:rPr>
        <w:t xml:space="preserve"> «Об утверждении регламента работы Джаны-Пахтинского айыльного Кенеша»</w:t>
      </w:r>
    </w:p>
    <w:p>
      <w:pPr>
        <w:spacing w:after="120"/>
        <w:jc w:val="both"/>
      </w:pPr>
      <w:r>
        <w:rPr>
          <w:rFonts w:ascii="Arial" w:cs="Arial" w:eastAsia="Arial" w:hAnsi="Arial"/>
          <w:sz w:val="24"/>
          <w:szCs w:val="24"/>
        </w:rPr>
        <w:t xml:space="preserve">Заслушав и обсудив выступление счетной комиссии Джаны-Пахтинского айыльного Кенеша XXVII созыва Джаны-Пахтинский айылный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регламент работы Джаны-Пахтинского айыльного Кенеша на XXVII созыв. (прилагается </w:t>
      </w:r>
      <w:hyperlink w:history="1" r:id="rIdbtgv0ofuzkrq926igjuxl">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 А. Шамов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РЕГЛАМЕНТ ДЖАНЫ-ПАХТИНСКОГО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"О местном самоуправлении", "О статусе депутатов местных кенешей", "О нормативных правовых актах Кыргызской Республики"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ОСНОВЫ ДЕЯТЕЛЬНОСТИ АЙЫЛНОГО КЕНЕША</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1.1. Джаны-Пахтинский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21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 1,5. Айыльный кенеш установленный законом для выполнения ими своих функций, периода, начинается с момента его первой сессией, и была обеспечена следующая остановка о созыве первой айыльного кенеша.</w:t>
      </w:r>
    </w:p>
    <w:p>
      <w:pPr>
        <w:spacing w:after="120"/>
        <w:jc w:val="both"/>
      </w:pPr>
      <w:r>
        <w:rPr>
          <w:rFonts w:ascii="Arial" w:cs="Arial" w:eastAsia="Arial" w:hAnsi="Arial"/>
          <w:sz w:val="24"/>
          <w:szCs w:val="24"/>
        </w:rPr>
        <w:t xml:space="preserve"> 1.6. Полное наименование учреждения на национальном языке, официальном языке Джаны-Пахтинский айыльный кенеш, учреждения проконсультировать район Сокулукский.</w:t>
      </w:r>
    </w:p>
    <w:p>
      <w:pPr>
        <w:spacing w:after="120"/>
        <w:jc w:val="both"/>
      </w:pPr>
      <w:r>
        <w:rPr>
          <w:rFonts w:ascii="Arial" w:cs="Arial" w:eastAsia="Arial" w:hAnsi="Arial"/>
          <w:sz w:val="24"/>
          <w:szCs w:val="24"/>
        </w:rPr>
        <w:t xml:space="preserve">Джаны-Пахтинский айыльный кенеш расположен: Кыргызстан, Чуйская область, Сокулукский район, село Джаны-Пахта ул. Западная б/н.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утверждение Положения об айылном кенеше;</w:t>
      </w:r>
    </w:p>
    <w:p>
      <w:pPr>
        <w:spacing w:after="120"/>
        <w:jc w:val="both"/>
      </w:pPr>
      <w:r>
        <w:rPr>
          <w:rFonts w:ascii="Arial" w:cs="Arial" w:eastAsia="Arial" w:hAnsi="Arial"/>
          <w:sz w:val="24"/>
          <w:szCs w:val="24"/>
        </w:rPr>
        <w:t xml:space="preserve">2) утверждение ежегодного плана работы айылного кенеша;</w:t>
      </w:r>
    </w:p>
    <w:p>
      <w:pPr>
        <w:spacing w:after="120"/>
        <w:jc w:val="both"/>
      </w:pPr>
      <w:r>
        <w:rPr>
          <w:rFonts w:ascii="Arial" w:cs="Arial" w:eastAsia="Arial" w:hAnsi="Arial"/>
          <w:sz w:val="24"/>
          <w:szCs w:val="24"/>
        </w:rPr>
        <w:t xml:space="preserve">3) создание и упразднение постоянных (временных) комиссий айылного кенеша, утверждение персонального состава постоянных (временных) комиссий и внесение изменений в их состав;</w:t>
      </w:r>
    </w:p>
    <w:p>
      <w:pPr>
        <w:spacing w:after="120"/>
        <w:jc w:val="both"/>
      </w:pPr>
      <w:r>
        <w:rPr>
          <w:rFonts w:ascii="Arial" w:cs="Arial" w:eastAsia="Arial" w:hAnsi="Arial"/>
          <w:sz w:val="24"/>
          <w:szCs w:val="24"/>
        </w:rPr>
        <w:t xml:space="preserve">4) заслушивание отчета о деятельности постоянных (временных) комиссий;</w:t>
      </w:r>
    </w:p>
    <w:p>
      <w:pPr>
        <w:spacing w:after="120"/>
        <w:jc w:val="both"/>
      </w:pPr>
      <w:r>
        <w:rPr>
          <w:rFonts w:ascii="Arial" w:cs="Arial" w:eastAsia="Arial" w:hAnsi="Arial"/>
          <w:sz w:val="24"/>
          <w:szCs w:val="24"/>
        </w:rPr>
        <w:t xml:space="preserve">5) внесение предложения к главе айыл окмоту об освобождении заместителя главы айыл окмоту в соответствии с частью 5 статьи 51 Закона Кыргызской Республики «О местном самоуправлении»;</w:t>
      </w:r>
    </w:p>
    <w:p>
      <w:pPr>
        <w:spacing w:after="120"/>
        <w:jc w:val="both"/>
      </w:pPr>
      <w:r>
        <w:rPr>
          <w:rFonts w:ascii="Arial" w:cs="Arial" w:eastAsia="Arial" w:hAnsi="Arial"/>
          <w:sz w:val="24"/>
          <w:szCs w:val="24"/>
        </w:rPr>
        <w:t xml:space="preserve">6) рассмотрение вопроса о даче согласия большинством голосов от общего числа депутатов на досрочное освобождение главы айыл окмоту акимом за невыполнение или ненадлежащее исполнение законов, нормативных правовых актов Президента и Правительства, или делегированных государственных полномочий, установленное органами прокуратуры в соответствии с пунктом 2 частью 7 статьи 49 Закона Кыргызской Республики «О местном самоуправлении»;</w:t>
      </w:r>
    </w:p>
    <w:p>
      <w:pPr>
        <w:spacing w:after="120"/>
        <w:jc w:val="both"/>
      </w:pPr>
      <w:r>
        <w:rPr>
          <w:rFonts w:ascii="Arial" w:cs="Arial" w:eastAsia="Arial" w:hAnsi="Arial"/>
          <w:sz w:val="24"/>
          <w:szCs w:val="24"/>
        </w:rPr>
        <w:t xml:space="preserve">7) рассмотрение вопроса о даче согласия большинством голосов от общего числа депутатов на назначение и освобождение руководителя финансово-экономического подразделения аппарата айыл окмоту в соответствии со статьей 15 Закона Кыргызской Республики «О финансово-экономических основах местного самоуправления»;</w:t>
      </w:r>
    </w:p>
    <w:p>
      <w:pPr>
        <w:spacing w:after="120"/>
        <w:jc w:val="both"/>
      </w:pPr>
      <w:r>
        <w:rPr>
          <w:rFonts w:ascii="Arial" w:cs="Arial" w:eastAsia="Arial" w:hAnsi="Arial"/>
          <w:sz w:val="24"/>
          <w:szCs w:val="24"/>
        </w:rPr>
        <w:t xml:space="preserve">8) утверждение правил благоустройства, торговли, размещения наружной рекламы и информации на территории айылного аймака;</w:t>
      </w:r>
    </w:p>
    <w:p>
      <w:pPr>
        <w:spacing w:after="120"/>
        <w:jc w:val="both"/>
      </w:pPr>
      <w:r>
        <w:rPr>
          <w:rFonts w:ascii="Arial" w:cs="Arial" w:eastAsia="Arial" w:hAnsi="Arial"/>
          <w:sz w:val="24"/>
          <w:szCs w:val="24"/>
        </w:rPr>
        <w:t xml:space="preserve">9) организация работы по сотрудничеству и обмену опытом с другими местными кенешами;</w:t>
      </w:r>
    </w:p>
    <w:p>
      <w:pPr>
        <w:spacing w:after="120"/>
        <w:jc w:val="both"/>
      </w:pPr>
      <w:r>
        <w:rPr>
          <w:rFonts w:ascii="Arial" w:cs="Arial" w:eastAsia="Arial" w:hAnsi="Arial"/>
          <w:sz w:val="24"/>
          <w:szCs w:val="24"/>
        </w:rPr>
        <w:t xml:space="preserve">10) утверждение плана мероприятий по сохранению и развитию исторических и культурных традиций местного сообщества, развитию муниципальных учреждений культуры;</w:t>
      </w:r>
    </w:p>
    <w:p>
      <w:pPr>
        <w:spacing w:after="120"/>
        <w:jc w:val="both"/>
      </w:pPr>
      <w:r>
        <w:rPr>
          <w:rFonts w:ascii="Arial" w:cs="Arial" w:eastAsia="Arial" w:hAnsi="Arial"/>
          <w:sz w:val="24"/>
          <w:szCs w:val="24"/>
        </w:rPr>
        <w:t xml:space="preserve">11) утверждение плана мероприятий по охране окружающей среды и контролю над санитарной очисткой, соблюдением чистоты и порядка на территориях сел айылного аймака;</w:t>
      </w:r>
    </w:p>
    <w:p>
      <w:pPr>
        <w:spacing w:after="120"/>
        <w:jc w:val="both"/>
      </w:pPr>
      <w:r>
        <w:rPr>
          <w:rFonts w:ascii="Arial" w:cs="Arial" w:eastAsia="Arial" w:hAnsi="Arial"/>
          <w:sz w:val="24"/>
          <w:szCs w:val="24"/>
        </w:rPr>
        <w:t xml:space="preserve">12) утверждение условий договора с государственным органом и органами местного самоуправления в случае делегирования им государственных полномочий на основании договора, а также принятие решений о прекращении или приостановлении договора о делегировании государственных полномочий в порядке и случаях установленных договором и законодательством Кыргызской Республики;</w:t>
      </w:r>
    </w:p>
    <w:p>
      <w:pPr>
        <w:spacing w:after="120"/>
        <w:jc w:val="both"/>
      </w:pPr>
      <w:r>
        <w:rPr>
          <w:rFonts w:ascii="Arial" w:cs="Arial" w:eastAsia="Arial" w:hAnsi="Arial"/>
          <w:sz w:val="24"/>
          <w:szCs w:val="24"/>
        </w:rPr>
        <w:t xml:space="preserve">13) утверждение ежегодного плана мероприятий по предоставлению отчетов депутатов айылного кенеша своим избирателям, выполнению наказов избирателей и другие мероприятия по работе с избирателями;</w:t>
      </w:r>
    </w:p>
    <w:p>
      <w:pPr>
        <w:spacing w:after="120"/>
        <w:jc w:val="both"/>
      </w:pPr>
      <w:r>
        <w:rPr>
          <w:rFonts w:ascii="Arial" w:cs="Arial" w:eastAsia="Arial" w:hAnsi="Arial"/>
          <w:sz w:val="24"/>
          <w:szCs w:val="24"/>
        </w:rPr>
        <w:t xml:space="preserve">14) утверждение ежегодного плана мероприятий айыл окмоту по проведению сельских сходов, общественных слушаний, курултаев по вопросам местного значения;</w:t>
      </w:r>
    </w:p>
    <w:p>
      <w:pPr>
        <w:spacing w:after="120"/>
        <w:jc w:val="both"/>
      </w:pPr>
      <w:r>
        <w:rPr>
          <w:rFonts w:ascii="Arial" w:cs="Arial" w:eastAsia="Arial" w:hAnsi="Arial"/>
          <w:sz w:val="24"/>
          <w:szCs w:val="24"/>
        </w:rPr>
        <w:t xml:space="preserve">15) дача согласия на предоставление объектов муниципальной собственности в ипотеку или залог;</w:t>
      </w:r>
    </w:p>
    <w:p>
      <w:pPr>
        <w:spacing w:after="120"/>
        <w:jc w:val="both"/>
      </w:pPr>
      <w:r>
        <w:rPr>
          <w:rFonts w:ascii="Arial" w:cs="Arial" w:eastAsia="Arial" w:hAnsi="Arial"/>
          <w:sz w:val="24"/>
          <w:szCs w:val="24"/>
        </w:rPr>
        <w:t xml:space="preserve">16) утверждение порядка ведения Реестра объектов муниципальной собственности;</w:t>
      </w:r>
    </w:p>
    <w:p>
      <w:pPr>
        <w:spacing w:after="120"/>
        <w:jc w:val="both"/>
      </w:pPr>
      <w:r>
        <w:rPr>
          <w:rFonts w:ascii="Arial" w:cs="Arial" w:eastAsia="Arial" w:hAnsi="Arial"/>
          <w:sz w:val="24"/>
          <w:szCs w:val="24"/>
        </w:rPr>
        <w:t xml:space="preserve">17) установление порядка списания муниципальной собственности;</w:t>
      </w:r>
    </w:p>
    <w:p>
      <w:pPr>
        <w:spacing w:after="120"/>
        <w:jc w:val="both"/>
      </w:pPr>
      <w:r>
        <w:rPr>
          <w:rFonts w:ascii="Arial" w:cs="Arial" w:eastAsia="Arial" w:hAnsi="Arial"/>
          <w:sz w:val="24"/>
          <w:szCs w:val="24"/>
        </w:rPr>
        <w:t xml:space="preserve">18) утверждение ежегодного плана сообществ по использованию пастбищными угодьями, отчеты по их исполнению, а также размера платы за право пользование пастбищными угодьями;</w:t>
      </w:r>
    </w:p>
    <w:p>
      <w:pPr>
        <w:spacing w:after="120"/>
        <w:jc w:val="both"/>
      </w:pPr>
      <w:r>
        <w:rPr>
          <w:rFonts w:ascii="Arial" w:cs="Arial" w:eastAsia="Arial" w:hAnsi="Arial"/>
          <w:sz w:val="24"/>
          <w:szCs w:val="24"/>
        </w:rPr>
        <w:t xml:space="preserve">19) контроль за исполнением положений Устава местного сообщества и решений принятых айылным кенешем;</w:t>
      </w:r>
    </w:p>
    <w:p>
      <w:pPr>
        <w:spacing w:after="120"/>
        <w:jc w:val="both"/>
      </w:pPr>
      <w:r>
        <w:rPr>
          <w:rFonts w:ascii="Arial" w:cs="Arial" w:eastAsia="Arial" w:hAnsi="Arial"/>
          <w:sz w:val="24"/>
          <w:szCs w:val="24"/>
        </w:rPr>
        <w:t xml:space="preserve">20) утверждение порядка привлечения на общественных началах активных граждан, инициативных групп, жамаатов, общественных объединений, молодежи, бизнес сообщества и других заинтересованных лиц, для осуществления совместной деятельности с органами местного самоуправления (айылным кенешем и айыл окмоту) по выявлению приоритетных проблем села и совместного их решения;</w:t>
      </w:r>
    </w:p>
    <w:p>
      <w:pPr>
        <w:spacing w:after="120"/>
        <w:jc w:val="both"/>
      </w:pPr>
      <w:r>
        <w:rPr>
          <w:rFonts w:ascii="Arial" w:cs="Arial" w:eastAsia="Arial" w:hAnsi="Arial"/>
          <w:sz w:val="24"/>
          <w:szCs w:val="24"/>
        </w:rPr>
        <w:t xml:space="preserve">21) утверждение методики проведения оценки услуг, местных инициатив/проектов/программ, реализуемых за счет средств местного бюджета, вклада местного сообщества, донорских организаций, а также положения о группе совместного мониторинга и оценки, ее состава и принятие соответствующих мер на основе рекомендаций данной группы;</w:t>
      </w:r>
    </w:p>
    <w:p>
      <w:pPr>
        <w:spacing w:after="120"/>
        <w:jc w:val="both"/>
      </w:pPr>
      <w:r>
        <w:rPr>
          <w:rFonts w:ascii="Arial" w:cs="Arial" w:eastAsia="Arial" w:hAnsi="Arial"/>
          <w:sz w:val="24"/>
          <w:szCs w:val="24"/>
        </w:rPr>
        <w:t xml:space="preserve">22) проведение общественных слушаний, в том числе поручение главе айыл окмоту организовать и провести общественные слушания для широкого обсуждения вопроса и учета общественного мнения по вопросам, относящимся к их ведению;</w:t>
      </w:r>
    </w:p>
    <w:p>
      <w:pPr>
        <w:spacing w:after="120"/>
        <w:jc w:val="both"/>
      </w:pPr>
      <w:r>
        <w:rPr>
          <w:rFonts w:ascii="Arial" w:cs="Arial" w:eastAsia="Arial" w:hAnsi="Arial"/>
          <w:sz w:val="24"/>
          <w:szCs w:val="24"/>
        </w:rPr>
        <w:t xml:space="preserve">23) утверждение порядка привлечения депутатами местного кенеша на общественных началах общественных помощников для оказания содействия депутатам в осуществлении ими своих полномочий; решение других вопросов в соответствии с законодательством Кыргызской Республики и Уставом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3-глава. Принципы айыльного кенеша</w:t>
      </w:r>
    </w:p>
    <w:p>
      <w:pPr>
        <w:spacing w:after="120"/>
        <w:jc w:val="both"/>
      </w:pPr>
      <w:r>
        <w:rPr>
          <w:rFonts w:ascii="Arial" w:cs="Arial" w:eastAsia="Arial" w:hAnsi="Arial"/>
          <w:sz w:val="24"/>
          <w:szCs w:val="24"/>
        </w:rPr>
        <w:t xml:space="preserve">3.1. Работа Айыльного кенеща и постоянной комиссии осуществляется на основе следующих принципов:</w:t>
      </w:r>
    </w:p>
    <w:p>
      <w:pPr>
        <w:spacing w:after="120"/>
        <w:jc w:val="both"/>
      </w:pPr>
      <w:r>
        <w:rPr>
          <w:rFonts w:ascii="Arial" w:cs="Arial" w:eastAsia="Arial" w:hAnsi="Arial"/>
          <w:sz w:val="24"/>
          <w:szCs w:val="24"/>
        </w:rPr>
        <w:t xml:space="preserve">1) Настоящее Положение, за исключением в соответствии с требованиями прозрачности;</w:t>
      </w:r>
    </w:p>
    <w:p>
      <w:pPr>
        <w:spacing w:after="120"/>
        <w:jc w:val="both"/>
      </w:pPr>
      <w:r>
        <w:rPr>
          <w:rFonts w:ascii="Arial" w:cs="Arial" w:eastAsia="Arial" w:hAnsi="Arial"/>
          <w:sz w:val="24"/>
          <w:szCs w:val="24"/>
        </w:rPr>
        <w:t xml:space="preserve">2) исполнение своих полномочий в интересах народа;</w:t>
      </w:r>
    </w:p>
    <w:p>
      <w:pPr>
        <w:spacing w:after="120"/>
        <w:jc w:val="both"/>
      </w:pPr>
      <w:r>
        <w:rPr>
          <w:rFonts w:ascii="Arial" w:cs="Arial" w:eastAsia="Arial" w:hAnsi="Arial"/>
          <w:sz w:val="24"/>
          <w:szCs w:val="24"/>
        </w:rPr>
        <w:t xml:space="preserve">3) люди и ответственны перед избирателями;</w:t>
      </w:r>
    </w:p>
    <w:p>
      <w:pPr>
        <w:spacing w:after="120"/>
        <w:jc w:val="both"/>
      </w:pPr>
      <w:r>
        <w:rPr>
          <w:rFonts w:ascii="Arial" w:cs="Arial" w:eastAsia="Arial" w:hAnsi="Arial"/>
          <w:sz w:val="24"/>
          <w:szCs w:val="24"/>
        </w:rPr>
        <w:t xml:space="preserve">4) защита общепризнанных норм международного права и уважения;</w:t>
      </w:r>
    </w:p>
    <w:p>
      <w:pPr>
        <w:spacing w:after="120"/>
        <w:jc w:val="both"/>
      </w:pPr>
      <w:r>
        <w:rPr>
          <w:rFonts w:ascii="Arial" w:cs="Arial" w:eastAsia="Arial" w:hAnsi="Arial"/>
          <w:sz w:val="24"/>
          <w:szCs w:val="24"/>
        </w:rPr>
        <w:t xml:space="preserve">5) Конституции и законов Кыргызской Республики, настоящим Положением и иными правовыми актами;</w:t>
      </w:r>
    </w:p>
    <w:p>
      <w:pPr>
        <w:spacing w:after="120"/>
        <w:jc w:val="both"/>
      </w:pPr>
      <w:r>
        <w:rPr>
          <w:rFonts w:ascii="Arial" w:cs="Arial" w:eastAsia="Arial" w:hAnsi="Arial"/>
          <w:sz w:val="24"/>
          <w:szCs w:val="24"/>
        </w:rPr>
        <w:t xml:space="preserve">6) регулирование свободы слова и айыл окмоту для пересмотра решений местного сообщества, включая рекомендации в отношении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Планирование работы айылного кенеша и его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4.2.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4.3.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4.4.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4.5.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4.6.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jc w:val="both"/>
      </w:pPr>
      <w:r>
        <w:rPr>
          <w:rFonts w:ascii="Arial" w:cs="Arial" w:eastAsia="Arial" w:hAnsi="Arial"/>
          <w:sz w:val="24"/>
          <w:szCs w:val="24"/>
        </w:rPr>
        <w:t xml:space="preserve">Глава 5. Председатель айылного кенеша и порядок его избрания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5.2.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5.3.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5.4.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5.5.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15 минут, для выступления с заключительным словом - до 5 минут.</w:t>
      </w:r>
    </w:p>
    <w:p>
      <w:pPr>
        <w:spacing w:after="120"/>
        <w:jc w:val="both"/>
      </w:pPr>
      <w:r>
        <w:rPr>
          <w:rFonts w:ascii="Arial" w:cs="Arial" w:eastAsia="Arial" w:hAnsi="Arial"/>
          <w:sz w:val="24"/>
          <w:szCs w:val="24"/>
        </w:rPr>
        <w:t xml:space="preserve">5.6. Депутатам желающим выступить в поддержку или против кандидата на должность председателя айылного кенеша предоставляется время для выступления до 5 минут.</w:t>
      </w:r>
    </w:p>
    <w:p>
      <w:pPr>
        <w:spacing w:after="120"/>
        <w:jc w:val="both"/>
      </w:pPr>
      <w:r>
        <w:rPr>
          <w:rFonts w:ascii="Arial" w:cs="Arial" w:eastAsia="Arial" w:hAnsi="Arial"/>
          <w:sz w:val="24"/>
          <w:szCs w:val="24"/>
        </w:rPr>
        <w:t xml:space="preserve">5.7.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5.8.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5.9.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5.10.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5.11.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120"/>
        <w:jc w:val="both"/>
      </w:pPr>
      <w:r>
        <w:rPr>
          <w:rFonts w:ascii="Arial" w:cs="Arial" w:eastAsia="Arial" w:hAnsi="Arial"/>
          <w:sz w:val="24"/>
          <w:szCs w:val="24"/>
        </w:rPr>
        <w:t xml:space="preserve">Глава 6. Полномочия председателя айылного кенеша</w:t>
      </w:r>
    </w:p>
    <w:p>
      <w:pPr>
        <w:spacing w:after="120"/>
        <w:jc w:val="both"/>
      </w:pPr>
      <w:r>
        <w:rPr>
          <w:rFonts w:ascii="Arial" w:cs="Arial" w:eastAsia="Arial" w:hAnsi="Arial"/>
          <w:sz w:val="24"/>
          <w:szCs w:val="24"/>
        </w:rPr>
        <w:t xml:space="preserve">6.1.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6.2.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jc w:val="both"/>
      </w:pPr>
      <w:r>
        <w:rPr>
          <w:rFonts w:ascii="Arial" w:cs="Arial" w:eastAsia="Arial" w:hAnsi="Arial"/>
          <w:sz w:val="24"/>
          <w:szCs w:val="24"/>
        </w:rPr>
        <w:t xml:space="preserve">Глава 7. Заместитель председателя айылного кенеша</w:t>
      </w:r>
    </w:p>
    <w:p>
      <w:pPr>
        <w:spacing w:after="120"/>
        <w:jc w:val="both"/>
      </w:pPr>
      <w:r>
        <w:rPr>
          <w:rFonts w:ascii="Arial" w:cs="Arial" w:eastAsia="Arial" w:hAnsi="Arial"/>
          <w:sz w:val="24"/>
          <w:szCs w:val="24"/>
        </w:rPr>
        <w:t xml:space="preserve">7.1. Заместитель председателя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7.2.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7.3.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7.4.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7.5.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jc w:val="both"/>
      </w:pPr>
      <w:r>
        <w:rPr>
          <w:rFonts w:ascii="Arial" w:cs="Arial" w:eastAsia="Arial" w:hAnsi="Arial"/>
          <w:sz w:val="24"/>
          <w:szCs w:val="24"/>
        </w:rPr>
        <w:t xml:space="preserve">Глава 8.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8.1.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8.2.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8.3.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8.4.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8.5.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8.6.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Глава 9. Секретарь айылного кенеша</w:t>
      </w:r>
    </w:p>
    <w:p>
      <w:pPr>
        <w:spacing w:after="120"/>
        <w:jc w:val="both"/>
      </w:pPr>
      <w:r>
        <w:rPr>
          <w:rFonts w:ascii="Arial" w:cs="Arial" w:eastAsia="Arial" w:hAnsi="Arial"/>
          <w:sz w:val="24"/>
          <w:szCs w:val="24"/>
        </w:rPr>
        <w:t xml:space="preserve">9.1. Функции секретаря айылного кенеша исполняет ответственный секретарь айыл окмоту.</w:t>
      </w:r>
    </w:p>
    <w:p>
      <w:pPr>
        <w:spacing w:after="120"/>
        <w:jc w:val="both"/>
      </w:pPr>
      <w:r>
        <w:rPr>
          <w:rFonts w:ascii="Arial" w:cs="Arial" w:eastAsia="Arial" w:hAnsi="Arial"/>
          <w:sz w:val="24"/>
          <w:szCs w:val="24"/>
        </w:rPr>
        <w:t xml:space="preserve">9.2.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9.3.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          </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9.4. В соответствии с поручением председателя айылного кенеша по согласованию с главой айыл окмоту функции ответственного секретаря айыл окмоту по оказанию содействия в работе постоянных (временных) комиссий могут быть возложены на работников аппарата айыл окмоту.</w:t>
      </w:r>
    </w:p>
    <w:p>
      <w:pPr>
        <w:spacing w:after="120"/>
        <w:jc w:val="both"/>
      </w:pPr>
      <w:r>
        <w:rPr>
          <w:rFonts w:ascii="Arial" w:cs="Arial" w:eastAsia="Arial" w:hAnsi="Arial"/>
          <w:sz w:val="24"/>
          <w:szCs w:val="24"/>
        </w:rPr>
        <w:t xml:space="preserve">Глава 10. Постоянные комиссии айылного кенеша</w:t>
      </w:r>
    </w:p>
    <w:p>
      <w:pPr>
        <w:spacing w:after="120"/>
        <w:jc w:val="both"/>
      </w:pPr>
      <w:r>
        <w:rPr>
          <w:rFonts w:ascii="Arial" w:cs="Arial" w:eastAsia="Arial" w:hAnsi="Arial"/>
          <w:sz w:val="24"/>
          <w:szCs w:val="24"/>
        </w:rPr>
        <w:t xml:space="preserve">10.1.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10.2.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10.3.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10.4. Численный состав каждой постоянной комиссии не может быть: менее 3 и более депутатов айылного кенеша.</w:t>
      </w:r>
    </w:p>
    <w:p>
      <w:pPr>
        <w:spacing w:after="120"/>
        <w:jc w:val="both"/>
      </w:pPr>
      <w:r>
        <w:rPr>
          <w:rFonts w:ascii="Arial" w:cs="Arial" w:eastAsia="Arial" w:hAnsi="Arial"/>
          <w:sz w:val="24"/>
          <w:szCs w:val="24"/>
        </w:rPr>
        <w:t xml:space="preserve">10.5.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10.6. Депутат айылного кенеша может быть членом только одной постоянной комиссии (В исключительных случаях айылные кенеши в составе 11 депутатов могут принять решение о праве депутата быть членом в двух постоянных комиссиях).</w:t>
      </w:r>
    </w:p>
    <w:p>
      <w:pPr>
        <w:spacing w:after="120"/>
        <w:jc w:val="both"/>
      </w:pPr>
      <w:r>
        <w:rPr>
          <w:rFonts w:ascii="Arial" w:cs="Arial" w:eastAsia="Arial" w:hAnsi="Arial"/>
          <w:sz w:val="24"/>
          <w:szCs w:val="24"/>
        </w:rPr>
        <w:t xml:space="preserve">10.7.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10.8.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10.9.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10.10.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10.11.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10.12. 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sz w:val="24"/>
          <w:szCs w:val="24"/>
        </w:rPr>
        <w:t xml:space="preserve">- по регламенту, депутатской этике и мандату;</w:t>
      </w:r>
    </w:p>
    <w:p>
      <w:pPr>
        <w:spacing w:after="120"/>
        <w:jc w:val="both"/>
      </w:pPr>
      <w:r>
        <w:rPr>
          <w:rFonts w:ascii="Arial" w:cs="Arial" w:eastAsia="Arial" w:hAnsi="Arial"/>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jc w:val="both"/>
      </w:pPr>
      <w:r>
        <w:rPr>
          <w:rFonts w:ascii="Arial" w:cs="Arial" w:eastAsia="Arial" w:hAnsi="Arial"/>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jc w:val="both"/>
      </w:pPr>
      <w:r>
        <w:rPr>
          <w:rFonts w:ascii="Arial" w:cs="Arial" w:eastAsia="Arial" w:hAnsi="Arial"/>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jc w:val="both"/>
      </w:pPr>
      <w:r>
        <w:rPr>
          <w:rFonts w:ascii="Arial" w:cs="Arial" w:eastAsia="Arial" w:hAnsi="Arial"/>
          <w:sz w:val="24"/>
          <w:szCs w:val="24"/>
        </w:rPr>
        <w:t xml:space="preserve">- по делам молодежи, спорту, культуре и социальным вопросам.).</w:t>
      </w:r>
    </w:p>
    <w:p>
      <w:pPr>
        <w:spacing w:after="120"/>
        <w:jc w:val="both"/>
      </w:pPr>
      <w:r>
        <w:rPr>
          <w:rFonts w:ascii="Arial" w:cs="Arial" w:eastAsia="Arial" w:hAnsi="Arial"/>
          <w:sz w:val="24"/>
          <w:szCs w:val="24"/>
        </w:rPr>
        <w:t xml:space="preserve">Глава 11. Полномочия постоянных комиссий айылного кенеша</w:t>
      </w:r>
    </w:p>
    <w:p>
      <w:pPr>
        <w:spacing w:after="120"/>
        <w:jc w:val="both"/>
      </w:pPr>
      <w:r>
        <w:rPr>
          <w:rFonts w:ascii="Arial" w:cs="Arial" w:eastAsia="Arial" w:hAnsi="Arial"/>
          <w:sz w:val="24"/>
          <w:szCs w:val="24"/>
        </w:rPr>
        <w:t xml:space="preserve">11.1.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11.2.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11.3.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jc w:val="both"/>
      </w:pPr>
      <w:r>
        <w:rPr>
          <w:rFonts w:ascii="Arial" w:cs="Arial" w:eastAsia="Arial" w:hAnsi="Arial"/>
          <w:sz w:val="24"/>
          <w:szCs w:val="24"/>
        </w:rPr>
        <w:t xml:space="preserve">Глава 12. Заседания постоянных комиссий</w:t>
      </w:r>
    </w:p>
    <w:p>
      <w:pPr>
        <w:spacing w:after="120"/>
        <w:jc w:val="both"/>
      </w:pPr>
      <w:r>
        <w:rPr>
          <w:rFonts w:ascii="Arial" w:cs="Arial" w:eastAsia="Arial" w:hAnsi="Arial"/>
          <w:sz w:val="24"/>
          <w:szCs w:val="24"/>
        </w:rPr>
        <w:t xml:space="preserve">12.1.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12.2.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12.3.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12.4.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12.5.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12.6.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12.7.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12.8.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12.9.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12.10.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jc w:val="both"/>
      </w:pPr>
      <w:r>
        <w:rPr>
          <w:rFonts w:ascii="Arial" w:cs="Arial" w:eastAsia="Arial" w:hAnsi="Arial"/>
          <w:sz w:val="24"/>
          <w:szCs w:val="24"/>
        </w:rPr>
        <w:t xml:space="preserve">Глава 13. Совместные заседания постоянных комиссий</w:t>
      </w:r>
    </w:p>
    <w:p>
      <w:pPr>
        <w:spacing w:after="120"/>
        <w:jc w:val="both"/>
      </w:pPr>
      <w:r>
        <w:rPr>
          <w:rFonts w:ascii="Arial" w:cs="Arial" w:eastAsia="Arial" w:hAnsi="Arial"/>
          <w:sz w:val="24"/>
          <w:szCs w:val="24"/>
        </w:rPr>
        <w:t xml:space="preserve">13.1.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13.2.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13.3.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13.4.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Глава 14.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jc w:val="both"/>
      </w:pPr>
      <w:r>
        <w:rPr>
          <w:rFonts w:ascii="Arial" w:cs="Arial" w:eastAsia="Arial" w:hAnsi="Arial"/>
          <w:sz w:val="24"/>
          <w:szCs w:val="24"/>
        </w:rPr>
        <w:t xml:space="preserve">Глава 15. Члены постоянных комиссий</w:t>
      </w:r>
    </w:p>
    <w:p>
      <w:pPr>
        <w:spacing w:after="120"/>
        <w:jc w:val="both"/>
      </w:pPr>
      <w:r>
        <w:rPr>
          <w:rFonts w:ascii="Arial" w:cs="Arial" w:eastAsia="Arial" w:hAnsi="Arial"/>
          <w:sz w:val="24"/>
          <w:szCs w:val="24"/>
        </w:rPr>
        <w:t xml:space="preserve">15.1.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15.2.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15.3.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15.4.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15.5.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120"/>
        <w:jc w:val="both"/>
      </w:pPr>
      <w:r>
        <w:rPr>
          <w:rFonts w:ascii="Arial" w:cs="Arial" w:eastAsia="Arial" w:hAnsi="Arial"/>
          <w:sz w:val="24"/>
          <w:szCs w:val="24"/>
        </w:rPr>
        <w:t xml:space="preserve">15.6. Материально-техническое обеспечение деятельности постоянных комиссий айылного кенеша возлагается на айыл окмоту (обеспечение помещением, необходимым инвентарем, канцелярскими товарами и др.).</w:t>
      </w:r>
    </w:p>
    <w:p>
      <w:pPr>
        <w:spacing w:after="120"/>
        <w:jc w:val="both"/>
      </w:pPr>
      <w:r>
        <w:rPr>
          <w:rFonts w:ascii="Arial" w:cs="Arial" w:eastAsia="Arial" w:hAnsi="Arial"/>
          <w:sz w:val="24"/>
          <w:szCs w:val="24"/>
        </w:rPr>
        <w:t xml:space="preserve">Глава 16. Временные комиссии</w:t>
      </w:r>
    </w:p>
    <w:p>
      <w:pPr>
        <w:spacing w:after="120"/>
        <w:jc w:val="both"/>
      </w:pPr>
      <w:r>
        <w:rPr>
          <w:rFonts w:ascii="Arial" w:cs="Arial" w:eastAsia="Arial" w:hAnsi="Arial"/>
          <w:sz w:val="24"/>
          <w:szCs w:val="24"/>
        </w:rPr>
        <w:t xml:space="preserve">16.1.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16.2.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16.3.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16.4.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16.5.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16.6.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16.7.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16.8.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16.9.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16.10.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16.11.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ОРГАНИЗАЦИЯ РАБОТЫ АЙЫЛНОГО КЕНЕША</w:t>
      </w:r>
    </w:p>
    <w:p>
      <w:pPr>
        <w:spacing w:after="120"/>
        <w:jc w:val="both"/>
      </w:pPr>
      <w:r>
        <w:rPr>
          <w:rFonts w:ascii="Arial" w:cs="Arial" w:eastAsia="Arial" w:hAnsi="Arial"/>
          <w:sz w:val="24"/>
          <w:szCs w:val="24"/>
        </w:rPr>
        <w:t xml:space="preserve">Глава 17. Порядок подготовки и проведения сессии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Сессия айыльного кенеша:</w:t>
      </w:r>
    </w:p>
    <w:p>
      <w:pPr>
        <w:spacing w:after="120"/>
        <w:jc w:val="both"/>
      </w:pPr>
      <w:r>
        <w:rPr>
          <w:rFonts w:ascii="Arial" w:cs="Arial" w:eastAsia="Arial" w:hAnsi="Arial"/>
          <w:sz w:val="24"/>
          <w:szCs w:val="24"/>
        </w:rPr>
        <w:t xml:space="preserve">очередная</w:t>
      </w:r>
    </w:p>
    <w:p>
      <w:pPr>
        <w:spacing w:after="120"/>
        <w:jc w:val="both"/>
      </w:pPr>
      <w:r>
        <w:rPr>
          <w:rFonts w:ascii="Arial" w:cs="Arial" w:eastAsia="Arial" w:hAnsi="Arial"/>
          <w:sz w:val="24"/>
          <w:szCs w:val="24"/>
        </w:rPr>
        <w:t xml:space="preserve">внеочередная</w:t>
      </w:r>
    </w:p>
    <w:p>
      <w:pPr>
        <w:spacing w:after="120"/>
        <w:jc w:val="both"/>
      </w:pPr>
      <w:r>
        <w:rPr>
          <w:rFonts w:ascii="Arial" w:cs="Arial" w:eastAsia="Arial" w:hAnsi="Arial"/>
          <w:sz w:val="24"/>
          <w:szCs w:val="24"/>
        </w:rPr>
        <w:t xml:space="preserve">открытая</w:t>
      </w:r>
    </w:p>
    <w:p>
      <w:pPr>
        <w:spacing w:after="120"/>
        <w:jc w:val="both"/>
      </w:pPr>
      <w:r>
        <w:rPr>
          <w:rFonts w:ascii="Arial" w:cs="Arial" w:eastAsia="Arial" w:hAnsi="Arial"/>
          <w:sz w:val="24"/>
          <w:szCs w:val="24"/>
        </w:rPr>
        <w:t xml:space="preserve">закрытая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17.1.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17.2.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17.3. В случае отсутствия кворума в течение ____ минут с начала регистрации депутатов председательствующий объявляет перерыв на ____ минут. Если в течение ____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17.4.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17.5.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17.6.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17.7.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17.8. Объявление о созыве сессии айылного кенеша вывешивается в общедоступных местах на территории сел для всеобщего обозрения не позднее, чем за 10 календарных дней до сессии.</w:t>
      </w:r>
    </w:p>
    <w:p>
      <w:pPr>
        <w:spacing w:after="120"/>
        <w:jc w:val="both"/>
      </w:pPr>
      <w:r>
        <w:rPr>
          <w:rFonts w:ascii="Arial" w:cs="Arial" w:eastAsia="Arial" w:hAnsi="Arial"/>
          <w:sz w:val="24"/>
          <w:szCs w:val="24"/>
        </w:rPr>
        <w:t xml:space="preserve">17.9.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17.10.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17.11.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jc w:val="both"/>
      </w:pPr>
      <w:r>
        <w:rPr>
          <w:rFonts w:ascii="Arial" w:cs="Arial" w:eastAsia="Arial" w:hAnsi="Arial"/>
          <w:sz w:val="24"/>
          <w:szCs w:val="24"/>
        </w:rPr>
        <w:t xml:space="preserve">Глава 18. Внеочередные сессии айылного кенеша</w:t>
      </w:r>
    </w:p>
    <w:p>
      <w:pPr>
        <w:spacing w:after="120"/>
        <w:jc w:val="both"/>
      </w:pPr>
      <w:r>
        <w:rPr>
          <w:rFonts w:ascii="Arial" w:cs="Arial" w:eastAsia="Arial" w:hAnsi="Arial"/>
          <w:sz w:val="24"/>
          <w:szCs w:val="24"/>
        </w:rPr>
        <w:t xml:space="preserve">18.1.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18.2.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18.3.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18.4. Внеочередные сессии созываются не позднее, чем в 5 календарных дней со дня поступления предложения.</w:t>
      </w:r>
    </w:p>
    <w:p>
      <w:pPr>
        <w:spacing w:after="120"/>
        <w:jc w:val="both"/>
      </w:pPr>
      <w:r>
        <w:rPr>
          <w:rFonts w:ascii="Arial" w:cs="Arial" w:eastAsia="Arial" w:hAnsi="Arial"/>
          <w:sz w:val="24"/>
          <w:szCs w:val="24"/>
        </w:rPr>
        <w:t xml:space="preserve">18.5. Оповещение депутатов айылного кенеша о назначении внеочередной сессии проводится в течение 4 календарных дней со дня принятия решения о созыве внеочередной сессии.</w:t>
      </w:r>
    </w:p>
    <w:p>
      <w:pPr>
        <w:spacing w:after="120"/>
        <w:jc w:val="both"/>
      </w:pPr>
      <w:r>
        <w:rPr>
          <w:rFonts w:ascii="Arial" w:cs="Arial" w:eastAsia="Arial" w:hAnsi="Arial"/>
          <w:sz w:val="24"/>
          <w:szCs w:val="24"/>
        </w:rPr>
        <w:t xml:space="preserve">18.6.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4 календарных дней до внеочередной сессии.</w:t>
      </w:r>
    </w:p>
    <w:p>
      <w:pPr>
        <w:spacing w:after="120"/>
        <w:jc w:val="both"/>
      </w:pPr>
      <w:r>
        <w:rPr>
          <w:rFonts w:ascii="Arial" w:cs="Arial" w:eastAsia="Arial" w:hAnsi="Arial"/>
          <w:sz w:val="24"/>
          <w:szCs w:val="24"/>
        </w:rPr>
        <w:t xml:space="preserve">18.7.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18.8. Проект повестки дня и материалы, необходимые для рассмотрения вопросов внеочередной сессии, раздаются депутатам и приглашаемым лицам до ____календарного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18.9.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jc w:val="both"/>
      </w:pPr>
      <w:r>
        <w:rPr>
          <w:rFonts w:ascii="Arial" w:cs="Arial" w:eastAsia="Arial" w:hAnsi="Arial"/>
          <w:sz w:val="24"/>
          <w:szCs w:val="24"/>
        </w:rPr>
        <w:t xml:space="preserve">Глава 19. Повестка дня сессии</w:t>
      </w:r>
    </w:p>
    <w:p>
      <w:pPr>
        <w:spacing w:after="120"/>
        <w:jc w:val="both"/>
      </w:pPr>
      <w:r>
        <w:rPr>
          <w:rFonts w:ascii="Arial" w:cs="Arial" w:eastAsia="Arial" w:hAnsi="Arial"/>
          <w:sz w:val="24"/>
          <w:szCs w:val="24"/>
        </w:rPr>
        <w:t xml:space="preserve">19.1.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5 дней до проведения заседания и за 2 дня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19.2.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19.3.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2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19.4.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19.5.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19.6.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19.7.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19.8.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19.9. Сессия начинается и заканчивается с Гимном Кыргызской Республики</w:t>
      </w:r>
    </w:p>
    <w:p>
      <w:pPr>
        <w:spacing w:after="120"/>
        <w:jc w:val="both"/>
      </w:pPr>
      <w:r>
        <w:rPr>
          <w:rFonts w:ascii="Arial" w:cs="Arial" w:eastAsia="Arial" w:hAnsi="Arial"/>
          <w:sz w:val="24"/>
          <w:szCs w:val="24"/>
        </w:rPr>
        <w:t xml:space="preserve">19.10.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19.11. Дополнительные материалы на сессии айылного кенеша раздаются при наличии визы председателя айылного кенеша.</w:t>
      </w:r>
    </w:p>
    <w:p>
      <w:pPr>
        <w:spacing w:after="120"/>
        <w:jc w:val="both"/>
      </w:pPr>
      <w:r>
        <w:rPr>
          <w:rFonts w:ascii="Arial" w:cs="Arial" w:eastAsia="Arial" w:hAnsi="Arial"/>
          <w:sz w:val="24"/>
          <w:szCs w:val="24"/>
        </w:rPr>
        <w:t xml:space="preserve">Глава 20. Председательствующий на сессии</w:t>
      </w:r>
    </w:p>
    <w:p>
      <w:pPr>
        <w:spacing w:after="120"/>
        <w:jc w:val="both"/>
      </w:pPr>
      <w:r>
        <w:rPr>
          <w:rFonts w:ascii="Arial" w:cs="Arial" w:eastAsia="Arial" w:hAnsi="Arial"/>
          <w:sz w:val="24"/>
          <w:szCs w:val="24"/>
        </w:rPr>
        <w:t xml:space="preserve">20.1.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20.2.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20.3.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120"/>
        <w:jc w:val="both"/>
      </w:pPr>
      <w:r>
        <w:rPr>
          <w:rFonts w:ascii="Arial" w:cs="Arial" w:eastAsia="Arial" w:hAnsi="Arial"/>
          <w:sz w:val="24"/>
          <w:szCs w:val="24"/>
        </w:rPr>
        <w:t xml:space="preserve">Глава 21. Права и обязанности депутата на сессии айылного кенеша</w:t>
      </w:r>
    </w:p>
    <w:p>
      <w:pPr>
        <w:spacing w:after="120"/>
        <w:jc w:val="both"/>
      </w:pPr>
      <w:r>
        <w:rPr>
          <w:rFonts w:ascii="Arial" w:cs="Arial" w:eastAsia="Arial" w:hAnsi="Arial"/>
          <w:sz w:val="24"/>
          <w:szCs w:val="24"/>
        </w:rPr>
        <w:t xml:space="preserve">21.1.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21.2.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21.3.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21.4.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21.5.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21.6.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21.7.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both"/>
      </w:pPr>
      <w:r>
        <w:rPr>
          <w:rFonts w:ascii="Arial" w:cs="Arial" w:eastAsia="Arial" w:hAnsi="Arial"/>
          <w:sz w:val="24"/>
          <w:szCs w:val="24"/>
        </w:rPr>
        <w:t xml:space="preserve">Глава 22.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22.1.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22.2.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22.3.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22.5.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22.6.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jc w:val="both"/>
      </w:pPr>
      <w:r>
        <w:rPr>
          <w:rFonts w:ascii="Arial" w:cs="Arial" w:eastAsia="Arial" w:hAnsi="Arial"/>
          <w:sz w:val="24"/>
          <w:szCs w:val="24"/>
        </w:rPr>
        <w:t xml:space="preserve">Глава 23.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23.1.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23.2.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23.3.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23.4.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23.5.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23.6.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23.7.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23.8.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23.9.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ПРОЦЕДУРЫ ОБСУЖДЕНИЯ И ПРИНЯТИЯ
  АЙЫЛНЫМ КЕНЕШЕМ РЕШЕНИЙ</w:t>
      </w:r>
    </w:p>
    <w:p>
      <w:pPr>
        <w:spacing w:after="120"/>
        <w:jc w:val="both"/>
      </w:pPr>
      <w:r>
        <w:rPr>
          <w:rFonts w:ascii="Arial" w:cs="Arial" w:eastAsia="Arial" w:hAnsi="Arial"/>
          <w:sz w:val="24"/>
          <w:szCs w:val="24"/>
        </w:rPr>
        <w:t xml:space="preserve">Глава 24. Порядок рассмотрения вопросов на сессии айылного кенеша</w:t>
      </w:r>
    </w:p>
    <w:p>
      <w:pPr>
        <w:spacing w:after="120"/>
        <w:jc w:val="both"/>
      </w:pPr>
      <w:r>
        <w:rPr>
          <w:rFonts w:ascii="Arial" w:cs="Arial" w:eastAsia="Arial" w:hAnsi="Arial"/>
          <w:sz w:val="24"/>
          <w:szCs w:val="24"/>
        </w:rPr>
        <w:t xml:space="preserve">24.1.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24.2.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24.3.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24.4.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24.5.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24.6.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24.7.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24.8.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24.9.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24.10.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120"/>
        <w:jc w:val="both"/>
      </w:pPr>
      <w:r>
        <w:rPr>
          <w:rFonts w:ascii="Arial" w:cs="Arial" w:eastAsia="Arial" w:hAnsi="Arial"/>
          <w:sz w:val="24"/>
          <w:szCs w:val="24"/>
        </w:rPr>
        <w:t xml:space="preserve">Глава 25. Процедурные вопросы на сессии айылного кенеша</w:t>
      </w:r>
    </w:p>
    <w:p>
      <w:pPr>
        <w:spacing w:after="120"/>
        <w:jc w:val="both"/>
      </w:pPr>
      <w:r>
        <w:rPr>
          <w:rFonts w:ascii="Arial" w:cs="Arial" w:eastAsia="Arial" w:hAnsi="Arial"/>
          <w:sz w:val="24"/>
          <w:szCs w:val="24"/>
        </w:rPr>
        <w:t xml:space="preserve">25.1.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jc w:val="both"/>
      </w:pPr>
      <w:r>
        <w:rPr>
          <w:rFonts w:ascii="Arial" w:cs="Arial" w:eastAsia="Arial" w:hAnsi="Arial"/>
          <w:sz w:val="24"/>
          <w:szCs w:val="24"/>
        </w:rPr>
        <w:t xml:space="preserve">Глава 26. Виды выступлений и их продолжительность</w:t>
      </w:r>
    </w:p>
    <w:p>
      <w:pPr>
        <w:spacing w:after="120"/>
        <w:jc w:val="both"/>
      </w:pPr>
      <w:r>
        <w:rPr>
          <w:rFonts w:ascii="Arial" w:cs="Arial" w:eastAsia="Arial" w:hAnsi="Arial"/>
          <w:sz w:val="24"/>
          <w:szCs w:val="24"/>
        </w:rPr>
        <w:t xml:space="preserve">26.1.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26.2.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26.3.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26.4.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26.5.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26.6.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26.7.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26.8.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26.9.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___ минут.</w:t>
      </w:r>
    </w:p>
    <w:p>
      <w:pPr>
        <w:spacing w:after="120"/>
        <w:jc w:val="both"/>
      </w:pPr>
      <w:r>
        <w:rPr>
          <w:rFonts w:ascii="Arial" w:cs="Arial" w:eastAsia="Arial" w:hAnsi="Arial"/>
          <w:sz w:val="24"/>
          <w:szCs w:val="24"/>
        </w:rPr>
        <w:t xml:space="preserve">26.10.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26.11.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26.12.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jc w:val="both"/>
      </w:pPr>
      <w:r>
        <w:rPr>
          <w:rFonts w:ascii="Arial" w:cs="Arial" w:eastAsia="Arial" w:hAnsi="Arial"/>
          <w:sz w:val="24"/>
          <w:szCs w:val="24"/>
        </w:rPr>
        <w:t xml:space="preserve">(Следует учесть, что время выступлений и перерывов могут быть установлены депутатами каждого айылного кенеша по своему усмотрению!).</w:t>
      </w:r>
    </w:p>
    <w:p>
      <w:pPr>
        <w:spacing w:after="120"/>
        <w:jc w:val="both"/>
      </w:pPr>
      <w:r>
        <w:rPr>
          <w:rFonts w:ascii="Arial" w:cs="Arial" w:eastAsia="Arial" w:hAnsi="Arial"/>
          <w:sz w:val="24"/>
          <w:szCs w:val="24"/>
        </w:rPr>
        <w:t xml:space="preserve">Глава 27. Прения (обсуждения)</w:t>
      </w:r>
    </w:p>
    <w:p>
      <w:pPr>
        <w:spacing w:after="120"/>
        <w:jc w:val="both"/>
      </w:pPr>
      <w:r>
        <w:rPr>
          <w:rFonts w:ascii="Arial" w:cs="Arial" w:eastAsia="Arial" w:hAnsi="Arial"/>
          <w:sz w:val="24"/>
          <w:szCs w:val="24"/>
        </w:rPr>
        <w:t xml:space="preserve">27.1.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27.2.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27.3.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27.4.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jc w:val="both"/>
      </w:pPr>
      <w:r>
        <w:rPr>
          <w:rFonts w:ascii="Arial" w:cs="Arial" w:eastAsia="Arial" w:hAnsi="Arial"/>
          <w:sz w:val="24"/>
          <w:szCs w:val="24"/>
        </w:rPr>
        <w:t xml:space="preserve">Глава 28. Кворум для принятия решений</w:t>
      </w:r>
    </w:p>
    <w:p>
      <w:pPr>
        <w:spacing w:after="120"/>
        <w:jc w:val="both"/>
      </w:pPr>
      <w:r>
        <w:rPr>
          <w:rFonts w:ascii="Arial" w:cs="Arial" w:eastAsia="Arial" w:hAnsi="Arial"/>
          <w:sz w:val="24"/>
          <w:szCs w:val="24"/>
        </w:rPr>
        <w:t xml:space="preserve">28.1.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28.2.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28.3.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28.4. Большинством голосов от числа присутствующих депутатов на сессии принимаются решения по процедурным вопросам.</w:t>
      </w:r>
    </w:p>
    <w:p>
      <w:pPr>
        <w:spacing w:after="120"/>
        <w:jc w:val="both"/>
      </w:pPr>
      <w:r>
        <w:rPr>
          <w:rFonts w:ascii="Arial" w:cs="Arial" w:eastAsia="Arial" w:hAnsi="Arial"/>
          <w:sz w:val="24"/>
          <w:szCs w:val="24"/>
        </w:rPr>
        <w:t xml:space="preserve">Глава 29. Голосования и его виды</w:t>
      </w:r>
    </w:p>
    <w:p>
      <w:pPr>
        <w:spacing w:after="120"/>
        <w:jc w:val="both"/>
      </w:pPr>
      <w:r>
        <w:rPr>
          <w:rFonts w:ascii="Arial" w:cs="Arial" w:eastAsia="Arial" w:hAnsi="Arial"/>
          <w:sz w:val="24"/>
          <w:szCs w:val="24"/>
        </w:rPr>
        <w:t xml:space="preserve">29.1.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21;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29.2.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29.3.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29.4.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29.5.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29.6.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29.7.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29.8. После объявления начала голосования никто не вправе его прерывать.</w:t>
      </w:r>
    </w:p>
    <w:p>
      <w:pPr>
        <w:spacing w:after="120"/>
        <w:jc w:val="both"/>
      </w:pPr>
      <w:r>
        <w:rPr>
          <w:rFonts w:ascii="Arial" w:cs="Arial" w:eastAsia="Arial" w:hAnsi="Arial"/>
          <w:sz w:val="24"/>
          <w:szCs w:val="24"/>
        </w:rPr>
        <w:t xml:space="preserve">Глава 30. Открытое и тайное голосование</w:t>
      </w:r>
    </w:p>
    <w:p>
      <w:pPr>
        <w:spacing w:after="120"/>
        <w:jc w:val="both"/>
      </w:pPr>
      <w:r>
        <w:rPr>
          <w:rFonts w:ascii="Arial" w:cs="Arial" w:eastAsia="Arial" w:hAnsi="Arial"/>
          <w:sz w:val="24"/>
          <w:szCs w:val="24"/>
        </w:rPr>
        <w:t xml:space="preserve">30.1.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30.2.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30.3.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30.4.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30.5.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30.6.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30.7.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jc w:val="both"/>
      </w:pPr>
      <w:r>
        <w:rPr>
          <w:rFonts w:ascii="Arial" w:cs="Arial" w:eastAsia="Arial" w:hAnsi="Arial"/>
          <w:sz w:val="24"/>
          <w:szCs w:val="24"/>
        </w:rPr>
        <w:t xml:space="preserve">Глава 31. Деятельность счетной комиссии</w:t>
      </w:r>
    </w:p>
    <w:p>
      <w:pPr>
        <w:spacing w:after="120"/>
        <w:jc w:val="both"/>
      </w:pPr>
      <w:r>
        <w:rPr>
          <w:rFonts w:ascii="Arial" w:cs="Arial" w:eastAsia="Arial" w:hAnsi="Arial"/>
          <w:sz w:val="24"/>
          <w:szCs w:val="24"/>
        </w:rPr>
        <w:t xml:space="preserve">31.1.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31.2.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31.3.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31.4.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31.5.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31.6.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31.7.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31.8.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31.9.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31.10.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jc w:val="both"/>
      </w:pPr>
      <w:r>
        <w:rPr>
          <w:rFonts w:ascii="Arial" w:cs="Arial" w:eastAsia="Arial" w:hAnsi="Arial"/>
          <w:sz w:val="24"/>
          <w:szCs w:val="24"/>
        </w:rPr>
        <w:t xml:space="preserve">Глава 32. Порядок вступления в силу принятых постановлений</w:t>
      </w:r>
    </w:p>
    <w:p>
      <w:pPr>
        <w:spacing w:after="120"/>
        <w:jc w:val="both"/>
      </w:pPr>
      <w:r>
        <w:rPr>
          <w:rFonts w:ascii="Arial" w:cs="Arial" w:eastAsia="Arial" w:hAnsi="Arial"/>
          <w:sz w:val="24"/>
          <w:szCs w:val="24"/>
        </w:rPr>
        <w:t xml:space="preserve">32.1.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32.2.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32.3.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32.5.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32.6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32.7.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32.8.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32.9.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32.10.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both"/>
      </w:pPr>
      <w:r>
        <w:rPr>
          <w:rFonts w:ascii="Arial" w:cs="Arial" w:eastAsia="Arial" w:hAnsi="Arial"/>
          <w:sz w:val="24"/>
          <w:szCs w:val="24"/>
        </w:rPr>
        <w:t xml:space="preserve">Глава 33. Протокол сессии айылного кенеша и его органов</w:t>
      </w:r>
    </w:p>
    <w:p>
      <w:pPr>
        <w:spacing w:after="120"/>
        <w:jc w:val="both"/>
      </w:pPr>
      <w:r>
        <w:rPr>
          <w:rFonts w:ascii="Arial" w:cs="Arial" w:eastAsia="Arial" w:hAnsi="Arial"/>
          <w:sz w:val="24"/>
          <w:szCs w:val="24"/>
        </w:rPr>
        <w:t xml:space="preserve">33.1.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33.2.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33.3.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33.4.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33.5. Протокол сессии оформляется не позднее 5 рабочих дней после завершения работы сессии, подписывается председателем айылного кенеша и ответственным секретарем айыл окмоту.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33.6.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33.8.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33.9. Материалы закрытой сессии айылного кенеша оформляются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Глава 34. Контроль за исполнением постановлений айылного кенеша</w:t>
      </w:r>
    </w:p>
    <w:p>
      <w:pPr>
        <w:spacing w:after="120"/>
        <w:jc w:val="both"/>
      </w:pPr>
      <w:r>
        <w:rPr>
          <w:rFonts w:ascii="Arial" w:cs="Arial" w:eastAsia="Arial" w:hAnsi="Arial"/>
          <w:sz w:val="24"/>
          <w:szCs w:val="24"/>
        </w:rPr>
        <w:t xml:space="preserve">34.1.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34.2.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34.3.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34.4.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120"/>
        <w:jc w:val="both"/>
      </w:pPr>
      <w:r>
        <w:rPr>
          <w:rFonts w:ascii="Arial" w:cs="Arial" w:eastAsia="Arial" w:hAnsi="Arial"/>
          <w:sz w:val="24"/>
          <w:szCs w:val="24"/>
        </w:rPr>
        <w:t xml:space="preserve">РАЗДЕЛ IV.</w:t>
      </w:r>
    </w:p>
    <w:p>
      <w:pPr>
        <w:spacing w:after="120"/>
        <w:jc w:val="both"/>
      </w:pPr>
      <w:r>
        <w:rPr>
          <w:rFonts w:ascii="Arial" w:cs="Arial" w:eastAsia="Arial" w:hAnsi="Arial"/>
          <w:sz w:val="24"/>
          <w:szCs w:val="24"/>
        </w:rPr>
        <w:t xml:space="preserve">НОРМОТВОРЧЕСКАЯ ДЕЯТЕЛЬНОСТЬ АЙЫЛНОГО КЕНЕША</w:t>
      </w:r>
    </w:p>
    <w:p>
      <w:pPr>
        <w:spacing w:after="120"/>
        <w:jc w:val="both"/>
      </w:pPr>
      <w:r>
        <w:rPr>
          <w:rFonts w:ascii="Arial" w:cs="Arial" w:eastAsia="Arial" w:hAnsi="Arial"/>
          <w:sz w:val="24"/>
          <w:szCs w:val="24"/>
        </w:rPr>
        <w:t xml:space="preserve">Глава 35. Общие принципы нормотворческой деятельности</w:t>
      </w:r>
    </w:p>
    <w:p>
      <w:pPr>
        <w:spacing w:after="120"/>
        <w:jc w:val="both"/>
      </w:pPr>
      <w:r>
        <w:rPr>
          <w:rFonts w:ascii="Arial" w:cs="Arial" w:eastAsia="Arial" w:hAnsi="Arial"/>
          <w:sz w:val="24"/>
          <w:szCs w:val="24"/>
        </w:rPr>
        <w:t xml:space="preserve">35.1.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35.2.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35.3.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35.4.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Глава 36. Порядок оформления постановления айылного кенеша</w:t>
      </w:r>
    </w:p>
    <w:p>
      <w:pPr>
        <w:spacing w:after="120"/>
        <w:jc w:val="both"/>
      </w:pPr>
      <w:r>
        <w:rPr>
          <w:rFonts w:ascii="Arial" w:cs="Arial" w:eastAsia="Arial" w:hAnsi="Arial"/>
          <w:sz w:val="24"/>
          <w:szCs w:val="24"/>
        </w:rPr>
        <w:t xml:space="preserve">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Глава 37. Порядок внесения проекта постановления в айылный кенеш</w:t>
      </w:r>
    </w:p>
    <w:p>
      <w:pPr>
        <w:spacing w:after="120"/>
        <w:jc w:val="both"/>
      </w:pPr>
      <w:r>
        <w:rPr>
          <w:rFonts w:ascii="Arial" w:cs="Arial" w:eastAsia="Arial" w:hAnsi="Arial"/>
          <w:sz w:val="24"/>
          <w:szCs w:val="24"/>
        </w:rPr>
        <w:t xml:space="preserve">37.1.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справку-обоснование (информация) к проекту постановления;</w:t>
      </w:r>
    </w:p>
    <w:p>
      <w:pPr>
        <w:spacing w:after="120"/>
        <w:jc w:val="both"/>
      </w:pPr>
      <w:r>
        <w:rPr>
          <w:rFonts w:ascii="Arial" w:cs="Arial" w:eastAsia="Arial" w:hAnsi="Arial"/>
          <w:sz w:val="24"/>
          <w:szCs w:val="24"/>
        </w:rPr>
        <w:t xml:space="preserve">- сравнительную таблицу (в случае внесения изменений и (или) дополнений в действующее постановление);</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37.2.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37.3.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37.4.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37.5.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37.6.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37.7.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37.8.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37.9.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37.10.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ПОРЯДОК РЕАЛИЗАЦИИ ОТДЕЛЬНЫХ ПОЛНОМОЧИЙ АЙЫЛНОГО КЕНЕША</w:t>
      </w:r>
    </w:p>
    <w:p>
      <w:pPr>
        <w:spacing w:after="120"/>
        <w:jc w:val="both"/>
      </w:pPr>
      <w:r>
        <w:rPr>
          <w:rFonts w:ascii="Arial" w:cs="Arial" w:eastAsia="Arial" w:hAnsi="Arial"/>
          <w:sz w:val="24"/>
          <w:szCs w:val="24"/>
        </w:rPr>
        <w:t xml:space="preserve">Глава 38. Порядок внесения и утверждения местного бюджета</w:t>
      </w:r>
    </w:p>
    <w:p>
      <w:pPr>
        <w:spacing w:after="120"/>
        <w:jc w:val="both"/>
      </w:pPr>
      <w:r>
        <w:rPr>
          <w:rFonts w:ascii="Arial" w:cs="Arial" w:eastAsia="Arial" w:hAnsi="Arial"/>
          <w:sz w:val="24"/>
          <w:szCs w:val="24"/>
        </w:rPr>
        <w:t xml:space="preserve">38.1.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38.2.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38.3.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38.4.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38.5.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38.6.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38.7.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jc w:val="both"/>
      </w:pPr>
      <w:r>
        <w:rPr>
          <w:rFonts w:ascii="Arial" w:cs="Arial" w:eastAsia="Arial" w:hAnsi="Arial"/>
          <w:sz w:val="24"/>
          <w:szCs w:val="24"/>
        </w:rPr>
        <w:t xml:space="preserve">Глава 39.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39.1.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39.2.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39.3.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39.4.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jc w:val="both"/>
      </w:pPr>
      <w:r>
        <w:rPr>
          <w:rFonts w:ascii="Arial" w:cs="Arial" w:eastAsia="Arial" w:hAnsi="Arial"/>
          <w:sz w:val="24"/>
          <w:szCs w:val="24"/>
        </w:rPr>
        <w:t xml:space="preserve">Глава 40. Порядок осуществления контроля за соблюдением Регламента</w:t>
      </w:r>
    </w:p>
    <w:p>
      <w:pPr>
        <w:spacing w:after="120"/>
        <w:jc w:val="both"/>
      </w:pPr>
      <w:r>
        <w:rPr>
          <w:rFonts w:ascii="Arial" w:cs="Arial" w:eastAsia="Arial" w:hAnsi="Arial"/>
          <w:sz w:val="24"/>
          <w:szCs w:val="24"/>
        </w:rPr>
        <w:t xml:space="preserve">40.1.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40.2.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40.3.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40.4.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комиссию. Контроль за соблюдением Регламента во время сессии айылного кенеша возлагается на председательствующего сессии.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6bmqpybkq7gw9wuu5z8">
      <w:r>
        <w:rPr>
          <w:rFonts w:ascii="Arial" w:cs="Arial" w:eastAsia="Arial" w:hAnsi="Arial"/>
          <w:color w:val="132D3F"/>
          <w:sz w:val="16"/>
          <w:szCs w:val="16"/>
          <w:u w:val="single"/>
        </w:rPr>
        <w:t xml:space="preserve">dalil.kg/document/291542</w:t>
      </w:r>
    </w:hyperlink>
  </w:p>
  <w:p>
    <w:pPr>
      <w:spacing w:after="0" w:before="40"/>
      <w:jc w:val="center"/>
    </w:pPr>
    <w:hyperlink w:history="1" r:id="rId0qbto7p5dw3fnjjtseq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gv0ofuzkrq926igjuxl" Type="http://schemas.openxmlformats.org/officeDocument/2006/relationships/hyperlink" Target="https://dalil.kg/document/291542#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6bmqpybkq7gw9wuu5z8" Type="http://schemas.openxmlformats.org/officeDocument/2006/relationships/hyperlink" Target="https://dalil.kg/document/291542" TargetMode="External"/><Relationship Id="rId0qbto7p5dw3fnjjtseq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2026-10-03T22:10:24.104Z</dcterms:created>
  <dcterms:modified xsi:type="dcterms:W3CDTF">2026-10-03T22:10:24.104Z</dcterms:modified>
</cp:coreProperties>
</file>

<file path=docProps/custom.xml><?xml version="1.0" encoding="utf-8"?>
<Properties xmlns="http://schemas.openxmlformats.org/officeDocument/2006/custom-properties" xmlns:vt="http://schemas.openxmlformats.org/officeDocument/2006/docPropsVTypes"/>
</file>