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БЕЛОВОДСКИЙ АЙЫЛЬНЫЙ КЕНЕШ </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Беловодский айыльный кенеш XXVI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7 июля 2016 года № 196</w:t>
      </w:r>
    </w:p>
    <w:p>
      <w:pPr>
        <w:spacing w:after="120"/>
        <w:jc w:val="both"/>
      </w:pPr>
      <w:r>
        <w:rPr>
          <w:rFonts w:ascii="Arial" w:cs="Arial" w:eastAsia="Arial" w:hAnsi="Arial"/>
          <w:sz w:val="24"/>
          <w:szCs w:val="24"/>
        </w:rPr>
        <w:t xml:space="preserve">Об утверждении положения Правил водопользования и водоотведения в Беловодском айылном аймаке</w:t>
      </w:r>
    </w:p>
    <w:p>
      <w:pPr>
        <w:spacing w:after="120"/>
        <w:jc w:val="both"/>
      </w:pPr>
      <w:r>
        <w:rPr>
          <w:rFonts w:ascii="Arial" w:cs="Arial" w:eastAsia="Arial" w:hAnsi="Arial"/>
          <w:sz w:val="24"/>
          <w:szCs w:val="24"/>
        </w:rPr>
        <w:t xml:space="preserve">Заслушав и обсудив заключение комиссии по бюджету, экономике, муниципальной собственности, сельскому хозяйству, инвестициям, предпринимательской деятельности и внешнеэкономическим связям № 20 от 29.06.2016 года об утверждении положения Правил водопользования и водоотведения в Беловодском айылном аймаке, сессия Беловодского айыльного кенеша,-</w:t>
      </w:r>
    </w:p>
    <w:p>
      <w:pPr>
        <w:spacing w:after="120"/>
        <w:jc w:val="center"/>
      </w:pPr>
      <w:r>
        <w:rPr>
          <w:rFonts w:ascii="Arial" w:cs="Arial" w:eastAsia="Arial" w:hAnsi="Arial"/>
          <w:sz w:val="24"/>
          <w:szCs w:val="24"/>
        </w:rPr>
        <w:t xml:space="preserve">ПОСТАНОВИЛА:</w:t>
      </w:r>
    </w:p>
    <w:p>
      <w:pPr>
        <w:spacing w:after="120"/>
        <w:jc w:val="both"/>
      </w:pPr>
      <w:r>
        <w:rPr>
          <w:rFonts w:ascii="Arial" w:cs="Arial" w:eastAsia="Arial" w:hAnsi="Arial"/>
          <w:sz w:val="24"/>
          <w:szCs w:val="24"/>
        </w:rPr>
        <w:t xml:space="preserve">1. Утвердить Положение </w:t>
      </w:r>
      <w:hyperlink w:history="1" r:id="rIdjorc5ewflxwzwkl30xbxm">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водопользования и водоотведения в Беловодском айылном аймаке. (Положение прилагается.)</w:t>
      </w:r>
    </w:p>
    <w:p>
      <w:pPr>
        <w:spacing w:after="120"/>
        <w:jc w:val="both"/>
      </w:pPr>
      <w:r>
        <w:rPr>
          <w:rFonts w:ascii="Arial" w:cs="Arial" w:eastAsia="Arial" w:hAnsi="Arial"/>
          <w:sz w:val="24"/>
          <w:szCs w:val="24"/>
        </w:rPr>
        <w:t xml:space="preserve">2. Признать утратившим силу постановление Беловодского айыльного кенеша № 111 от 24.10.2014 года.  </w:t>
      </w:r>
    </w:p>
    <w:p>
      <w:pPr>
        <w:spacing w:after="120"/>
        <w:jc w:val="both"/>
      </w:pPr>
      <w:r>
        <w:rPr>
          <w:rFonts w:ascii="Arial" w:cs="Arial" w:eastAsia="Arial" w:hAnsi="Arial"/>
          <w:sz w:val="24"/>
          <w:szCs w:val="24"/>
        </w:rPr>
        <w:t xml:space="preserve">3. Ответственному секретарю направить данное постановление для регистрации в Чуй-Бишкекское управление юстиции Кыргызсткой Республики для внесения их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данного постановления возложить на заместителя главы Беловодского айыл окмоту Орозалиева 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Беловодского</w:t>
      </w:r>
      <w:r>
        <w:rPr>
          <w:rFonts w:ascii="Arial" w:cs="Arial" w:eastAsia="Arial" w:hAnsi="Arial"/>
          <w:sz w:val="24"/>
          <w:szCs w:val="24"/>
        </w:rPr>
        <w:t xml:space="preserve">	</w:t>
      </w:r>
      <w:r>
        <w:rPr>
          <w:rFonts w:ascii="Arial" w:cs="Arial" w:eastAsia="Arial" w:hAnsi="Arial"/>
          <w:sz w:val="24"/>
          <w:szCs w:val="24"/>
        </w:rPr>
        <w:t xml:space="preserve">Чекирбаев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водопользования и водоотведения в Беловодском айылном аймаке</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Присоединение объектов водопотребления к системам коммунального водоснабжения и канализации</w:t>
      </w:r>
    </w:p>
    <w:p>
      <w:pPr>
        <w:spacing w:after="120"/>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с. Беловодское через водопроводно-канализационные сети других потребителей</w:t>
      </w:r>
    </w:p>
    <w:p>
      <w:pPr>
        <w:spacing w:after="120"/>
        <w:jc w:val="both"/>
      </w:pPr>
      <w:r>
        <w:rPr>
          <w:rFonts w:ascii="Arial" w:cs="Arial" w:eastAsia="Arial" w:hAnsi="Arial"/>
          <w:sz w:val="24"/>
          <w:szCs w:val="24"/>
        </w:rPr>
        <w:t xml:space="preserve">2.3. Присоединение временных объектов водопотребления</w:t>
      </w:r>
    </w:p>
    <w:p>
      <w:pPr>
        <w:spacing w:after="120"/>
        <w:jc w:val="both"/>
      </w:pPr>
      <w:r>
        <w:rPr>
          <w:rFonts w:ascii="Arial" w:cs="Arial" w:eastAsia="Arial" w:hAnsi="Arial"/>
          <w:sz w:val="24"/>
          <w:szCs w:val="24"/>
        </w:rPr>
        <w:t xml:space="preserve">2.4. Уличные водозаборы (колонки)</w:t>
      </w:r>
    </w:p>
    <w:p>
      <w:pPr>
        <w:spacing w:after="120"/>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jc w:val="both"/>
      </w:pPr>
      <w:r>
        <w:rPr>
          <w:rFonts w:ascii="Arial" w:cs="Arial" w:eastAsia="Arial" w:hAnsi="Arial"/>
          <w:sz w:val="24"/>
          <w:szCs w:val="24"/>
        </w:rPr>
        <w:t xml:space="preserve">3. Взаимоотношения сторон при пользовании водопроводом и канализацией</w:t>
      </w:r>
    </w:p>
    <w:p>
      <w:pPr>
        <w:spacing w:after="120"/>
        <w:jc w:val="both"/>
      </w:pPr>
      <w:r>
        <w:rPr>
          <w:rFonts w:ascii="Arial" w:cs="Arial" w:eastAsia="Arial" w:hAnsi="Arial"/>
          <w:sz w:val="24"/>
          <w:szCs w:val="24"/>
        </w:rPr>
        <w:t xml:space="preserve">4. Установка и эксплуатация приборов учета питьевой воды и канализационных стоков</w:t>
      </w:r>
    </w:p>
    <w:p>
      <w:pPr>
        <w:spacing w:after="120"/>
        <w:jc w:val="both"/>
      </w:pPr>
      <w:r>
        <w:rPr>
          <w:rFonts w:ascii="Arial" w:cs="Arial" w:eastAsia="Arial" w:hAnsi="Arial"/>
          <w:sz w:val="24"/>
          <w:szCs w:val="24"/>
        </w:rPr>
        <w:t xml:space="preserve">5. Учет количества отпущенной (полученной) питьевой воды и приема (сброса) канализационных стоков</w:t>
      </w:r>
    </w:p>
    <w:p>
      <w:pPr>
        <w:spacing w:after="120"/>
        <w:jc w:val="both"/>
      </w:pPr>
      <w:r>
        <w:rPr>
          <w:rFonts w:ascii="Arial" w:cs="Arial" w:eastAsia="Arial" w:hAnsi="Arial"/>
          <w:sz w:val="24"/>
          <w:szCs w:val="24"/>
        </w:rPr>
        <w:t xml:space="preserve">5.1. Учет питьевой воды.</w:t>
      </w:r>
    </w:p>
    <w:p>
      <w:pPr>
        <w:spacing w:after="120"/>
        <w:jc w:val="both"/>
      </w:pPr>
      <w:r>
        <w:rPr>
          <w:rFonts w:ascii="Arial" w:cs="Arial" w:eastAsia="Arial" w:hAnsi="Arial"/>
          <w:sz w:val="24"/>
          <w:szCs w:val="24"/>
        </w:rPr>
        <w:t xml:space="preserve">5.2. Полив питьевой водой и утечка воды.</w:t>
      </w:r>
    </w:p>
    <w:p>
      <w:pPr>
        <w:spacing w:after="120"/>
        <w:jc w:val="both"/>
      </w:pPr>
      <w:r>
        <w:rPr>
          <w:rFonts w:ascii="Arial" w:cs="Arial" w:eastAsia="Arial" w:hAnsi="Arial"/>
          <w:sz w:val="24"/>
          <w:szCs w:val="24"/>
        </w:rPr>
        <w:t xml:space="preserve">5.3. Учет канализационных стоков</w:t>
      </w:r>
    </w:p>
    <w:p>
      <w:pPr>
        <w:spacing w:after="120"/>
        <w:jc w:val="both"/>
      </w:pPr>
      <w:r>
        <w:rPr>
          <w:rFonts w:ascii="Arial" w:cs="Arial" w:eastAsia="Arial" w:hAnsi="Arial"/>
          <w:sz w:val="24"/>
          <w:szCs w:val="24"/>
        </w:rPr>
        <w:t xml:space="preserve">6. Расчеты за отпуск (получение) питьевой воды и прием (сброс) стоков</w:t>
      </w:r>
    </w:p>
    <w:p>
      <w:pPr>
        <w:spacing w:after="120"/>
        <w:jc w:val="both"/>
      </w:pPr>
      <w:r>
        <w:rPr>
          <w:rFonts w:ascii="Arial" w:cs="Arial" w:eastAsia="Arial" w:hAnsi="Arial"/>
          <w:sz w:val="24"/>
          <w:szCs w:val="24"/>
        </w:rPr>
        <w:t xml:space="preserve">7. Порядок прекращения или ограничения подачи питьевой воды и (или) приема стоков</w:t>
      </w:r>
    </w:p>
    <w:p>
      <w:pPr>
        <w:spacing w:after="120"/>
        <w:jc w:val="both"/>
      </w:pPr>
      <w:r>
        <w:rPr>
          <w:rFonts w:ascii="Arial" w:cs="Arial" w:eastAsia="Arial" w:hAnsi="Arial"/>
          <w:sz w:val="24"/>
          <w:szCs w:val="24"/>
        </w:rPr>
        <w:t xml:space="preserve">8. Меры охраны водопроводных и канализационных сетей</w:t>
      </w:r>
    </w:p>
    <w:p>
      <w:pPr>
        <w:spacing w:after="120"/>
        <w:jc w:val="both"/>
      </w:pPr>
      <w:r>
        <w:rPr>
          <w:rFonts w:ascii="Arial" w:cs="Arial" w:eastAsia="Arial" w:hAnsi="Arial"/>
          <w:sz w:val="24"/>
          <w:szCs w:val="24"/>
        </w:rPr>
        <w:t xml:space="preserve">9. Контроль и надзор за содержанием водопроводно-канализационной сети абонента</w:t>
      </w:r>
    </w:p>
    <w:p>
      <w:pPr>
        <w:spacing w:after="120"/>
        <w:jc w:val="both"/>
      </w:pPr>
      <w:r>
        <w:rPr>
          <w:rFonts w:ascii="Arial" w:cs="Arial" w:eastAsia="Arial" w:hAnsi="Arial"/>
          <w:sz w:val="24"/>
          <w:szCs w:val="24"/>
        </w:rPr>
        <w:t xml:space="preserve">10. Техническое обслуживание внутренних водопроводных и канализационных сетей многоквартирных домов</w:t>
      </w:r>
    </w:p>
    <w:p>
      <w:pPr>
        <w:spacing w:after="120"/>
        <w:jc w:val="both"/>
      </w:pPr>
      <w:r>
        <w:rPr>
          <w:rFonts w:ascii="Arial" w:cs="Arial" w:eastAsia="Arial" w:hAnsi="Arial"/>
          <w:sz w:val="24"/>
          <w:szCs w:val="24"/>
        </w:rPr>
        <w:t xml:space="preserve">11. Ответственность сторон за нарушение настоящих правил</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Правила пользования водопроводом и канализацией в селе Беловодское (далее – Правила) разработаны в соответствиис </w:t>
      </w:r>
      <w:hyperlink w:history="1" r:id="rIdcy1wfmq7x-vsaogeyaatn">
        <w:r>
          <w:rPr>
            <w:rFonts w:ascii="Arial" w:cs="Arial" w:eastAsia="Arial" w:hAnsi="Arial"/>
            <w:color w:val="1D4ED8"/>
            <w:sz w:val="24"/>
            <w:szCs w:val="24"/>
            <w:u w:val="single"/>
          </w:rPr>
          <w:t xml:space="preserve">Гражданским кодексом Кыргызской Республики</w:t>
        </w:r>
      </w:hyperlink>
      <w:r>
        <w:rPr>
          <w:rFonts w:ascii="Arial" w:cs="Arial" w:eastAsia="Arial" w:hAnsi="Arial"/>
          <w:sz w:val="24"/>
          <w:szCs w:val="24"/>
        </w:rPr>
        <w:t xml:space="preserve">, законами Кыргызской Республики “</w:t>
      </w:r>
      <w:hyperlink w:history="1" r:id="rIdf_kz6nas8vvl6jrxcrnl6">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w:t>
      </w:r>
      <w:hyperlink w:history="1" r:id="rIdkculi1tcifforhy8yk0ga">
        <w:r>
          <w:rPr>
            <w:rFonts w:ascii="Arial" w:cs="Arial" w:eastAsia="Arial" w:hAnsi="Arial"/>
            <w:color w:val="1D4ED8"/>
            <w:sz w:val="24"/>
            <w:szCs w:val="24"/>
            <w:u w:val="single"/>
          </w:rPr>
          <w:t xml:space="preserve">Об ограничении монополистической деятельности, развитии и защите конкуренции</w:t>
        </w:r>
      </w:hyperlink>
      <w:r>
        <w:rPr>
          <w:rFonts w:ascii="Arial" w:cs="Arial" w:eastAsia="Arial" w:hAnsi="Arial"/>
          <w:sz w:val="24"/>
          <w:szCs w:val="24"/>
        </w:rPr>
        <w:t xml:space="preserve">”, “</w:t>
      </w:r>
      <w:hyperlink w:history="1" r:id="rIdq423rkyhl3t6ar9fimx5w">
        <w:r>
          <w:rPr>
            <w:rFonts w:ascii="Arial" w:cs="Arial" w:eastAsia="Arial" w:hAnsi="Arial"/>
            <w:color w:val="1D4ED8"/>
            <w:sz w:val="24"/>
            <w:szCs w:val="24"/>
            <w:u w:val="single"/>
          </w:rPr>
          <w:t xml:space="preserve">О приватизации жилищного фонда в Кыргызской Республике</w:t>
        </w:r>
      </w:hyperlink>
      <w:r>
        <w:rPr>
          <w:rFonts w:ascii="Arial" w:cs="Arial" w:eastAsia="Arial" w:hAnsi="Arial"/>
          <w:sz w:val="24"/>
          <w:szCs w:val="24"/>
        </w:rPr>
        <w:t xml:space="preserve">”, “</w:t>
      </w:r>
      <w:hyperlink w:history="1" r:id="rId2qufvng8qpaxig3-ncmku">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fmuckvpmxbgdvqlydwgwc">
        <w:r>
          <w:rPr>
            <w:rFonts w:ascii="Arial" w:cs="Arial" w:eastAsia="Arial" w:hAnsi="Arial"/>
            <w:color w:val="1D4ED8"/>
            <w:sz w:val="24"/>
            <w:szCs w:val="24"/>
            <w:u w:val="single"/>
          </w:rPr>
          <w:t xml:space="preserve">О товариществах собственников жилья</w:t>
        </w:r>
      </w:hyperlink>
      <w:r>
        <w:rPr>
          <w:rFonts w:ascii="Arial" w:cs="Arial" w:eastAsia="Arial" w:hAnsi="Arial"/>
          <w:sz w:val="24"/>
          <w:szCs w:val="24"/>
        </w:rPr>
        <w:t xml:space="preserve">”, </w:t>
      </w:r>
      <w:hyperlink w:history="1" r:id="rIdrrjwe88mofa8fkdmhwqgs">
        <w:r>
          <w:rPr>
            <w:rFonts w:ascii="Arial" w:cs="Arial" w:eastAsia="Arial" w:hAnsi="Arial"/>
            <w:color w:val="1D4ED8"/>
            <w:sz w:val="24"/>
            <w:szCs w:val="24"/>
            <w:u w:val="single"/>
          </w:rPr>
          <w:t xml:space="preserve">Правилами предоставления коммунальных услуг населению Кыргызской Республики</w:t>
        </w:r>
      </w:hyperlink>
      <w:r>
        <w:rPr>
          <w:rFonts w:ascii="Arial" w:cs="Arial" w:eastAsia="Arial" w:hAnsi="Arial"/>
          <w:sz w:val="24"/>
          <w:szCs w:val="24"/>
        </w:rPr>
        <w:t xml:space="preserve">, Типовыми правилами пользования и содержанияжилыхдомов и придомовых земельных участков в Кыргызской Республике, </w:t>
      </w:r>
      <w:hyperlink w:history="1" r:id="rIdcw-_ls4tlouh1ybmbieem">
        <w:r>
          <w:rPr>
            <w:rFonts w:ascii="Arial" w:cs="Arial" w:eastAsia="Arial" w:hAnsi="Arial"/>
            <w:color w:val="1D4ED8"/>
            <w:sz w:val="24"/>
            <w:szCs w:val="24"/>
            <w:u w:val="single"/>
          </w:rPr>
          <w:t xml:space="preserve">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w:t>
        </w:r>
      </w:hyperlink>
      <w:r>
        <w:rPr>
          <w:rFonts w:ascii="Arial" w:cs="Arial" w:eastAsia="Arial" w:hAnsi="Arial"/>
          <w:sz w:val="24"/>
          <w:szCs w:val="24"/>
        </w:rPr>
        <w:t xml:space="preserve">, </w:t>
      </w:r>
      <w:hyperlink w:history="1" r:id="rIdcdx1zn49joc2xjtlsgz2-">
        <w:r>
          <w:rPr>
            <w:rFonts w:ascii="Arial" w:cs="Arial" w:eastAsia="Arial" w:hAnsi="Arial"/>
            <w:color w:val="1D4ED8"/>
            <w:sz w:val="24"/>
            <w:szCs w:val="24"/>
            <w:u w:val="single"/>
          </w:rPr>
          <w:t xml:space="preserve">Правилами предоставления технических условий и порядка подключения к сетям инженерно-технического обеспечения в Кыргызской Республике</w:t>
        </w:r>
      </w:hyperlink>
      <w:r>
        <w:rPr>
          <w:rFonts w:ascii="Arial" w:cs="Arial" w:eastAsia="Arial" w:hAnsi="Arial"/>
          <w:sz w:val="24"/>
          <w:szCs w:val="24"/>
        </w:rPr>
        <w:t xml:space="preserve">, а также на основе строительных и санитарных норм и правил. </w:t>
      </w:r>
    </w:p>
    <w:p>
      <w:pPr>
        <w:spacing w:after="120"/>
        <w:jc w:val="both"/>
      </w:pPr>
      <w:r>
        <w:rPr>
          <w:rFonts w:ascii="Arial" w:cs="Arial" w:eastAsia="Arial" w:hAnsi="Arial"/>
          <w:sz w:val="24"/>
          <w:szCs w:val="24"/>
        </w:rPr>
        <w:t xml:space="preserve">1.2. Правила действуют на территории села Беловодское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села Беловодское – Муниципальное предприятие «Таза Айыл» при Беловодском айыл өкмөтү(далее - МП «Таза Айыл»). </w:t>
      </w:r>
    </w:p>
    <w:p>
      <w:pPr>
        <w:spacing w:after="120"/>
        <w:jc w:val="both"/>
      </w:pPr>
      <w:r>
        <w:rPr>
          <w:rFonts w:ascii="Arial" w:cs="Arial" w:eastAsia="Arial" w:hAnsi="Arial"/>
          <w:sz w:val="24"/>
          <w:szCs w:val="24"/>
        </w:rPr>
        <w:t xml:space="preserve">1.3. Следование настоящим Правилам является обязательным для МП «Таза Айыл», а также всех потребителей питьевой воды и пользователей централизованной системы канализации села Беловодское,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 </w:t>
      </w:r>
    </w:p>
    <w:p>
      <w:pPr>
        <w:spacing w:after="120"/>
        <w:jc w:val="both"/>
      </w:pPr>
      <w:r>
        <w:rPr>
          <w:rFonts w:ascii="Arial" w:cs="Arial" w:eastAsia="Arial" w:hAnsi="Arial"/>
          <w:sz w:val="24"/>
          <w:szCs w:val="24"/>
        </w:rPr>
        <w:t xml:space="preserve">МП «Таза Айыл» гарантирует безопасность питьевой воды абонентам на границе собственности или балансовой принадлежности. 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jc w:val="both"/>
      </w:pPr>
      <w:r>
        <w:rPr>
          <w:rFonts w:ascii="Arial" w:cs="Arial" w:eastAsia="Arial" w:hAnsi="Arial"/>
          <w:sz w:val="24"/>
          <w:szCs w:val="24"/>
        </w:rPr>
        <w:t xml:space="preserve">1.4. Основные термины и определения, используемые в настоящих Правилах: </w:t>
      </w:r>
    </w:p>
    <w:p>
      <w:pPr>
        <w:spacing w:after="120"/>
        <w:jc w:val="both"/>
      </w:pPr>
      <w:r>
        <w:rPr>
          <w:rFonts w:ascii="Arial" w:cs="Arial" w:eastAsia="Arial" w:hAnsi="Arial"/>
          <w:sz w:val="24"/>
          <w:szCs w:val="24"/>
        </w:rPr>
        <w:t xml:space="preserve">абонент - потребитель, присоединенный к водопроводно-канализационным сетям МП «Таза Айыл»,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 </w:t>
      </w:r>
    </w:p>
    <w:p>
      <w:pPr>
        <w:spacing w:after="120"/>
        <w:jc w:val="both"/>
      </w:pPr>
      <w:r>
        <w:rPr>
          <w:rFonts w:ascii="Arial" w:cs="Arial" w:eastAsia="Arial" w:hAnsi="Arial"/>
          <w:sz w:val="24"/>
          <w:szCs w:val="24"/>
        </w:rPr>
        <w:t xml:space="preserve">авария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 </w:t>
      </w:r>
    </w:p>
    <w:p>
      <w:pPr>
        <w:spacing w:after="120"/>
        <w:jc w:val="both"/>
      </w:pPr>
      <w:r>
        <w:rPr>
          <w:rFonts w:ascii="Arial" w:cs="Arial" w:eastAsia="Arial" w:hAnsi="Arial"/>
          <w:sz w:val="24"/>
          <w:szCs w:val="24"/>
        </w:rPr>
        <w:t xml:space="preserve">аварийное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 </w:t>
      </w:r>
    </w:p>
    <w:p>
      <w:pPr>
        <w:spacing w:after="120"/>
        <w:jc w:val="both"/>
      </w:pPr>
      <w:r>
        <w:rPr>
          <w:rFonts w:ascii="Arial" w:cs="Arial" w:eastAsia="Arial" w:hAnsi="Arial"/>
          <w:sz w:val="24"/>
          <w:szCs w:val="24"/>
        </w:rPr>
        <w:t xml:space="preserve">вентиляционный стояк - трубопровод, предназначенный для вентиляции канализационной сети; </w:t>
      </w:r>
    </w:p>
    <w:p>
      <w:pPr>
        <w:spacing w:after="120"/>
        <w:jc w:val="both"/>
      </w:pPr>
      <w:r>
        <w:rPr>
          <w:rFonts w:ascii="Arial" w:cs="Arial" w:eastAsia="Arial" w:hAnsi="Arial"/>
          <w:sz w:val="24"/>
          <w:szCs w:val="24"/>
        </w:rPr>
        <w:t xml:space="preserve">внутридомовые (внутренние) сети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 </w:t>
      </w:r>
    </w:p>
    <w:p>
      <w:pPr>
        <w:spacing w:after="120"/>
        <w:jc w:val="both"/>
      </w:pPr>
      <w:r>
        <w:rPr>
          <w:rFonts w:ascii="Arial" w:cs="Arial" w:eastAsia="Arial" w:hAnsi="Arial"/>
          <w:sz w:val="24"/>
          <w:szCs w:val="24"/>
        </w:rPr>
        <w:t xml:space="preserve">водомерный узел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 </w:t>
      </w:r>
    </w:p>
    <w:p>
      <w:pPr>
        <w:spacing w:after="120"/>
        <w:jc w:val="both"/>
      </w:pPr>
      <w:r>
        <w:rPr>
          <w:rFonts w:ascii="Arial" w:cs="Arial" w:eastAsia="Arial" w:hAnsi="Arial"/>
          <w:sz w:val="24"/>
          <w:szCs w:val="24"/>
        </w:rPr>
        <w:t xml:space="preserve">внутриквартальная (внутриплощадочная сеть)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 </w:t>
      </w:r>
    </w:p>
    <w:p>
      <w:pPr>
        <w:spacing w:after="120"/>
        <w:jc w:val="both"/>
      </w:pPr>
      <w:r>
        <w:rPr>
          <w:rFonts w:ascii="Arial" w:cs="Arial" w:eastAsia="Arial" w:hAnsi="Arial"/>
          <w:sz w:val="24"/>
          <w:szCs w:val="24"/>
        </w:rPr>
        <w:t xml:space="preserve">водопроводная сеть - система трубопроводов и сооружений на них, предназначенная для водоснабжения абонентов (субабонентов);</w:t>
      </w:r>
    </w:p>
    <w:p>
      <w:pPr>
        <w:spacing w:after="120"/>
        <w:jc w:val="both"/>
      </w:pPr>
      <w:r>
        <w:rPr>
          <w:rFonts w:ascii="Arial" w:cs="Arial" w:eastAsia="Arial" w:hAnsi="Arial"/>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jc w:val="both"/>
      </w:pPr>
      <w:r>
        <w:rPr>
          <w:rFonts w:ascii="Arial" w:cs="Arial" w:eastAsia="Arial" w:hAnsi="Arial"/>
          <w:sz w:val="24"/>
          <w:szCs w:val="24"/>
        </w:rPr>
        <w:t xml:space="preserve">водопотребление - использование воды абонентом (субабонентам) на удовлетворение своих нужд; </w:t>
      </w:r>
    </w:p>
    <w:p>
      <w:pPr>
        <w:spacing w:after="120"/>
        <w:jc w:val="both"/>
      </w:pPr>
      <w:r>
        <w:rPr>
          <w:rFonts w:ascii="Arial" w:cs="Arial" w:eastAsia="Arial" w:hAnsi="Arial"/>
          <w:sz w:val="24"/>
          <w:szCs w:val="24"/>
        </w:rPr>
        <w:t xml:space="preserve">водоснабжение - технологический процесс, обеспечивающий забор, подготовку, транспортировку и передачу абонентам питьевой воды; </w:t>
      </w:r>
    </w:p>
    <w:p>
      <w:pPr>
        <w:spacing w:after="120"/>
        <w:jc w:val="both"/>
      </w:pPr>
      <w:r>
        <w:rPr>
          <w:rFonts w:ascii="Arial" w:cs="Arial" w:eastAsia="Arial" w:hAnsi="Arial"/>
          <w:sz w:val="24"/>
          <w:szCs w:val="24"/>
        </w:rPr>
        <w:t xml:space="preserve">водоотведение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jc w:val="both"/>
      </w:pPr>
      <w:r>
        <w:rPr>
          <w:rFonts w:ascii="Arial" w:cs="Arial" w:eastAsia="Arial" w:hAnsi="Arial"/>
          <w:sz w:val="24"/>
          <w:szCs w:val="24"/>
        </w:rPr>
        <w:t xml:space="preserve">граница собственности или балансовой принадлежности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 </w:t>
      </w:r>
    </w:p>
    <w:p>
      <w:pPr>
        <w:spacing w:after="120"/>
        <w:jc w:val="both"/>
      </w:pPr>
      <w:r>
        <w:rPr>
          <w:rFonts w:ascii="Arial" w:cs="Arial" w:eastAsia="Arial" w:hAnsi="Arial"/>
          <w:sz w:val="24"/>
          <w:szCs w:val="24"/>
        </w:rPr>
        <w:t xml:space="preserve">граница эксплуатационной ответственности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 </w:t>
      </w:r>
    </w:p>
    <w:p>
      <w:pPr>
        <w:spacing w:after="120"/>
        <w:jc w:val="both"/>
      </w:pPr>
      <w:r>
        <w:rPr>
          <w:rFonts w:ascii="Arial" w:cs="Arial" w:eastAsia="Arial" w:hAnsi="Arial"/>
          <w:sz w:val="24"/>
          <w:szCs w:val="24"/>
        </w:rPr>
        <w:t xml:space="preserve">зона эксплуатационной ответственности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 </w:t>
      </w:r>
    </w:p>
    <w:p>
      <w:pPr>
        <w:spacing w:after="120"/>
        <w:jc w:val="both"/>
      </w:pPr>
      <w:r>
        <w:rPr>
          <w:rFonts w:ascii="Arial" w:cs="Arial" w:eastAsia="Arial" w:hAnsi="Arial"/>
          <w:sz w:val="24"/>
          <w:szCs w:val="24"/>
        </w:rPr>
        <w:t xml:space="preserve">канализационная сеть - система трубопроводов, коллекторов, каналов и сооружений на них для сбора и отведения сточных вод (стоков);</w:t>
      </w:r>
    </w:p>
    <w:p>
      <w:pPr>
        <w:spacing w:after="120"/>
        <w:jc w:val="both"/>
      </w:pPr>
      <w:r>
        <w:rPr>
          <w:rFonts w:ascii="Arial" w:cs="Arial" w:eastAsia="Arial" w:hAnsi="Arial"/>
          <w:sz w:val="24"/>
          <w:szCs w:val="24"/>
        </w:rPr>
        <w:t xml:space="preserve">локальные очистные сооружения – сооружения и устройства, предназначенные для очистки сточных вод абонента (субабонента) перед их сбросом (приемом) в систему канализации; </w:t>
      </w:r>
    </w:p>
    <w:p>
      <w:pPr>
        <w:spacing w:after="120"/>
        <w:jc w:val="both"/>
      </w:pPr>
      <w:r>
        <w:rPr>
          <w:rFonts w:ascii="Arial" w:cs="Arial" w:eastAsia="Arial" w:hAnsi="Arial"/>
          <w:sz w:val="24"/>
          <w:szCs w:val="24"/>
        </w:rPr>
        <w:t xml:space="preserve">лимит водопотребления (водоотведения)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 </w:t>
      </w:r>
    </w:p>
    <w:p>
      <w:pPr>
        <w:spacing w:after="120"/>
        <w:jc w:val="both"/>
      </w:pPr>
      <w:r>
        <w:rPr>
          <w:rFonts w:ascii="Arial" w:cs="Arial" w:eastAsia="Arial" w:hAnsi="Arial"/>
          <w:sz w:val="24"/>
          <w:szCs w:val="24"/>
        </w:rPr>
        <w:t xml:space="preserve">нормативы приема сточных вод - нормативы водоотведения или нормативы сброса (ПДК), установленные органами местного самоуправления,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jc w:val="both"/>
      </w:pPr>
      <w:r>
        <w:rPr>
          <w:rFonts w:ascii="Arial" w:cs="Arial" w:eastAsia="Arial" w:hAnsi="Arial"/>
          <w:sz w:val="24"/>
          <w:szCs w:val="24"/>
        </w:rPr>
        <w:t xml:space="preserve">питьевая вода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 </w:t>
      </w:r>
    </w:p>
    <w:p>
      <w:pPr>
        <w:spacing w:after="120"/>
        <w:jc w:val="both"/>
      </w:pPr>
      <w:r>
        <w:rPr>
          <w:rFonts w:ascii="Arial" w:cs="Arial" w:eastAsia="Arial" w:hAnsi="Arial"/>
          <w:sz w:val="24"/>
          <w:szCs w:val="24"/>
        </w:rPr>
        <w:t xml:space="preserve">пропускная способность устройства или сооружения для присоединения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jc w:val="both"/>
      </w:pPr>
      <w:r>
        <w:rPr>
          <w:rFonts w:ascii="Arial" w:cs="Arial" w:eastAsia="Arial" w:hAnsi="Arial"/>
          <w:sz w:val="24"/>
          <w:szCs w:val="24"/>
        </w:rPr>
        <w:t xml:space="preserve">предельно-допустимая концентрация веществ в воде (ПДК)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 </w:t>
      </w:r>
    </w:p>
    <w:p>
      <w:pPr>
        <w:spacing w:after="120"/>
        <w:jc w:val="both"/>
      </w:pPr>
      <w:r>
        <w:rPr>
          <w:rFonts w:ascii="Arial" w:cs="Arial" w:eastAsia="Arial" w:hAnsi="Arial"/>
          <w:sz w:val="24"/>
          <w:szCs w:val="24"/>
        </w:rPr>
        <w:t xml:space="preserve">предельно-допустимый сброс вещества (ПДС)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 </w:t>
      </w:r>
    </w:p>
    <w:p>
      <w:pPr>
        <w:spacing w:after="120"/>
        <w:jc w:val="both"/>
      </w:pPr>
      <w:r>
        <w:rPr>
          <w:rFonts w:ascii="Arial" w:cs="Arial" w:eastAsia="Arial" w:hAnsi="Arial"/>
          <w:sz w:val="24"/>
          <w:szCs w:val="24"/>
        </w:rPr>
        <w:t xml:space="preserve">профилактической осмотр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 </w:t>
      </w:r>
    </w:p>
    <w:p>
      <w:pPr>
        <w:spacing w:after="120"/>
        <w:jc w:val="both"/>
      </w:pPr>
      <w:r>
        <w:rPr>
          <w:rFonts w:ascii="Arial" w:cs="Arial" w:eastAsia="Arial" w:hAnsi="Arial"/>
          <w:sz w:val="24"/>
          <w:szCs w:val="24"/>
        </w:rPr>
        <w:t xml:space="preserve">разрешительная документация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МП  « Таза Айыл» ; </w:t>
      </w:r>
    </w:p>
    <w:p>
      <w:pPr>
        <w:spacing w:after="120"/>
        <w:jc w:val="both"/>
      </w:pPr>
      <w:r>
        <w:rPr>
          <w:rFonts w:ascii="Arial" w:cs="Arial" w:eastAsia="Arial" w:hAnsi="Arial"/>
          <w:sz w:val="24"/>
          <w:szCs w:val="24"/>
        </w:rPr>
        <w:t xml:space="preserve">самовольное присоединение к системам водоснабжения или канализации – присоединение, произведенное без разрешительной документации либо с нарушением технических условий; </w:t>
      </w:r>
    </w:p>
    <w:p>
      <w:pPr>
        <w:spacing w:after="120"/>
        <w:jc w:val="both"/>
      </w:pPr>
      <w:r>
        <w:rPr>
          <w:rFonts w:ascii="Arial" w:cs="Arial" w:eastAsia="Arial" w:hAnsi="Arial"/>
          <w:sz w:val="24"/>
          <w:szCs w:val="24"/>
        </w:rPr>
        <w:t xml:space="preserve">самовольное пользование – пользование системами водоснабжения и канализации при отсутствии договора на отпуск (получение) воды и прием (сброс) сточных вод (стоков); </w:t>
      </w:r>
    </w:p>
    <w:p>
      <w:pPr>
        <w:spacing w:after="120"/>
        <w:jc w:val="both"/>
      </w:pPr>
      <w:r>
        <w:rPr>
          <w:rFonts w:ascii="Arial" w:cs="Arial" w:eastAsia="Arial" w:hAnsi="Arial"/>
          <w:sz w:val="24"/>
          <w:szCs w:val="24"/>
        </w:rPr>
        <w:t xml:space="preserve">сверхлимитное водопотребление - объем воды, потребляемый абонентом на хозяйственно-питьевые и производственные нужды сверх установленного лимита; </w:t>
      </w:r>
    </w:p>
    <w:p>
      <w:pPr>
        <w:spacing w:after="120"/>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jc w:val="both"/>
      </w:pPr>
      <w:r>
        <w:rPr>
          <w:rFonts w:ascii="Arial" w:cs="Arial" w:eastAsia="Arial" w:hAnsi="Arial"/>
          <w:sz w:val="24"/>
          <w:szCs w:val="24"/>
        </w:rPr>
        <w:t xml:space="preserve">состав сточных вод – характеристика сточных вод (стоков), включающая перечень загрязняющих веществ и их концентрацию; </w:t>
      </w:r>
    </w:p>
    <w:p>
      <w:pPr>
        <w:spacing w:after="120"/>
        <w:jc w:val="both"/>
      </w:pPr>
      <w:r>
        <w:rPr>
          <w:rFonts w:ascii="Arial" w:cs="Arial" w:eastAsia="Arial" w:hAnsi="Arial"/>
          <w:sz w:val="24"/>
          <w:szCs w:val="24"/>
        </w:rPr>
        <w:t xml:space="preserve">средство измерений (прибор)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jc w:val="both"/>
      </w:pPr>
      <w:r>
        <w:rPr>
          <w:rFonts w:ascii="Arial" w:cs="Arial" w:eastAsia="Arial" w:hAnsi="Arial"/>
          <w:sz w:val="24"/>
          <w:szCs w:val="24"/>
        </w:rPr>
        <w:t xml:space="preserve">сточные воды (стоки)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 </w:t>
      </w:r>
    </w:p>
    <w:p>
      <w:pPr>
        <w:spacing w:after="120"/>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МП « Таза Айыл», получающий воду отМП « Таза АйылБеловодский водоканал», через водопроводную сеть абонента и сбрасывающий стоки в канализационную сеть абонента или МП «МП « Таза Айыл», </w:t>
      </w:r>
    </w:p>
    <w:p>
      <w:pPr>
        <w:spacing w:after="120"/>
        <w:jc w:val="both"/>
      </w:pPr>
      <w:r>
        <w:rPr>
          <w:rFonts w:ascii="Arial" w:cs="Arial" w:eastAsia="Arial" w:hAnsi="Arial"/>
          <w:sz w:val="24"/>
          <w:szCs w:val="24"/>
        </w:rPr>
        <w:t xml:space="preserve">текущее обслуживание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 </w:t>
      </w:r>
    </w:p>
    <w:p>
      <w:pPr>
        <w:spacing w:after="120"/>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jc w:val="both"/>
      </w:pPr>
      <w:r>
        <w:rPr>
          <w:rFonts w:ascii="Arial" w:cs="Arial" w:eastAsia="Arial" w:hAnsi="Arial"/>
          <w:sz w:val="24"/>
          <w:szCs w:val="24"/>
        </w:rPr>
        <w:t xml:space="preserve">техническое обслуживание внутридомовых водопроводно-канализационных сетей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 </w:t>
      </w:r>
    </w:p>
    <w:p>
      <w:pPr>
        <w:spacing w:after="120"/>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обеспечивающее разрешаемую к подключению нагрузку, необходимыми для присоединения строящегося (реконструируемого) объекта строительства к сетям водоснабжения и водоотведения;</w:t>
      </w:r>
    </w:p>
    <w:p>
      <w:pPr>
        <w:spacing w:after="120"/>
        <w:jc w:val="both"/>
      </w:pPr>
      <w:r>
        <w:rPr>
          <w:rFonts w:ascii="Arial" w:cs="Arial" w:eastAsia="Arial" w:hAnsi="Arial"/>
          <w:sz w:val="24"/>
          <w:szCs w:val="24"/>
        </w:rPr>
        <w:t xml:space="preserve">уличный водозабор (колонка) - устройство для разбора питьевой воды непосредственно из водопроводной сети и принадлежащее МП «Таза Айыл»; </w:t>
      </w:r>
    </w:p>
    <w:p>
      <w:pPr>
        <w:spacing w:after="120"/>
        <w:jc w:val="both"/>
      </w:pPr>
      <w:r>
        <w:rPr>
          <w:rFonts w:ascii="Arial" w:cs="Arial" w:eastAsia="Arial" w:hAnsi="Arial"/>
          <w:sz w:val="24"/>
          <w:szCs w:val="24"/>
        </w:rPr>
        <w:t xml:space="preserve">условно-чистые воды – воды, образующиеся в результате выпадения атмосферных осадков или таяния снега; </w:t>
      </w:r>
    </w:p>
    <w:p>
      <w:pPr>
        <w:spacing w:after="120"/>
        <w:jc w:val="both"/>
      </w:pPr>
      <w:r>
        <w:rPr>
          <w:rFonts w:ascii="Arial" w:cs="Arial" w:eastAsia="Arial" w:hAnsi="Arial"/>
          <w:sz w:val="24"/>
          <w:szCs w:val="24"/>
        </w:rPr>
        <w:t xml:space="preserve">централизованная система водоснабжения - комплекс инженерных сооружений для забора, подготовки, транспортировки и подачи абонентам питьевой воды; </w:t>
      </w:r>
    </w:p>
    <w:p>
      <w:pPr>
        <w:spacing w:after="120"/>
        <w:jc w:val="both"/>
      </w:pPr>
      <w:r>
        <w:rPr>
          <w:rFonts w:ascii="Arial" w:cs="Arial" w:eastAsia="Arial" w:hAnsi="Arial"/>
          <w:sz w:val="24"/>
          <w:szCs w:val="24"/>
        </w:rPr>
        <w:t xml:space="preserve">централизованная система канализации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 - по водопроводу граница собственности устанавливается по наружной стенке фундамента дома, которому принадлежит МП «Таза Айыл»; - по канализации - первые от дома канализационные колодцы, в которые подключены канализационные выпуски. Канализационные колодцы принадлежат МП «Таза Айыл». </w:t>
      </w:r>
    </w:p>
    <w:p>
      <w:pPr>
        <w:spacing w:after="120"/>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 ЖСК) - согласно акту передачи наружных водопроводно-канализационных сетей, а при его отсутствии – в точке подключения жилого дома (группы жилых домов) к центральным водопроводно-канализационным сетям. </w:t>
      </w:r>
    </w:p>
    <w:p>
      <w:pPr>
        <w:spacing w:after="120"/>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 </w:t>
      </w:r>
    </w:p>
    <w:p>
      <w:pPr>
        <w:spacing w:after="120"/>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 </w:t>
      </w:r>
    </w:p>
    <w:p>
      <w:pPr>
        <w:spacing w:after="120"/>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села Беловодское. </w:t>
      </w:r>
    </w:p>
    <w:p>
      <w:pPr>
        <w:spacing w:after="120"/>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 Если сточные воды (стоки) не отвечают указанным требованиям, то в этом случае очистка или предварительная очистка сточных вод предприятий должна осуществляться на его локальных очистных сооружениях. </w:t>
      </w:r>
    </w:p>
    <w:p>
      <w:pPr>
        <w:spacing w:after="120"/>
        <w:jc w:val="both"/>
      </w:pPr>
      <w:r>
        <w:rPr>
          <w:rFonts w:ascii="Arial" w:cs="Arial" w:eastAsia="Arial" w:hAnsi="Arial"/>
          <w:sz w:val="24"/>
          <w:szCs w:val="24"/>
        </w:rPr>
        <w:t xml:space="preserve">Прием производственных сточных вод в центральную канализацию может быть допущен по разрешению МП «Таза Айыл» и при условии выполнения абонентами требований Правил по приему производственных сточных вод в систему канализации с.Беловодское.</w:t>
      </w:r>
    </w:p>
    <w:p>
      <w:pPr>
        <w:spacing w:after="120"/>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МП «Таза Айыл»  о начале строительства объекта и за два дня до начала производства земляных работ вызвать представителя МП «Таза Айыл»  для указания подземных коммуникаций. </w:t>
      </w:r>
    </w:p>
    <w:p>
      <w:pPr>
        <w:spacing w:after="120"/>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указанное МП «Таза Айыл» время. </w:t>
      </w:r>
    </w:p>
    <w:p>
      <w:pPr>
        <w:spacing w:after="120"/>
        <w:jc w:val="both"/>
      </w:pPr>
      <w:r>
        <w:rPr>
          <w:rFonts w:ascii="Arial" w:cs="Arial" w:eastAsia="Arial" w:hAnsi="Arial"/>
          <w:sz w:val="24"/>
          <w:szCs w:val="24"/>
        </w:rPr>
        <w:t xml:space="preserve">2. ПРИСОЕДИНЕНИЕ ОБЪЕКТОВ ВОДОПОТРЕБЛЕНИЯ К СИСТЕМАМ КОММУНАЛЬНОГО ВОДОСНАБЖЕНИЯ И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села Беловодское осуществляется на основании запроса органа архитектуры установленного образца, с указанием параметров, предусмотренных Приложением к Правилам предоставления технических условий и порядка подключения к сетям инженерно-технического обеспечения в КР,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10.02.2009 года № 100. </w:t>
      </w:r>
    </w:p>
    <w:p>
      <w:pPr>
        <w:spacing w:after="120"/>
        <w:jc w:val="both"/>
      </w:pPr>
      <w:r>
        <w:rPr>
          <w:rFonts w:ascii="Arial" w:cs="Arial" w:eastAsia="Arial" w:hAnsi="Arial"/>
          <w:sz w:val="24"/>
          <w:szCs w:val="24"/>
        </w:rPr>
        <w:t xml:space="preserve">МП «Таза Айыл» в течение 10 рабочих дней с даты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регламентом, МП «Таза Айыл» в течение 3 рабочих дней со дня получения запроса выдается заключение о несоответствии запрашиваемых мощностей с указанием причин несоответствия.</w:t>
      </w:r>
    </w:p>
    <w:p>
      <w:pPr>
        <w:spacing w:after="120"/>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на срок не более года.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которой утверждается АйылнымКеңешем по согласованию с антимонопольным органом.</w:t>
      </w:r>
    </w:p>
    <w:p>
      <w:pPr>
        <w:spacing w:after="120"/>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 </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установленных границ собственности и балансовой принадлежности.</w:t>
      </w:r>
    </w:p>
    <w:p>
      <w:pPr>
        <w:spacing w:after="12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требованием законодательства Кыргызской Республики, стоимость которой утверждается АйылнымКеңешем по согласованию с антимонопольным органом.</w:t>
      </w:r>
    </w:p>
    <w:p>
      <w:pPr>
        <w:spacing w:after="120"/>
        <w:jc w:val="both"/>
      </w:pPr>
      <w:r>
        <w:rPr>
          <w:rFonts w:ascii="Arial" w:cs="Arial" w:eastAsia="Arial" w:hAnsi="Arial"/>
          <w:sz w:val="24"/>
          <w:szCs w:val="24"/>
        </w:rPr>
        <w:t xml:space="preserve">2.1.4. МП «Таза Айыл» выдает разрешение на присоединение объектов к централизованной системе водоснабжения села Беловодское,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м3/сутки,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Московским районным ЦПЗиГСЭН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 </w:t>
      </w:r>
    </w:p>
    <w:p>
      <w:pPr>
        <w:spacing w:after="120"/>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МП «Таза айыл» или заказчик (строительная организация, застройщик) под техническим наблюдением представителя МП «Таза Айыл».Присоединение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w:t>
      </w:r>
    </w:p>
    <w:p>
      <w:pPr>
        <w:spacing w:after="120"/>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 </w:t>
      </w:r>
    </w:p>
    <w:p>
      <w:pPr>
        <w:spacing w:after="120"/>
        <w:jc w:val="both"/>
      </w:pPr>
      <w:r>
        <w:rPr>
          <w:rFonts w:ascii="Arial" w:cs="Arial" w:eastAsia="Arial" w:hAnsi="Arial"/>
          <w:sz w:val="24"/>
          <w:szCs w:val="24"/>
        </w:rPr>
        <w:t xml:space="preserve">- технические условия на присоединение к сетям водопровода и канализации, проектную документацию и исполнительную съемку (акты скрытых работ); </w:t>
      </w:r>
    </w:p>
    <w:p>
      <w:pPr>
        <w:spacing w:after="120"/>
        <w:jc w:val="both"/>
      </w:pPr>
      <w:r>
        <w:rPr>
          <w:rFonts w:ascii="Arial" w:cs="Arial" w:eastAsia="Arial" w:hAnsi="Arial"/>
          <w:sz w:val="24"/>
          <w:szCs w:val="24"/>
        </w:rPr>
        <w:t xml:space="preserve">- акт гидравлического испытания трубопроводов на прочность и герметичность; </w:t>
      </w:r>
    </w:p>
    <w:p>
      <w:pPr>
        <w:spacing w:after="120"/>
        <w:jc w:val="both"/>
      </w:pPr>
      <w:r>
        <w:rPr>
          <w:rFonts w:ascii="Arial" w:cs="Arial" w:eastAsia="Arial" w:hAnsi="Arial"/>
          <w:sz w:val="24"/>
          <w:szCs w:val="24"/>
        </w:rPr>
        <w:t xml:space="preserve">- справку на бактериологический анализ в соответствии, с действующим СанПиН «Вода питьевая. Гигиенические требования к качеству воды централизованных систем питьевого водоснабжения. Контроль качества» от Московского районного ЦПЗиГСЭН ;</w:t>
      </w:r>
    </w:p>
    <w:p>
      <w:pPr>
        <w:spacing w:after="120"/>
        <w:jc w:val="both"/>
      </w:pPr>
      <w:r>
        <w:rPr>
          <w:rFonts w:ascii="Arial" w:cs="Arial" w:eastAsia="Arial" w:hAnsi="Arial"/>
          <w:sz w:val="24"/>
          <w:szCs w:val="24"/>
        </w:rPr>
        <w:t xml:space="preserve">- для юридического лица – копий учредительных документов (устав и свидетельство о регистрации юридического лица), документов, подтверждающих полномочия лица, подписавшего заявление; </w:t>
      </w:r>
    </w:p>
    <w:p>
      <w:pPr>
        <w:spacing w:after="120"/>
        <w:jc w:val="both"/>
      </w:pPr>
      <w:r>
        <w:rPr>
          <w:rFonts w:ascii="Arial" w:cs="Arial" w:eastAsia="Arial" w:hAnsi="Arial"/>
          <w:sz w:val="24"/>
          <w:szCs w:val="24"/>
        </w:rPr>
        <w:t xml:space="preserve">- для физических лиц – копии паспорта; </w:t>
      </w:r>
    </w:p>
    <w:p>
      <w:pPr>
        <w:spacing w:after="120"/>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 </w:t>
      </w:r>
    </w:p>
    <w:p>
      <w:pPr>
        <w:spacing w:after="120"/>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заключению договора. </w:t>
      </w:r>
    </w:p>
    <w:p>
      <w:pPr>
        <w:spacing w:after="120"/>
        <w:jc w:val="both"/>
      </w:pPr>
      <w:r>
        <w:rPr>
          <w:rFonts w:ascii="Arial" w:cs="Arial" w:eastAsia="Arial" w:hAnsi="Arial"/>
          <w:sz w:val="24"/>
          <w:szCs w:val="24"/>
        </w:rPr>
        <w:t xml:space="preserve">Наружные водопроводно-канализационные сети, сооружения и оборудования в малоэтажной жилой застройке и к многоквартирным жилым домам могут передаваться собственниками в муниципальную собственность с.Беловодское на безвозмездной основе по решению Правительства Кыргызской Республики или органов местного самоуправления.</w:t>
      </w:r>
    </w:p>
    <w:p>
      <w:pPr>
        <w:spacing w:after="120"/>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МП «Таза Айыл», обеспечивает их промывку и дезинфекцию до получения результатов анализов качества воды, отвечающих санитарно-гигиеническим требованиям, о чем составляются соответствующие акты. </w:t>
      </w:r>
    </w:p>
    <w:p>
      <w:pPr>
        <w:spacing w:after="120"/>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наличиидоговора с МП «Таза Айыл» на поставку объекту питьевой воды и приема стоков. </w:t>
      </w:r>
    </w:p>
    <w:p>
      <w:pPr>
        <w:spacing w:after="120"/>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и канализации села Беловодское без установки приборов учета питьевой воды запрещается. </w:t>
      </w:r>
    </w:p>
    <w:p>
      <w:pPr>
        <w:spacing w:after="120"/>
        <w:jc w:val="both"/>
      </w:pPr>
      <w:r>
        <w:rPr>
          <w:rFonts w:ascii="Arial" w:cs="Arial" w:eastAsia="Arial" w:hAnsi="Arial"/>
          <w:sz w:val="24"/>
          <w:szCs w:val="24"/>
        </w:rPr>
        <w:t xml:space="preserve">2.1.9. При положительном решении вопроса об отпуске питьевой воды абоненту МП «Таза Айыл» обязан устанавливать абонентам лимиты на потребление питьевой воды из городского водопровода и прием сточных вод в городскую канализацию, согласно техническим условиям.</w:t>
      </w:r>
    </w:p>
    <w:p>
      <w:pPr>
        <w:spacing w:after="120"/>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МП «Таза Айыл».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села Беловодское через водопроводно-канализационные сети других потребителей</w:t>
      </w:r>
    </w:p>
    <w:p>
      <w:pPr>
        <w:spacing w:after="120"/>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села Беловодское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объектов,при наличии технических условий, выданных МП «Таза Айыл», а также договора на поставку питьевой воды и прием стоков МП «Таза Айыл» с субабонентом. </w:t>
      </w:r>
    </w:p>
    <w:p>
      <w:pPr>
        <w:spacing w:after="120"/>
        <w:jc w:val="both"/>
      </w:pPr>
      <w:r>
        <w:rPr>
          <w:rFonts w:ascii="Arial" w:cs="Arial" w:eastAsia="Arial" w:hAnsi="Arial"/>
          <w:sz w:val="24"/>
          <w:szCs w:val="24"/>
        </w:rPr>
        <w:t xml:space="preserve">2.2.2. Абонент не вправе, без письменного согласия МП «Таза Айыл», прекратить субабоненту подачу питьевой воды и прием стоков. </w:t>
      </w:r>
    </w:p>
    <w:p>
      <w:pPr>
        <w:spacing w:after="120"/>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и согласования проекта прокладки с МП «Таза Айыл».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 </w:t>
      </w:r>
    </w:p>
    <w:p>
      <w:pPr>
        <w:spacing w:after="120"/>
        <w:jc w:val="both"/>
      </w:pPr>
      <w:r>
        <w:rPr>
          <w:rFonts w:ascii="Arial" w:cs="Arial" w:eastAsia="Arial" w:hAnsi="Arial"/>
          <w:sz w:val="24"/>
          <w:szCs w:val="24"/>
        </w:rPr>
        <w:t xml:space="preserve">2.3. Присоединение временных объектов водопотребления </w:t>
      </w:r>
    </w:p>
    <w:p>
      <w:pPr>
        <w:spacing w:after="120"/>
        <w:jc w:val="both"/>
      </w:pPr>
      <w:r>
        <w:rPr>
          <w:rFonts w:ascii="Arial" w:cs="Arial" w:eastAsia="Arial" w:hAnsi="Arial"/>
          <w:sz w:val="24"/>
          <w:szCs w:val="24"/>
        </w:rPr>
        <w:t xml:space="preserve">2.3.1. Присоединение к централизованной системе водоснабжения и канализации села Беловодское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Беловодского айыл өкмөтү и Управления по градостроительству и архитектуре Московского района, по согласованию с МП «Таза Айыл». </w:t>
      </w:r>
    </w:p>
    <w:p>
      <w:pPr>
        <w:spacing w:after="120"/>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села Беловодское.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села Беловодское. </w:t>
      </w:r>
    </w:p>
    <w:p>
      <w:pPr>
        <w:spacing w:after="120"/>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 </w:t>
      </w:r>
    </w:p>
    <w:p>
      <w:pPr>
        <w:spacing w:after="120"/>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 </w:t>
      </w:r>
    </w:p>
    <w:p>
      <w:pPr>
        <w:spacing w:after="120"/>
        <w:jc w:val="both"/>
      </w:pPr>
      <w:r>
        <w:rPr>
          <w:rFonts w:ascii="Arial" w:cs="Arial" w:eastAsia="Arial" w:hAnsi="Arial"/>
          <w:sz w:val="24"/>
          <w:szCs w:val="24"/>
        </w:rPr>
        <w:t xml:space="preserve">Подключение временных водопроводных линий к городской магистрали производится МП «Таза Айыл» или владельцами объектов только под техническим контролем МП «Таза Айыл» в течение 10-ти дней с момента получения заявки и при условии готовности объекта к подключению за счет владельцев объектов. </w:t>
      </w:r>
    </w:p>
    <w:p>
      <w:pPr>
        <w:spacing w:after="120"/>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 </w:t>
      </w:r>
    </w:p>
    <w:p>
      <w:pPr>
        <w:spacing w:after="120"/>
        <w:jc w:val="both"/>
      </w:pPr>
      <w:r>
        <w:rPr>
          <w:rFonts w:ascii="Arial" w:cs="Arial" w:eastAsia="Arial" w:hAnsi="Arial"/>
          <w:sz w:val="24"/>
          <w:szCs w:val="24"/>
        </w:rPr>
        <w:t xml:space="preserve">2.4. Уличные водозаборы</w:t>
      </w:r>
    </w:p>
    <w:p>
      <w:pPr>
        <w:spacing w:after="120"/>
        <w:jc w:val="both"/>
      </w:pPr>
      <w:r>
        <w:rPr>
          <w:rFonts w:ascii="Arial" w:cs="Arial" w:eastAsia="Arial" w:hAnsi="Arial"/>
          <w:sz w:val="24"/>
          <w:szCs w:val="24"/>
        </w:rPr>
        <w:t xml:space="preserve">2.4.1. Уличные водозаборы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МП «Таза Айыл», а с его разрешения и абонентами. </w:t>
      </w:r>
    </w:p>
    <w:p>
      <w:pPr>
        <w:spacing w:after="120"/>
        <w:jc w:val="both"/>
      </w:pPr>
      <w:r>
        <w:rPr>
          <w:rFonts w:ascii="Arial" w:cs="Arial" w:eastAsia="Arial" w:hAnsi="Arial"/>
          <w:sz w:val="24"/>
          <w:szCs w:val="24"/>
        </w:rPr>
        <w:t xml:space="preserve">2.4.2. Место установки водоразборных колонок на улицах определяется МП «Таза Айыл»,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2.04.02-84 - 100 м. </w:t>
      </w:r>
    </w:p>
    <w:p>
      <w:pPr>
        <w:spacing w:after="120"/>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 </w:t>
      </w:r>
    </w:p>
    <w:p>
      <w:pPr>
        <w:spacing w:after="120"/>
        <w:jc w:val="both"/>
      </w:pPr>
      <w:r>
        <w:rPr>
          <w:rFonts w:ascii="Arial" w:cs="Arial" w:eastAsia="Arial" w:hAnsi="Arial"/>
          <w:sz w:val="24"/>
          <w:szCs w:val="24"/>
        </w:rPr>
        <w:t xml:space="preserve">При несоблюдении данного требования МП «Таза Айыл» производит немедленное отключение точки присоединения. </w:t>
      </w:r>
    </w:p>
    <w:p>
      <w:pPr>
        <w:spacing w:after="120"/>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 </w:t>
      </w:r>
    </w:p>
    <w:p>
      <w:pPr>
        <w:spacing w:after="120"/>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МП «Таза Айыл». </w:t>
      </w:r>
    </w:p>
    <w:p>
      <w:pPr>
        <w:spacing w:after="120"/>
        <w:jc w:val="both"/>
      </w:pPr>
      <w:r>
        <w:rPr>
          <w:rFonts w:ascii="Arial" w:cs="Arial" w:eastAsia="Arial" w:hAnsi="Arial"/>
          <w:sz w:val="24"/>
          <w:szCs w:val="24"/>
        </w:rPr>
        <w:t xml:space="preserve">2.4.6. Ремонт водоразборных колонок осуществляется их владельцами. </w:t>
      </w:r>
    </w:p>
    <w:p>
      <w:pPr>
        <w:spacing w:after="120"/>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 </w:t>
      </w:r>
    </w:p>
    <w:p>
      <w:pPr>
        <w:spacing w:after="120"/>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 :</w:t>
      </w:r>
    </w:p>
    <w:p>
      <w:pPr>
        <w:spacing w:after="120"/>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 Условно чистые воды могут сбрасываться в канализацию только по особому разрешению МП «Таза Айыл» с учетом загрузки городской канализационной сети и очистных сооружений. </w:t>
      </w:r>
    </w:p>
    <w:p>
      <w:pPr>
        <w:spacing w:after="120"/>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 </w:t>
      </w:r>
    </w:p>
    <w:p>
      <w:pPr>
        <w:spacing w:after="120"/>
        <w:jc w:val="both"/>
      </w:pPr>
      <w:r>
        <w:rPr>
          <w:rFonts w:ascii="Arial" w:cs="Arial" w:eastAsia="Arial" w:hAnsi="Arial"/>
          <w:sz w:val="24"/>
          <w:szCs w:val="24"/>
        </w:rPr>
        <w:t xml:space="preserve">- мусор, золу, землю, вату, тряпки, солому, щепки, снег, сколы льда; </w:t>
      </w:r>
    </w:p>
    <w:p>
      <w:pPr>
        <w:spacing w:after="120"/>
        <w:jc w:val="both"/>
      </w:pPr>
      <w:r>
        <w:rPr>
          <w:rFonts w:ascii="Arial" w:cs="Arial" w:eastAsia="Arial" w:hAnsi="Arial"/>
          <w:sz w:val="24"/>
          <w:szCs w:val="24"/>
        </w:rPr>
        <w:t xml:space="preserve">- твердые бытовые отходы в неизмельченом виде; </w:t>
      </w:r>
    </w:p>
    <w:p>
      <w:pPr>
        <w:spacing w:after="120"/>
        <w:jc w:val="both"/>
      </w:pPr>
      <w:r>
        <w:rPr>
          <w:rFonts w:ascii="Arial" w:cs="Arial" w:eastAsia="Arial" w:hAnsi="Arial"/>
          <w:sz w:val="24"/>
          <w:szCs w:val="24"/>
        </w:rPr>
        <w:t xml:space="preserve">- воду, содержащую бензин, эфир и другие вещества, образующие взрывчатую смесь; </w:t>
      </w:r>
    </w:p>
    <w:p>
      <w:pPr>
        <w:spacing w:after="120"/>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 </w:t>
      </w:r>
    </w:p>
    <w:p>
      <w:pPr>
        <w:spacing w:after="120"/>
        <w:jc w:val="both"/>
      </w:pPr>
      <w:r>
        <w:rPr>
          <w:rFonts w:ascii="Arial" w:cs="Arial" w:eastAsia="Arial" w:hAnsi="Arial"/>
          <w:sz w:val="24"/>
          <w:szCs w:val="24"/>
        </w:rPr>
        <w:t xml:space="preserve">2.5.3. МП «Таза Айыл»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jc w:val="both"/>
      </w:pPr>
      <w:r>
        <w:rPr>
          <w:rFonts w:ascii="Arial" w:cs="Arial" w:eastAsia="Arial" w:hAnsi="Arial"/>
          <w:sz w:val="24"/>
          <w:szCs w:val="24"/>
        </w:rPr>
        <w:t xml:space="preserve">2.5.4. По предписанию МП «Таза Айыл»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jc w:val="both"/>
      </w:pPr>
      <w:r>
        <w:rPr>
          <w:rFonts w:ascii="Arial" w:cs="Arial" w:eastAsia="Arial" w:hAnsi="Arial"/>
          <w:sz w:val="24"/>
          <w:szCs w:val="24"/>
        </w:rPr>
        <w:t xml:space="preserve">2.5.6. Категорически запрещается, кроме работников МП «Таза Айыл», открывать крышки колодцев городской канализационной сети и контрольных колодцев, а также спускаться в них. </w:t>
      </w:r>
    </w:p>
    <w:p>
      <w:pPr>
        <w:spacing w:after="120"/>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МП «Таза Айыл». </w:t>
      </w:r>
    </w:p>
    <w:p>
      <w:pPr>
        <w:spacing w:after="120"/>
        <w:jc w:val="both"/>
      </w:pPr>
      <w:r>
        <w:rPr>
          <w:rFonts w:ascii="Arial" w:cs="Arial" w:eastAsia="Arial" w:hAnsi="Arial"/>
          <w:sz w:val="24"/>
          <w:szCs w:val="24"/>
        </w:rPr>
        <w:t xml:space="preserve">2.5.8. По мере развития инфраструктуры, в районах с неразвитой системой водоотведения, МП «Таза Айыл» имеет право обязать владельца подключить объект водопотребления к централизованной системе канализации. </w:t>
      </w:r>
    </w:p>
    <w:p>
      <w:pPr>
        <w:spacing w:after="120"/>
        <w:jc w:val="both"/>
      </w:pPr>
      <w:r>
        <w:rPr>
          <w:rFonts w:ascii="Arial" w:cs="Arial" w:eastAsia="Arial" w:hAnsi="Arial"/>
          <w:sz w:val="24"/>
          <w:szCs w:val="24"/>
        </w:rPr>
        <w:t xml:space="preserve">3. ВЗАИМООТНОШЕНИЯ СТОРОН ПРИ ПОЛЬЗОВАНИИ ВОДОПРОВОДОМ И КАНАЛИЗАЦИЕЙ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Взаимоотношения между МП «Таза Айыл»  и потребителем питьевой воды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 </w:t>
      </w:r>
    </w:p>
    <w:p>
      <w:pPr>
        <w:spacing w:after="120"/>
        <w:jc w:val="both"/>
      </w:pPr>
      <w:r>
        <w:rPr>
          <w:rFonts w:ascii="Arial" w:cs="Arial" w:eastAsia="Arial" w:hAnsi="Arial"/>
          <w:sz w:val="24"/>
          <w:szCs w:val="24"/>
        </w:rPr>
        <w:t xml:space="preserve">3.2. Граница эксплуатационной ответственности между абонентом и МП «Таза Айыл»  указывается в договоре и устанавливается: </w:t>
      </w:r>
    </w:p>
    <w:p>
      <w:pPr>
        <w:spacing w:after="120"/>
        <w:jc w:val="both"/>
      </w:pPr>
      <w:r>
        <w:rPr>
          <w:rFonts w:ascii="Arial" w:cs="Arial" w:eastAsia="Arial" w:hAnsi="Arial"/>
          <w:sz w:val="24"/>
          <w:szCs w:val="24"/>
        </w:rPr>
        <w:t xml:space="preserve">3.2.1.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 </w:t>
      </w:r>
    </w:p>
    <w:p>
      <w:pPr>
        <w:spacing w:after="120"/>
        <w:jc w:val="both"/>
      </w:pPr>
      <w:r>
        <w:rPr>
          <w:rFonts w:ascii="Arial" w:cs="Arial" w:eastAsia="Arial" w:hAnsi="Arial"/>
          <w:sz w:val="24"/>
          <w:szCs w:val="24"/>
        </w:rPr>
        <w:t xml:space="preserve">- по водопроводу – место врезки трубопровода граница собственности устанавливается по наружной стенке фундамента дома.Точка врезки входит в зону эксплуатационной ответственности МП «Таза Айыл»; </w:t>
      </w:r>
    </w:p>
    <w:p>
      <w:pPr>
        <w:spacing w:after="120"/>
        <w:jc w:val="both"/>
      </w:pPr>
      <w:r>
        <w:rPr>
          <w:rFonts w:ascii="Arial" w:cs="Arial" w:eastAsia="Arial" w:hAnsi="Arial"/>
          <w:sz w:val="24"/>
          <w:szCs w:val="24"/>
        </w:rPr>
        <w:t xml:space="preserve">- по канализации - место врезки первые от дома канализационные колодцы, в которые подключены канализационные выпуски. Точка врезки входит в зону эксплуатационной ответственности МП «Таза Айыл»; </w:t>
      </w:r>
    </w:p>
    <w:p>
      <w:pPr>
        <w:spacing w:after="120"/>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 </w:t>
      </w:r>
    </w:p>
    <w:p>
      <w:pPr>
        <w:spacing w:after="120"/>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w:t>
      </w:r>
    </w:p>
    <w:p>
      <w:pPr>
        <w:spacing w:after="120"/>
        <w:jc w:val="both"/>
      </w:pPr>
      <w:r>
        <w:rPr>
          <w:rFonts w:ascii="Arial" w:cs="Arial" w:eastAsia="Arial" w:hAnsi="Arial"/>
          <w:sz w:val="24"/>
          <w:szCs w:val="24"/>
        </w:rPr>
        <w:t xml:space="preserve">3.3. Ответственность за техническое состояние и обслуживание внутридомовых (внутренних) водопроводных и канализационных сетей, сооружений и устройств на них возложена: </w:t>
      </w:r>
    </w:p>
    <w:p>
      <w:pPr>
        <w:spacing w:after="120"/>
        <w:jc w:val="both"/>
      </w:pPr>
      <w:r>
        <w:rPr>
          <w:rFonts w:ascii="Arial" w:cs="Arial" w:eastAsia="Arial" w:hAnsi="Arial"/>
          <w:sz w:val="24"/>
          <w:szCs w:val="24"/>
        </w:rPr>
        <w:t xml:space="preserve">- на МП «Таза Айыл» – находящихся в зоне его эксплуатационной ответственности (для домов, поименованных в подпункте 3.2.1.); </w:t>
      </w:r>
    </w:p>
    <w:p>
      <w:pPr>
        <w:spacing w:after="120"/>
        <w:jc w:val="both"/>
      </w:pPr>
      <w:r>
        <w:rPr>
          <w:rFonts w:ascii="Arial" w:cs="Arial" w:eastAsia="Arial" w:hAnsi="Arial"/>
          <w:sz w:val="24"/>
          <w:szCs w:val="24"/>
        </w:rPr>
        <w:t xml:space="preserve">- на собственника или владельца – при отсутствии зоны эксплуатационной ответственности МП «Таза Айыл»  (для домов, зданий и сооружений предприятий и организаций, поименованных в подпункте 3.2.2.). </w:t>
      </w:r>
    </w:p>
    <w:p>
      <w:pPr>
        <w:spacing w:after="120"/>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 </w:t>
      </w:r>
    </w:p>
    <w:p>
      <w:pPr>
        <w:spacing w:after="120"/>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МП «Таза Айыл», но расположенных на территории абонента. </w:t>
      </w:r>
    </w:p>
    <w:p>
      <w:pPr>
        <w:spacing w:after="120"/>
        <w:jc w:val="both"/>
      </w:pPr>
      <w:r>
        <w:rPr>
          <w:rFonts w:ascii="Arial" w:cs="Arial" w:eastAsia="Arial" w:hAnsi="Arial"/>
          <w:sz w:val="24"/>
          <w:szCs w:val="24"/>
        </w:rPr>
        <w:t xml:space="preserve">3.6. Абонент обязан: </w:t>
      </w:r>
    </w:p>
    <w:p>
      <w:pPr>
        <w:spacing w:after="120"/>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МП «Таза Айыл» за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 </w:t>
      </w:r>
    </w:p>
    <w:p>
      <w:pPr>
        <w:spacing w:after="120"/>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 </w:t>
      </w:r>
    </w:p>
    <w:p>
      <w:pPr>
        <w:spacing w:after="120"/>
        <w:jc w:val="both"/>
      </w:pPr>
      <w:r>
        <w:rPr>
          <w:rFonts w:ascii="Arial" w:cs="Arial" w:eastAsia="Arial" w:hAnsi="Arial"/>
          <w:sz w:val="24"/>
          <w:szCs w:val="24"/>
        </w:rPr>
        <w:t xml:space="preserve">- не допускать на линиях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МП «Таза Айыл»; </w:t>
      </w:r>
    </w:p>
    <w:p>
      <w:pPr>
        <w:spacing w:after="120"/>
        <w:jc w:val="both"/>
      </w:pPr>
      <w:r>
        <w:rPr>
          <w:rFonts w:ascii="Arial" w:cs="Arial" w:eastAsia="Arial" w:hAnsi="Arial"/>
          <w:sz w:val="24"/>
          <w:szCs w:val="24"/>
        </w:rPr>
        <w:t xml:space="preserve">- обеспечить беспрепятственный допуск уполномоченных представителей МП «Таза Айыл»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 </w:t>
      </w:r>
    </w:p>
    <w:p>
      <w:pPr>
        <w:spacing w:after="120"/>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также образовавшиеся вследствии снятия приемников или нарушения крепления на трубах, были герметически заделаны; </w:t>
      </w:r>
    </w:p>
    <w:p>
      <w:pPr>
        <w:spacing w:after="120"/>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МП «Таза Айыл»; </w:t>
      </w:r>
    </w:p>
    <w:p>
      <w:pPr>
        <w:spacing w:after="120"/>
        <w:jc w:val="both"/>
      </w:pPr>
      <w:r>
        <w:rPr>
          <w:rFonts w:ascii="Arial" w:cs="Arial" w:eastAsia="Arial" w:hAnsi="Arial"/>
          <w:sz w:val="24"/>
          <w:szCs w:val="24"/>
        </w:rPr>
        <w:t xml:space="preserve">- безотлагательно сообщать МП «Таза Айыл»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МП «Таза Айыл», и расположенного в помещении или на территории абонента; </w:t>
      </w:r>
    </w:p>
    <w:p>
      <w:pPr>
        <w:spacing w:after="120"/>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МП «Таза Айыл»; </w:t>
      </w:r>
    </w:p>
    <w:p>
      <w:pPr>
        <w:spacing w:after="120"/>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 </w:t>
      </w:r>
    </w:p>
    <w:p>
      <w:pPr>
        <w:spacing w:after="120"/>
        <w:jc w:val="both"/>
      </w:pPr>
      <w:r>
        <w:rPr>
          <w:rFonts w:ascii="Arial" w:cs="Arial" w:eastAsia="Arial" w:hAnsi="Arial"/>
          <w:sz w:val="24"/>
          <w:szCs w:val="24"/>
        </w:rPr>
        <w:t xml:space="preserve">- сообщать МП «Таза Айыл» о повреждениях или неисправностях водопроводных и канализационных сооружений уличной сети и домовых вводов; </w:t>
      </w:r>
    </w:p>
    <w:p>
      <w:pPr>
        <w:spacing w:after="120"/>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 </w:t>
      </w:r>
    </w:p>
    <w:p>
      <w:pPr>
        <w:spacing w:after="120"/>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МП «Таза Айыл» в случае ее ненадлежащего содержания; </w:t>
      </w:r>
    </w:p>
    <w:p>
      <w:pPr>
        <w:spacing w:after="120"/>
        <w:jc w:val="both"/>
      </w:pPr>
      <w:r>
        <w:rPr>
          <w:rFonts w:ascii="Arial" w:cs="Arial" w:eastAsia="Arial" w:hAnsi="Arial"/>
          <w:sz w:val="24"/>
          <w:szCs w:val="24"/>
        </w:rPr>
        <w:t xml:space="preserve">- содержать в чистоте санитарно-технические приборы; </w:t>
      </w:r>
    </w:p>
    <w:p>
      <w:pPr>
        <w:spacing w:after="120"/>
        <w:jc w:val="both"/>
      </w:pPr>
      <w:r>
        <w:rPr>
          <w:rFonts w:ascii="Arial" w:cs="Arial" w:eastAsia="Arial" w:hAnsi="Arial"/>
          <w:sz w:val="24"/>
          <w:szCs w:val="24"/>
        </w:rPr>
        <w:t xml:space="preserve">- осуществлять очистку вентиляционных стояков; </w:t>
      </w:r>
    </w:p>
    <w:p>
      <w:pPr>
        <w:spacing w:after="120"/>
        <w:jc w:val="both"/>
      </w:pPr>
      <w:r>
        <w:rPr>
          <w:rFonts w:ascii="Arial" w:cs="Arial" w:eastAsia="Arial" w:hAnsi="Arial"/>
          <w:sz w:val="24"/>
          <w:szCs w:val="24"/>
        </w:rPr>
        <w:t xml:space="preserve">- обеспечить сохранность пробок, поставленных МП «Таза Айыл» в колодцах внутридомовой (внутриплощадочной) канализационной сети, до получения разрешения на пользование канализацией; </w:t>
      </w:r>
    </w:p>
    <w:p>
      <w:pPr>
        <w:spacing w:after="120"/>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МП «Таза Айыл»; </w:t>
      </w:r>
    </w:p>
    <w:p>
      <w:pPr>
        <w:spacing w:after="120"/>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 </w:t>
      </w:r>
    </w:p>
    <w:p>
      <w:pPr>
        <w:spacing w:after="120"/>
        <w:jc w:val="both"/>
      </w:pPr>
      <w:r>
        <w:rPr>
          <w:rFonts w:ascii="Arial" w:cs="Arial" w:eastAsia="Arial" w:hAnsi="Arial"/>
          <w:sz w:val="24"/>
          <w:szCs w:val="24"/>
        </w:rPr>
        <w:t xml:space="preserve">- в случае неисполнения МП «Таза Айыл» обязательств по договору водоснабжения и (или) водоотведения составить акт, в котором должны указываться нарушенные обязательства; </w:t>
      </w:r>
    </w:p>
    <w:p>
      <w:pPr>
        <w:spacing w:after="120"/>
        <w:jc w:val="both"/>
      </w:pPr>
      <w:r>
        <w:rPr>
          <w:rFonts w:ascii="Arial" w:cs="Arial" w:eastAsia="Arial" w:hAnsi="Arial"/>
          <w:sz w:val="24"/>
          <w:szCs w:val="24"/>
        </w:rPr>
        <w:t xml:space="preserve">- по предписанию МП «Таза Айыл»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3 м/сек. с момента выдачи предписания о предоставлении доступа для ликвидации аварийной ситуации и (или) проведения ремонтно-профилактических работ.</w:t>
      </w:r>
    </w:p>
    <w:p>
      <w:pPr>
        <w:spacing w:after="120"/>
        <w:jc w:val="both"/>
      </w:pPr>
      <w:r>
        <w:rPr>
          <w:rFonts w:ascii="Arial" w:cs="Arial" w:eastAsia="Arial" w:hAnsi="Arial"/>
          <w:sz w:val="24"/>
          <w:szCs w:val="24"/>
        </w:rPr>
        <w:t xml:space="preserve">3.7. МП «Таза Айыл» обязано: </w:t>
      </w:r>
    </w:p>
    <w:p>
      <w:pPr>
        <w:spacing w:after="120"/>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2.1.4.559-96 "Питьевая вода”, Гигиенические требования к качеству воды централизованных систем питьевого водоснабжения, Контроль качества); </w:t>
      </w:r>
    </w:p>
    <w:p>
      <w:pPr>
        <w:spacing w:after="120"/>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 </w:t>
      </w:r>
    </w:p>
    <w:p>
      <w:pPr>
        <w:spacing w:after="120"/>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 </w:t>
      </w:r>
    </w:p>
    <w:p>
      <w:pPr>
        <w:spacing w:after="120"/>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 </w:t>
      </w:r>
    </w:p>
    <w:p>
      <w:pPr>
        <w:spacing w:after="120"/>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 </w:t>
      </w:r>
    </w:p>
    <w:p>
      <w:pPr>
        <w:spacing w:after="120"/>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 </w:t>
      </w:r>
    </w:p>
    <w:p>
      <w:pPr>
        <w:spacing w:after="120"/>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 </w:t>
      </w:r>
    </w:p>
    <w:p>
      <w:pPr>
        <w:spacing w:after="120"/>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 </w:t>
      </w:r>
    </w:p>
    <w:p>
      <w:pPr>
        <w:spacing w:after="120"/>
        <w:jc w:val="both"/>
      </w:pPr>
      <w:r>
        <w:rPr>
          <w:rFonts w:ascii="Arial" w:cs="Arial" w:eastAsia="Arial" w:hAnsi="Arial"/>
          <w:sz w:val="24"/>
          <w:szCs w:val="24"/>
        </w:rPr>
        <w:t xml:space="preserve">3.8. Запрещается всем, кроме работников МП «Таза Айыл»,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 </w:t>
      </w:r>
    </w:p>
    <w:p>
      <w:pPr>
        <w:spacing w:after="120"/>
        <w:jc w:val="both"/>
      </w:pPr>
      <w:r>
        <w:rPr>
          <w:rFonts w:ascii="Arial" w:cs="Arial" w:eastAsia="Arial" w:hAnsi="Arial"/>
          <w:sz w:val="24"/>
          <w:szCs w:val="24"/>
        </w:rPr>
        <w:t xml:space="preserve">3.9. МП «Таза Айыл»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 </w:t>
      </w:r>
    </w:p>
    <w:p>
      <w:pPr>
        <w:spacing w:after="120"/>
        <w:jc w:val="both"/>
      </w:pPr>
      <w:r>
        <w:rPr>
          <w:rFonts w:ascii="Arial" w:cs="Arial" w:eastAsia="Arial" w:hAnsi="Arial"/>
          <w:sz w:val="24"/>
          <w:szCs w:val="24"/>
        </w:rPr>
        <w:t xml:space="preserve">4. УСТАНОВКА И ЭКСПЛУАТАЦИЯ ПРИБОРОВ УЧЕТА ПИТЬЕВОЙ ВОДЫ И КАНАЛИЗАЦИОННЫХ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МП «Таза Айыл». </w:t>
      </w:r>
    </w:p>
    <w:p>
      <w:pPr>
        <w:spacing w:after="120"/>
        <w:jc w:val="both"/>
      </w:pPr>
      <w:r>
        <w:rPr>
          <w:rFonts w:ascii="Arial" w:cs="Arial" w:eastAsia="Arial" w:hAnsi="Arial"/>
          <w:sz w:val="24"/>
          <w:szCs w:val="24"/>
        </w:rPr>
        <w:t xml:space="preserve">4.2. Приборы учета воды и стоков, устанавливаемые на вводах водопроводных и выпусках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МП «Таза Айыл».</w:t>
      </w:r>
    </w:p>
    <w:p>
      <w:pPr>
        <w:spacing w:after="120"/>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 </w:t>
      </w:r>
    </w:p>
    <w:p>
      <w:pPr>
        <w:spacing w:after="120"/>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 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 </w:t>
      </w:r>
    </w:p>
    <w:p>
      <w:pPr>
        <w:spacing w:after="120"/>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МП «Таза Айыл», и соблюдением условий, указанных в пункте 4.4. настоящих Правил. </w:t>
      </w:r>
    </w:p>
    <w:p>
      <w:pPr>
        <w:spacing w:after="120"/>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 </w:t>
      </w:r>
    </w:p>
    <w:p>
      <w:pPr>
        <w:spacing w:after="120"/>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проверены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МП «Таза Айыл», в водомерной мастерской специализированной организации за счет их владельца. Установка и эксплуатация непроверенного и неопломбированного прибора учета воды запрещается. </w:t>
      </w:r>
    </w:p>
    <w:p>
      <w:pPr>
        <w:spacing w:after="120"/>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МП «Таза Айыл». </w:t>
      </w:r>
    </w:p>
    <w:p>
      <w:pPr>
        <w:spacing w:after="120"/>
        <w:jc w:val="both"/>
      </w:pPr>
      <w:r>
        <w:rPr>
          <w:rFonts w:ascii="Arial" w:cs="Arial" w:eastAsia="Arial" w:hAnsi="Arial"/>
          <w:sz w:val="24"/>
          <w:szCs w:val="24"/>
        </w:rPr>
        <w:t xml:space="preserve">5. УЧЕТ КОЛИЧЕСТВА ОТПУЩЕНОЙ (ПОЛУЧЕННОЙ) ПИТЬЕВОЙ ВОДЫ И ПРИЕМА (СБРОСА) КАНАЛИЗАЦИОННЫХ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Учет питьевой воды </w:t>
      </w:r>
    </w:p>
    <w:p>
      <w:pPr>
        <w:spacing w:after="120"/>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3 м/сек круглосуточно. </w:t>
      </w:r>
    </w:p>
    <w:p>
      <w:pPr>
        <w:spacing w:after="120"/>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МП «Таза Айыл», после чего получить счет на оплату водопользования и сброса стоков. </w:t>
      </w:r>
    </w:p>
    <w:p>
      <w:pPr>
        <w:spacing w:after="120"/>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МП «Таза Айыл» для фиксирования показаний прибора и снятия пломб. Снять и заменить прибор учета воды имеет право уполномоченный представитель МП «Таза Айыл»при наличии наряда на выполнение указанных работ, а также абонент - с ведома или по согласованию с МП «Таза Айыл».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(3 м/сек) при круглосуточном водопотреблении. </w:t>
      </w:r>
    </w:p>
    <w:p>
      <w:pPr>
        <w:spacing w:after="120"/>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МП «Таза Айыл»обязательно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 </w:t>
      </w:r>
    </w:p>
    <w:p>
      <w:pPr>
        <w:spacing w:after="120"/>
        <w:jc w:val="both"/>
      </w:pPr>
      <w:r>
        <w:rPr>
          <w:rFonts w:ascii="Arial" w:cs="Arial" w:eastAsia="Arial" w:hAnsi="Arial"/>
          <w:sz w:val="24"/>
          <w:szCs w:val="24"/>
        </w:rPr>
        <w:t xml:space="preserve">- нарушение целостности стекла; </w:t>
      </w:r>
    </w:p>
    <w:p>
      <w:pPr>
        <w:spacing w:after="120"/>
        <w:jc w:val="both"/>
      </w:pPr>
      <w:r>
        <w:rPr>
          <w:rFonts w:ascii="Arial" w:cs="Arial" w:eastAsia="Arial" w:hAnsi="Arial"/>
          <w:sz w:val="24"/>
          <w:szCs w:val="24"/>
        </w:rPr>
        <w:t xml:space="preserve">- срыва или повреждения стрелок; </w:t>
      </w:r>
    </w:p>
    <w:p>
      <w:pPr>
        <w:spacing w:after="120"/>
        <w:jc w:val="both"/>
      </w:pPr>
      <w:r>
        <w:rPr>
          <w:rFonts w:ascii="Arial" w:cs="Arial" w:eastAsia="Arial" w:hAnsi="Arial"/>
          <w:sz w:val="24"/>
          <w:szCs w:val="24"/>
        </w:rPr>
        <w:t xml:space="preserve">- повреждения или срыва пломбы на приборе учета воды или обводной задвижке(в том числе пожарном гидранте); </w:t>
      </w:r>
    </w:p>
    <w:p>
      <w:pPr>
        <w:spacing w:after="120"/>
        <w:jc w:val="both"/>
      </w:pPr>
      <w:r>
        <w:rPr>
          <w:rFonts w:ascii="Arial" w:cs="Arial" w:eastAsia="Arial" w:hAnsi="Arial"/>
          <w:sz w:val="24"/>
          <w:szCs w:val="24"/>
        </w:rPr>
        <w:t xml:space="preserve">- размораживания; </w:t>
      </w:r>
    </w:p>
    <w:p>
      <w:pPr>
        <w:spacing w:after="120"/>
        <w:jc w:val="both"/>
      </w:pPr>
      <w:r>
        <w:rPr>
          <w:rFonts w:ascii="Arial" w:cs="Arial" w:eastAsia="Arial" w:hAnsi="Arial"/>
          <w:sz w:val="24"/>
          <w:szCs w:val="24"/>
        </w:rPr>
        <w:t xml:space="preserve">- отсчета показаний в обратном направлении из-за неисправности обратного клапана; </w:t>
      </w:r>
    </w:p>
    <w:p>
      <w:pPr>
        <w:spacing w:after="120"/>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 </w:t>
      </w:r>
    </w:p>
    <w:p>
      <w:pPr>
        <w:spacing w:after="120"/>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 </w:t>
      </w:r>
    </w:p>
    <w:p>
      <w:pPr>
        <w:spacing w:after="120"/>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МП «Таза Айыл», </w:t>
      </w:r>
    </w:p>
    <w:p>
      <w:pPr>
        <w:spacing w:after="120"/>
        <w:jc w:val="both"/>
      </w:pPr>
      <w:r>
        <w:rPr>
          <w:rFonts w:ascii="Arial" w:cs="Arial" w:eastAsia="Arial" w:hAnsi="Arial"/>
          <w:sz w:val="24"/>
          <w:szCs w:val="24"/>
        </w:rPr>
        <w:t xml:space="preserve">контролером составляется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(3 м/сек.) при 12 часовом водопотреблении в течение одного месяца.</w:t>
      </w:r>
    </w:p>
    <w:p>
      <w:pPr>
        <w:spacing w:after="120"/>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МП «Таза Айыл»имеет право производить проверку численности проживающих у абонента потребителей питьевой воды. </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МП «Таза Айыл»в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представляемом в порядке, указанном в пункте 6.1.настоящих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 </w:t>
      </w:r>
    </w:p>
    <w:p>
      <w:pPr>
        <w:spacing w:after="120"/>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 </w:t>
      </w:r>
    </w:p>
    <w:p>
      <w:pPr>
        <w:spacing w:after="120"/>
        <w:jc w:val="both"/>
      </w:pPr>
      <w:r>
        <w:rPr>
          <w:rFonts w:ascii="Arial" w:cs="Arial" w:eastAsia="Arial" w:hAnsi="Arial"/>
          <w:sz w:val="24"/>
          <w:szCs w:val="24"/>
        </w:rPr>
        <w:t xml:space="preserve">б) справка о нахождении на лечении в стационарном лечебном учреждении; </w:t>
      </w:r>
    </w:p>
    <w:p>
      <w:pPr>
        <w:spacing w:after="120"/>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 </w:t>
      </w:r>
    </w:p>
    <w:p>
      <w:pPr>
        <w:spacing w:after="120"/>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 </w:t>
      </w:r>
    </w:p>
    <w:p>
      <w:pPr>
        <w:spacing w:after="120"/>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 </w:t>
      </w:r>
    </w:p>
    <w:p>
      <w:pPr>
        <w:spacing w:after="120"/>
        <w:jc w:val="both"/>
      </w:pPr>
      <w:r>
        <w:rPr>
          <w:rFonts w:ascii="Arial" w:cs="Arial" w:eastAsia="Arial" w:hAnsi="Arial"/>
          <w:sz w:val="24"/>
          <w:szCs w:val="24"/>
        </w:rPr>
        <w:t xml:space="preserve">е) акт подписанный соседями; </w:t>
      </w:r>
    </w:p>
    <w:p>
      <w:pPr>
        <w:spacing w:after="120"/>
        <w:jc w:val="both"/>
      </w:pPr>
      <w:r>
        <w:rPr>
          <w:rFonts w:ascii="Arial" w:cs="Arial" w:eastAsia="Arial" w:hAnsi="Arial"/>
          <w:sz w:val="24"/>
          <w:szCs w:val="24"/>
        </w:rPr>
        <w:t xml:space="preserve">ж) справка (домкома, квартального, управляющего домом). </w:t>
      </w:r>
    </w:p>
    <w:p>
      <w:pPr>
        <w:spacing w:after="120"/>
        <w:jc w:val="both"/>
      </w:pPr>
      <w:r>
        <w:rPr>
          <w:rFonts w:ascii="Arial" w:cs="Arial" w:eastAsia="Arial" w:hAnsi="Arial"/>
          <w:sz w:val="24"/>
          <w:szCs w:val="24"/>
        </w:rPr>
        <w:t xml:space="preserve">МП «Таза Айыл»вправе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 </w:t>
      </w:r>
    </w:p>
    <w:p>
      <w:pPr>
        <w:spacing w:after="120"/>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селе Беловодское лица, оплачивает за них услуги водопользования и канализации согласно акту, подписанному представителями органа местного (общественного) самоуправления (домового или квартального комитета) и МП «Таза Айыл».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 </w:t>
      </w:r>
    </w:p>
    <w:p>
      <w:pPr>
        <w:spacing w:after="120"/>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 </w:t>
      </w:r>
    </w:p>
    <w:p>
      <w:pPr>
        <w:spacing w:after="120"/>
        <w:jc w:val="both"/>
      </w:pPr>
      <w:r>
        <w:rPr>
          <w:rFonts w:ascii="Arial" w:cs="Arial" w:eastAsia="Arial" w:hAnsi="Arial"/>
          <w:sz w:val="24"/>
          <w:szCs w:val="24"/>
        </w:rPr>
        <w:t xml:space="preserve">5.2. Полив питьевой водой и утечка воды </w:t>
      </w:r>
    </w:p>
    <w:p>
      <w:pPr>
        <w:spacing w:after="120"/>
        <w:jc w:val="both"/>
      </w:pPr>
      <w:r>
        <w:rPr>
          <w:rFonts w:ascii="Arial" w:cs="Arial" w:eastAsia="Arial" w:hAnsi="Arial"/>
          <w:sz w:val="24"/>
          <w:szCs w:val="24"/>
        </w:rPr>
        <w:t xml:space="preserve">5.2.1. Полив зеленых насаждений, мытье дворов, ковровых изделий,машин и механизмов в неустановленных местах и т. д. питьевой водой категорически запрещается. Только в исключительных случаях МП «Таза Айыл» разрешает полив зеленых насаждений в ночное время (с 00 часов до 05 часов). </w:t>
      </w:r>
    </w:p>
    <w:p>
      <w:pPr>
        <w:spacing w:after="120"/>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 </w:t>
      </w:r>
    </w:p>
    <w:p>
      <w:pPr>
        <w:spacing w:after="120"/>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МП «Таза Айыл»и абонентом, а при отказе последнего, акт подписывается представителем органа местного самоуправления или комиссией в составе трех человек.</w:t>
      </w:r>
    </w:p>
    <w:p>
      <w:pPr>
        <w:spacing w:after="120"/>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МП «Таза Айыл» составляется акт. Акт подписывается абонентом, а при отсутствии или отказе - представителем органа местного самоуправления.</w:t>
      </w:r>
    </w:p>
    <w:p>
      <w:pPr>
        <w:spacing w:after="120"/>
        <w:jc w:val="both"/>
      </w:pPr>
      <w:r>
        <w:rPr>
          <w:rFonts w:ascii="Arial" w:cs="Arial" w:eastAsia="Arial" w:hAnsi="Arial"/>
          <w:sz w:val="24"/>
          <w:szCs w:val="24"/>
        </w:rPr>
        <w:t xml:space="preserve">5.3. Учет канализационных стоков</w:t>
      </w:r>
    </w:p>
    <w:p>
      <w:pPr>
        <w:spacing w:after="120"/>
        <w:jc w:val="both"/>
      </w:pPr>
      <w:r>
        <w:rPr>
          <w:rFonts w:ascii="Arial" w:cs="Arial" w:eastAsia="Arial" w:hAnsi="Arial"/>
          <w:sz w:val="24"/>
          <w:szCs w:val="24"/>
        </w:rPr>
        <w:t xml:space="preserve">5.3.1. Учет стоков, поступающих в городскую канализацию, производится по прибору учета сточных вод на выпуске в городскую канализацию.</w:t>
      </w:r>
    </w:p>
    <w:p>
      <w:pPr>
        <w:spacing w:after="120"/>
        <w:jc w:val="both"/>
      </w:pPr>
      <w:r>
        <w:rPr>
          <w:rFonts w:ascii="Arial" w:cs="Arial" w:eastAsia="Arial" w:hAnsi="Arial"/>
          <w:sz w:val="24"/>
          <w:szCs w:val="24"/>
        </w:rPr>
        <w:t xml:space="preserve">5.3.2. При отсутствии прибора учета сточных вод количество стоков определяется: </w:t>
      </w:r>
    </w:p>
    <w:p>
      <w:pPr>
        <w:spacing w:after="120"/>
        <w:jc w:val="both"/>
      </w:pPr>
      <w:r>
        <w:rPr>
          <w:rFonts w:ascii="Arial" w:cs="Arial" w:eastAsia="Arial" w:hAnsi="Arial"/>
          <w:sz w:val="24"/>
          <w:szCs w:val="24"/>
        </w:rPr>
        <w:t xml:space="preserve">- по количеству холодной воды, поступающей из центрального или ведомственного водопровода, согласно показаниям прибора учета воды плюс (при наличии) расход горячей воды, также определяемый по прибору учета горячей воды;</w:t>
      </w:r>
    </w:p>
    <w:p>
      <w:pPr>
        <w:spacing w:after="120"/>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jc w:val="both"/>
      </w:pPr>
      <w:r>
        <w:rPr>
          <w:rFonts w:ascii="Arial" w:cs="Arial" w:eastAsia="Arial" w:hAnsi="Arial"/>
          <w:sz w:val="24"/>
          <w:szCs w:val="24"/>
        </w:rPr>
        <w:t xml:space="preserve">5.3.3. В случае разногласия в определении количества стоков, поступающих от абонента, МП «Таза Айыл»имеет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w:t>
      </w:r>
    </w:p>
    <w:p>
      <w:pPr>
        <w:spacing w:after="120"/>
        <w:jc w:val="both"/>
      </w:pPr>
      <w:r>
        <w:rPr>
          <w:rFonts w:ascii="Arial" w:cs="Arial" w:eastAsia="Arial" w:hAnsi="Arial"/>
          <w:sz w:val="24"/>
          <w:szCs w:val="24"/>
        </w:rPr>
        <w:t xml:space="preserve">6. РАСЧЕТЫ ЗА ОТПУСК (ПОЛУЧЕНИЕ) ПИТЬЕВОЙ ВОДЫ И ПРИЕМ (СБРОС)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Расчет абонентов с МП «Таза Айыл»за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села Беловодское и прием стоков в централизованную систему канализации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6.3. МП «Таза айыл»обязано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МП «Таза Айыл»имеет право начислить абоненту пеню в размере 0,1 процента от суммы задолженности за каждый день задержки (просрочки) платежа, а после письменного предупреждения, прекратить подачу питьевой воды абоненту. </w:t>
      </w:r>
    </w:p>
    <w:p>
      <w:pPr>
        <w:spacing w:after="120"/>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МП «Таза Айыл», утвержденной в установленном порядке. </w:t>
      </w:r>
    </w:p>
    <w:p>
      <w:pPr>
        <w:spacing w:after="120"/>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МП «Таза Айыл»на имя абонента (субабонента). Претензии по взаимным расчетам абонента с субабонентом (установленных сервитутом) МП «Таза Айыл»не рассматривает. </w:t>
      </w:r>
    </w:p>
    <w:p>
      <w:pPr>
        <w:spacing w:after="120"/>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МП «Таза Айыл»по вопросу оформления договора водоснабжения и водоотведения на свое имя, в случае при обнаружения задолженности по воде и канализации автоматически переходит к новому правопреемнику.</w:t>
      </w:r>
    </w:p>
    <w:p>
      <w:pPr>
        <w:spacing w:after="120"/>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водопотребителей.</w:t>
      </w:r>
    </w:p>
    <w:p>
      <w:pPr>
        <w:spacing w:after="120"/>
        <w:jc w:val="both"/>
      </w:pPr>
      <w:r>
        <w:rPr>
          <w:rFonts w:ascii="Arial" w:cs="Arial" w:eastAsia="Arial" w:hAnsi="Arial"/>
          <w:sz w:val="24"/>
          <w:szCs w:val="24"/>
        </w:rPr>
        <w:t xml:space="preserve">7. ПОРЯДОК ПРЕКРАЩЕНИЯ ИЛИ ОГРАНИЧЕНИЯ ПОДАЧИ ПИТЬЕВОЙ ВОДЫ И (ИЛИ) ПРИЕМА 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МП «Таза Айыл»может временно, без предупреждения, прекратить подачу питьевой воды отдельным абонентам или кварталамсела Беловодское в следующих случаях: </w:t>
      </w:r>
    </w:p>
    <w:p>
      <w:pPr>
        <w:spacing w:after="120"/>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jc w:val="both"/>
      </w:pPr>
      <w:r>
        <w:rPr>
          <w:rFonts w:ascii="Arial" w:cs="Arial" w:eastAsia="Arial" w:hAnsi="Arial"/>
          <w:sz w:val="24"/>
          <w:szCs w:val="24"/>
        </w:rPr>
        <w:t xml:space="preserve">- необходимости увеличения подачи воды к месту пожаров; </w:t>
      </w:r>
    </w:p>
    <w:p>
      <w:pPr>
        <w:spacing w:after="120"/>
        <w:jc w:val="both"/>
      </w:pPr>
      <w:r>
        <w:rPr>
          <w:rFonts w:ascii="Arial" w:cs="Arial" w:eastAsia="Arial" w:hAnsi="Arial"/>
          <w:sz w:val="24"/>
          <w:szCs w:val="24"/>
        </w:rPr>
        <w:t xml:space="preserve">- стихийных бедствий; </w:t>
      </w:r>
    </w:p>
    <w:p>
      <w:pPr>
        <w:spacing w:after="120"/>
        <w:jc w:val="both"/>
      </w:pPr>
      <w:r>
        <w:rPr>
          <w:rFonts w:ascii="Arial" w:cs="Arial" w:eastAsia="Arial" w:hAnsi="Arial"/>
          <w:sz w:val="24"/>
          <w:szCs w:val="24"/>
        </w:rPr>
        <w:t xml:space="preserve">- при авариях на водопроводных и канализационных сетях и сооружениях. </w:t>
      </w:r>
    </w:p>
    <w:p>
      <w:pPr>
        <w:spacing w:after="120"/>
        <w:jc w:val="both"/>
      </w:pPr>
      <w:r>
        <w:rPr>
          <w:rFonts w:ascii="Arial" w:cs="Arial" w:eastAsia="Arial" w:hAnsi="Arial"/>
          <w:sz w:val="24"/>
          <w:szCs w:val="24"/>
        </w:rPr>
        <w:t xml:space="preserve">7.2. МП «Таза Айыл»прекращает подачу питьевой воды абоненту в случае аварий или неисправности наружного или внутреннего водопровода, принадлежащего абоненту. </w:t>
      </w:r>
    </w:p>
    <w:p>
      <w:pPr>
        <w:spacing w:after="120"/>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МП «Таза Айыл» обязано уведомить об этом абонентов не позднее, чем за 3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 </w:t>
      </w:r>
    </w:p>
    <w:p>
      <w:pPr>
        <w:spacing w:after="120"/>
        <w:jc w:val="both"/>
      </w:pPr>
      <w:r>
        <w:rPr>
          <w:rFonts w:ascii="Arial" w:cs="Arial" w:eastAsia="Arial" w:hAnsi="Arial"/>
          <w:sz w:val="24"/>
          <w:szCs w:val="24"/>
        </w:rPr>
        <w:t xml:space="preserve">7.4. МП «Таза Айыл»может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села Беловодское в следующих случаях: </w:t>
      </w:r>
    </w:p>
    <w:p>
      <w:pPr>
        <w:spacing w:after="120"/>
        <w:jc w:val="both"/>
      </w:pPr>
      <w:r>
        <w:rPr>
          <w:rFonts w:ascii="Arial" w:cs="Arial" w:eastAsia="Arial" w:hAnsi="Arial"/>
          <w:sz w:val="24"/>
          <w:szCs w:val="24"/>
        </w:rPr>
        <w:t xml:space="preserve">- задержки оплаты услуг за водопользование и водоотведение; </w:t>
      </w:r>
    </w:p>
    <w:p>
      <w:pPr>
        <w:spacing w:after="120"/>
        <w:jc w:val="both"/>
      </w:pPr>
      <w:r>
        <w:rPr>
          <w:rFonts w:ascii="Arial" w:cs="Arial" w:eastAsia="Arial" w:hAnsi="Arial"/>
          <w:sz w:val="24"/>
          <w:szCs w:val="24"/>
        </w:rPr>
        <w:t xml:space="preserve">- не обеспечения беспрепятственного допуска уполномоченного представителя МП «Таза Айыл»к осмотру прибора учета воды, водопроводных и канализационных устройств или отказа дать сведения, необходимые для учета расходуемой воды; </w:t>
      </w:r>
    </w:p>
    <w:p>
      <w:pPr>
        <w:spacing w:after="120"/>
        <w:jc w:val="both"/>
      </w:pPr>
      <w:r>
        <w:rPr>
          <w:rFonts w:ascii="Arial" w:cs="Arial" w:eastAsia="Arial" w:hAnsi="Arial"/>
          <w:sz w:val="24"/>
          <w:szCs w:val="24"/>
        </w:rPr>
        <w:t xml:space="preserve">- самовольного присоединения к городской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 </w:t>
      </w:r>
    </w:p>
    <w:p>
      <w:pPr>
        <w:spacing w:after="120"/>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 </w:t>
      </w:r>
    </w:p>
    <w:p>
      <w:pPr>
        <w:spacing w:after="120"/>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 </w:t>
      </w:r>
    </w:p>
    <w:p>
      <w:pPr>
        <w:spacing w:after="120"/>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МП «Таза Айыл»;</w:t>
      </w:r>
    </w:p>
    <w:p>
      <w:pPr>
        <w:spacing w:after="120"/>
        <w:jc w:val="both"/>
      </w:pPr>
      <w:r>
        <w:rPr>
          <w:rFonts w:ascii="Arial" w:cs="Arial" w:eastAsia="Arial" w:hAnsi="Arial"/>
          <w:sz w:val="24"/>
          <w:szCs w:val="24"/>
        </w:rPr>
        <w:t xml:space="preserve">- невыполнения предписаний МП «Таза Айыл»об устранении нарушений настоящих Правил.</w:t>
      </w:r>
    </w:p>
    <w:p>
      <w:pPr>
        <w:spacing w:after="120"/>
        <w:jc w:val="both"/>
      </w:pPr>
      <w:r>
        <w:rPr>
          <w:rFonts w:ascii="Arial" w:cs="Arial" w:eastAsia="Arial" w:hAnsi="Arial"/>
          <w:sz w:val="24"/>
          <w:szCs w:val="24"/>
        </w:rPr>
        <w:t xml:space="preserve">8. МЕРЫ ОХРАНЫ ВОДОПРОВОДНЫХ И КАНАЛИЗАЦИОННЫХ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Абоненты и работники МП «Таза Айыл»обязаны проверять служебные удостоверения и задерживать через органы милиции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МП «Таза Айыл».</w:t>
      </w:r>
    </w:p>
    <w:p>
      <w:pPr>
        <w:spacing w:after="120"/>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МП «Таза Айыл». Физические и юридические лица, повредившие сооружения систем водоснабжения и канализации, обязаны немедленно сообщить об этом МП «Таза Айыл», ликвидировать повреждения за счет собственных средств под техническим надзоромМП «Таза Айыл»и возместить убытки, возникшие в связи с этими повреждениями.</w:t>
      </w:r>
    </w:p>
    <w:p>
      <w:pPr>
        <w:spacing w:after="120"/>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МП «Кара-Балтинский водоканал»и нарушителя. В случае отказа нарушителя от подписи, акт с отметкой “нарушитель от подписи отказался” подписывается полномочным представителем органа местного самоуправления или комиссией в составе трех человек. Материалы на лиц, допустивших нарушение, передаются в административную комиссию города Кара-Балта. </w:t>
      </w:r>
    </w:p>
    <w:p>
      <w:pPr>
        <w:spacing w:after="120"/>
        <w:jc w:val="both"/>
      </w:pPr>
      <w:r>
        <w:rPr>
          <w:rFonts w:ascii="Arial" w:cs="Arial" w:eastAsia="Arial" w:hAnsi="Arial"/>
          <w:sz w:val="24"/>
          <w:szCs w:val="24"/>
        </w:rPr>
        <w:t xml:space="preserve">8.5. Лица, виновные в нарушении мер охраны городского водопровода и канализации, привлекаются к административной ответственности, а в особых случаях - к уголовной ответственности.</w:t>
      </w:r>
    </w:p>
    <w:p>
      <w:pPr>
        <w:spacing w:after="120"/>
        <w:jc w:val="both"/>
      </w:pPr>
      <w:r>
        <w:rPr>
          <w:rFonts w:ascii="Arial" w:cs="Arial" w:eastAsia="Arial" w:hAnsi="Arial"/>
          <w:sz w:val="24"/>
          <w:szCs w:val="24"/>
        </w:rPr>
        <w:t xml:space="preserve">9. КОНТРОЛЬ И НАДЗОР ЗА СОДЕРЖАНИЕМ ВОДОПРОВОДНО-КАНАЛИЦИОННОЙ СЕТИ АБОНЕНТА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МП «Таза Айыл»осуществляет контроль и надзор за эксплуатацией водопроводно-канализационной сети, принадлежащей абоненту. В случае обнаружения представителем МП «Таза Айыл»нарушений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 </w:t>
      </w:r>
    </w:p>
    <w:p>
      <w:pPr>
        <w:spacing w:after="120"/>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МП «Таза Айыл», и предъявить ее по требованию его уполномоченных представителей. </w:t>
      </w:r>
    </w:p>
    <w:p>
      <w:pPr>
        <w:spacing w:after="120"/>
        <w:jc w:val="both"/>
      </w:pPr>
      <w:r>
        <w:rPr>
          <w:rFonts w:ascii="Arial" w:cs="Arial" w:eastAsia="Arial" w:hAnsi="Arial"/>
          <w:sz w:val="24"/>
          <w:szCs w:val="24"/>
        </w:rPr>
        <w:t xml:space="preserve">9.3. Все предприятия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проектным решениям.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МП «Таза Айыл»,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 </w:t>
      </w:r>
    </w:p>
    <w:p>
      <w:pPr>
        <w:spacing w:after="120"/>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МП «Таза Айыл»,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МП «Таза Айыл». Все предприятия обязаны выполнять условия сброса сточных вод, предъявляемые МП «Таза Айыл», при заключении договора на водопользование и отвод стоков на очистку.</w:t>
      </w:r>
    </w:p>
    <w:p>
      <w:pPr>
        <w:spacing w:after="120"/>
        <w:jc w:val="both"/>
      </w:pPr>
      <w:r>
        <w:rPr>
          <w:rFonts w:ascii="Arial" w:cs="Arial" w:eastAsia="Arial" w:hAnsi="Arial"/>
          <w:sz w:val="24"/>
          <w:szCs w:val="24"/>
        </w:rPr>
        <w:t xml:space="preserve">10. ТЕХНИЧЕСКОЕ ОБСЛУЖИВАНИЕ ВНУТРЕННИХ ВОДОПРОВОДНЫХ И КАНАЛИЗАЦИОННЫХ СЕТЕЙ МНОГОКВАРТИРНЫХ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МП «Таза Айыл»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 </w:t>
      </w:r>
    </w:p>
    <w:p>
      <w:pPr>
        <w:spacing w:after="120"/>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 </w:t>
      </w:r>
    </w:p>
    <w:p>
      <w:pPr>
        <w:spacing w:after="120"/>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МП «Таза Айыл»выдает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 </w:t>
      </w:r>
    </w:p>
    <w:p>
      <w:pPr>
        <w:spacing w:after="120"/>
        <w:jc w:val="both"/>
      </w:pPr>
      <w:r>
        <w:rPr>
          <w:rFonts w:ascii="Arial" w:cs="Arial" w:eastAsia="Arial" w:hAnsi="Arial"/>
          <w:sz w:val="24"/>
          <w:szCs w:val="24"/>
        </w:rPr>
        <w:t xml:space="preserve">11. ОТВЕТСТВЕННОСТЬ СТОРОН ЗА НАРУШЕНИЕ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Если действия производителей земляных работ вызвали утечку воды из городских водопроводных и (или) канализационных сетейили нарушение их целостности, то представитель МП «Таза Айыл»в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органа местного самоуправления или комиссия в составе трех человек. </w:t>
      </w:r>
    </w:p>
    <w:p>
      <w:pPr>
        <w:spacing w:after="120"/>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центральным сетям водопровода и канализации или несвоевременным вывозом стоков на сливную станцию, объект отключается от центрального водопровода, а его владелец привлекается к административной ответственности.</w:t>
      </w:r>
    </w:p>
    <w:p>
      <w:pPr>
        <w:spacing w:after="120"/>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(3 м/сек) на весь период отключения.</w:t>
      </w:r>
    </w:p>
    <w:p>
      <w:pPr>
        <w:spacing w:after="120"/>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(3 м/сек) за время от окончания отведенного срока до включения трубопровода. </w:t>
      </w:r>
    </w:p>
    <w:p>
      <w:pPr>
        <w:spacing w:after="120"/>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городской системы водоснабжения, то причиненные убытки МП «Таза Айыл»начисляются по расчетному количеству недопоставленной водопотребителям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(3 м/сек) за весь период самовольного отключения.</w:t>
      </w:r>
    </w:p>
    <w:p>
      <w:pPr>
        <w:spacing w:after="120"/>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3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30 календарных дней.</w:t>
      </w:r>
    </w:p>
    <w:p>
      <w:pPr>
        <w:spacing w:after="120"/>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МП «Таза Айыл»имеет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 </w:t>
      </w:r>
    </w:p>
    <w:p>
      <w:pPr>
        <w:spacing w:after="120"/>
        <w:jc w:val="both"/>
      </w:pPr>
      <w:r>
        <w:rPr>
          <w:rFonts w:ascii="Arial" w:cs="Arial" w:eastAsia="Arial" w:hAnsi="Arial"/>
          <w:sz w:val="24"/>
          <w:szCs w:val="24"/>
        </w:rPr>
        <w:t xml:space="preserve">11.7. После письменного предупреждения МП «Таза Айыл»может (дополнительно к требованиям пункта 7.4. настоящих Правил) отключить абонента (субабонента) от городских сетей водоснабжения и водоотведения с отнесением на его счет причиненного материального ущерба в случаях: </w:t>
      </w:r>
    </w:p>
    <w:p>
      <w:pPr>
        <w:spacing w:after="120"/>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 </w:t>
      </w:r>
    </w:p>
    <w:p>
      <w:pPr>
        <w:spacing w:after="120"/>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 </w:t>
      </w:r>
    </w:p>
    <w:p>
      <w:pPr>
        <w:spacing w:after="120"/>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 </w:t>
      </w:r>
    </w:p>
    <w:p>
      <w:pPr>
        <w:spacing w:after="120"/>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МП «Таза Айыл»имеет право: </w:t>
      </w:r>
    </w:p>
    <w:p>
      <w:pPr>
        <w:spacing w:after="120"/>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 </w:t>
      </w:r>
    </w:p>
    <w:p>
      <w:pPr>
        <w:spacing w:after="120"/>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МП «Таза Айыл». </w:t>
      </w:r>
    </w:p>
    <w:p>
      <w:pPr>
        <w:spacing w:after="120"/>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МП «Таза Айыл»не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 </w:t>
      </w:r>
    </w:p>
    <w:p>
      <w:pPr>
        <w:spacing w:after="120"/>
        <w:jc w:val="both"/>
      </w:pPr>
      <w:r>
        <w:rPr>
          <w:rFonts w:ascii="Arial" w:cs="Arial" w:eastAsia="Arial" w:hAnsi="Arial"/>
          <w:sz w:val="24"/>
          <w:szCs w:val="24"/>
        </w:rPr>
        <w:t xml:space="preserve">11.10. МП «Таза Айыл»,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 </w:t>
      </w:r>
    </w:p>
    <w:p>
      <w:pPr>
        <w:spacing w:after="120"/>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 </w:t>
      </w:r>
    </w:p>
    <w:p>
      <w:pPr>
        <w:spacing w:after="120"/>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МП «Таза Айыл»к прибору учета питьевой воды, количество использованной воды в учетном периоде исчисляется по сечению трубы и скорости ее движения 3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 </w:t>
      </w:r>
    </w:p>
    <w:p>
      <w:pPr>
        <w:spacing w:after="120"/>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 при скорости движения воды 3 м/сек с момента его самовольного открытия. </w:t>
      </w:r>
    </w:p>
    <w:p>
      <w:pPr>
        <w:spacing w:after="120"/>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 </w:t>
      </w:r>
    </w:p>
    <w:p>
      <w:pPr>
        <w:spacing w:after="120"/>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МП «Таза Айыл»производит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(3 м/сек) круглосуточно в течение 30 дней по тарифу хозрасчетных потребителей.</w:t>
      </w:r>
    </w:p>
    <w:p>
      <w:pPr>
        <w:spacing w:after="120"/>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МП «Таза Айыл»в присутствии уполномоченного представителя владельца объекта водопотребления и (при необходимости) представителя органа местного самоуправления (местной администрации) или комиссией в составе трех человек. </w:t>
      </w:r>
    </w:p>
    <w:p>
      <w:pPr>
        <w:spacing w:after="120"/>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МП «Таза Айыл».</w:t>
      </w:r>
    </w:p>
    <w:p>
      <w:pPr>
        <w:spacing w:after="120"/>
        <w:jc w:val="both"/>
      </w:pPr>
      <w:r>
        <w:rPr>
          <w:rFonts w:ascii="Arial" w:cs="Arial" w:eastAsia="Arial" w:hAnsi="Arial"/>
          <w:sz w:val="24"/>
          <w:szCs w:val="24"/>
        </w:rPr>
        <w:t xml:space="preserve">11.17. МП «Таза Айыл»освобождается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расхода холодной воды на одного человека в жилых домах села Беловодское в зависимости от степени благоустройства и водоотведения с учетом сброса горячей воды в центральную канализацию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Количество питьевой воды определяется по показаниям индивидуального прибора учета питьевой воды (водомера).</w:t>
      </w:r>
    </w:p>
    <w:p>
      <w:pPr>
        <w:spacing w:after="120"/>
        <w:jc w:val="both"/>
      </w:pPr>
      <w:r>
        <w:rPr>
          <w:rFonts w:ascii="Arial" w:cs="Arial" w:eastAsia="Arial" w:hAnsi="Arial"/>
          <w:sz w:val="24"/>
          <w:szCs w:val="24"/>
        </w:rPr>
        <w:t xml:space="preserve">2. При отсутствии индивидуальных приборов учета питьевой воды количество потребляемой воды определяется по утвержденным нормам водопотребления </w:t>
      </w:r>
    </w:p>
    <w:p>
      <w:pPr>
        <w:spacing w:after="120"/>
        <w:jc w:val="both"/>
      </w:pPr>
      <w:r>
        <w:rPr>
          <w:rFonts w:ascii="Arial" w:cs="Arial" w:eastAsia="Arial" w:hAnsi="Arial"/>
          <w:sz w:val="24"/>
          <w:szCs w:val="24"/>
        </w:rPr>
        <w:t xml:space="preserve">3. Количество сточной воды определяется по показаниям индивидуальных водомеров на холодную и горячую воду.</w:t>
      </w:r>
    </w:p>
    <w:p>
      <w:pPr>
        <w:spacing w:after="120"/>
        <w:jc w:val="both"/>
      </w:pPr>
      <w:r>
        <w:rPr>
          <w:rFonts w:ascii="Arial" w:cs="Arial" w:eastAsia="Arial" w:hAnsi="Arial"/>
          <w:sz w:val="24"/>
          <w:szCs w:val="24"/>
        </w:rPr>
        <w:t xml:space="preserve">4. При отсутствии индивидуальных приборов учета на холодную и горячую воду количество сточных вод определяется по утвержденным нормам водопотребления </w:t>
      </w:r>
    </w:p>
    <w:p>
      <w:pPr>
        <w:spacing w:after="120"/>
        <w:jc w:val="both"/>
      </w:pPr>
      <w:r>
        <w:rPr>
          <w:rFonts w:ascii="Arial" w:cs="Arial" w:eastAsia="Arial" w:hAnsi="Arial"/>
          <w:sz w:val="24"/>
          <w:szCs w:val="24"/>
        </w:rPr>
        <w:t xml:space="preserve">5. Нормы водоснабжения и канализации: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Норма водоотведения л/сутки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470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Муниципального</w:t>
      </w:r>
      <w:r>
        <w:rPr>
          <w:rFonts w:ascii="Arial" w:cs="Arial" w:eastAsia="Arial" w:hAnsi="Arial"/>
          <w:sz w:val="24"/>
          <w:szCs w:val="24"/>
        </w:rPr>
        <w:t xml:space="preserve">	</w:t>
      </w:r>
      <w:r>
        <w:rPr>
          <w:rFonts w:ascii="Arial" w:cs="Arial" w:eastAsia="Arial" w:hAnsi="Arial"/>
          <w:sz w:val="24"/>
          <w:szCs w:val="24"/>
        </w:rPr>
        <w:t xml:space="preserve">К.А. Стакеев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i/>
          <w:iCs/>
          <w:sz w:val="24"/>
          <w:szCs w:val="24"/>
        </w:rPr>
        <w:t xml:space="preserve">Утверждено:</w:t>
      </w:r>
      <w:r>
        <w:rPr>
          <w:rFonts w:ascii="Arial" w:cs="Arial" w:eastAsia="Arial" w:hAnsi="Arial"/>
          <w:sz w:val="24"/>
          <w:szCs w:val="24"/>
        </w:rPr>
        <w:t xml:space="preserve">	</w:t>
      </w:r>
      <w:r>
        <w:rPr>
          <w:rFonts w:ascii="Arial" w:cs="Arial" w:eastAsia="Arial" w:hAnsi="Arial"/>
          <w:i/>
          <w:iCs/>
          <w:sz w:val="24"/>
          <w:szCs w:val="24"/>
        </w:rPr>
        <w:t xml:space="preserve">Беловодским АйылнымКеңешем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приема производственных сточных вод в центральную канализацию </w:t>
      </w:r>
    </w:p>
    <w:p>
      <w:pPr>
        <w:spacing w:after="120"/>
        <w:jc w:val="both"/>
      </w:pPr>
      <w:r>
        <w:rPr>
          <w:rFonts w:ascii="Arial" w:cs="Arial" w:eastAsia="Arial" w:hAnsi="Arial"/>
          <w:sz w:val="24"/>
          <w:szCs w:val="24"/>
        </w:rPr>
        <w:t xml:space="preserve">с. Беловодское</w:t>
      </w:r>
    </w:p>
    <w:p>
      <w:pPr>
        <w:spacing w:after="120"/>
        <w:jc w:val="both"/>
      </w:pPr>
      <w:r>
        <w:rPr>
          <w:rFonts w:ascii="Arial" w:cs="Arial" w:eastAsia="Arial" w:hAnsi="Arial"/>
          <w:sz w:val="24"/>
          <w:szCs w:val="24"/>
        </w:rPr>
        <w:t xml:space="preserve">1. Основные положения </w:t>
      </w:r>
    </w:p>
    <w:p>
      <w:pPr>
        <w:spacing w:after="120"/>
        <w:jc w:val="both"/>
      </w:pPr>
      <w:r>
        <w:rPr>
          <w:rFonts w:ascii="Arial" w:cs="Arial" w:eastAsia="Arial" w:hAnsi="Arial"/>
          <w:sz w:val="24"/>
          <w:szCs w:val="24"/>
        </w:rPr>
        <w:t xml:space="preserve">2. Требования, предъявляемые к производственным сточным водам, сбрасываемым в городскую систему канализации</w:t>
      </w:r>
    </w:p>
    <w:p>
      <w:pPr>
        <w:spacing w:after="120"/>
        <w:jc w:val="both"/>
      </w:pPr>
      <w:r>
        <w:rPr>
          <w:rFonts w:ascii="Arial" w:cs="Arial" w:eastAsia="Arial" w:hAnsi="Arial"/>
          <w:sz w:val="24"/>
          <w:szCs w:val="24"/>
        </w:rPr>
        <w:t xml:space="preserve">3. Контроль за сбросом производственных сточных вод в городскую систему канализации </w:t>
      </w:r>
    </w:p>
    <w:p>
      <w:pPr>
        <w:spacing w:after="120"/>
        <w:jc w:val="both"/>
      </w:pPr>
      <w:r>
        <w:rPr>
          <w:rFonts w:ascii="Arial" w:cs="Arial" w:eastAsia="Arial" w:hAnsi="Arial"/>
          <w:sz w:val="24"/>
          <w:szCs w:val="24"/>
        </w:rPr>
        <w:t xml:space="preserve">1. Основные положения </w:t>
      </w:r>
    </w:p>
    <w:p>
      <w:pPr>
        <w:spacing w:after="120"/>
        <w:jc w:val="both"/>
      </w:pPr>
      <w:r>
        <w:rPr>
          <w:rFonts w:ascii="Arial" w:cs="Arial" w:eastAsia="Arial" w:hAnsi="Arial"/>
          <w:sz w:val="24"/>
          <w:szCs w:val="24"/>
        </w:rPr>
        <w:t xml:space="preserve">1.1. Настоящие Правила устанавливают требования к приему производственных сточных вод в канализацию села Беловодское. </w:t>
      </w:r>
    </w:p>
    <w:p>
      <w:pPr>
        <w:spacing w:after="120"/>
        <w:jc w:val="both"/>
      </w:pPr>
      <w:r>
        <w:rPr>
          <w:rFonts w:ascii="Arial" w:cs="Arial" w:eastAsia="Arial" w:hAnsi="Arial"/>
          <w:sz w:val="24"/>
          <w:szCs w:val="24"/>
        </w:rPr>
        <w:t xml:space="preserve">1.2. Правила разработаны на основании:</w:t>
      </w:r>
    </w:p>
    <w:p>
      <w:pPr>
        <w:spacing w:after="120"/>
        <w:jc w:val="both"/>
      </w:pPr>
      <w:r>
        <w:rPr>
          <w:rFonts w:ascii="Arial" w:cs="Arial" w:eastAsia="Arial" w:hAnsi="Arial"/>
          <w:sz w:val="24"/>
          <w:szCs w:val="24"/>
        </w:rPr>
        <w:t xml:space="preserve">- Правил приема сточных вод в систему канализации, утвержденных приказом Государственного комитета по охране природы Кыргызской Республики от 5 сентября 1994 года;</w:t>
      </w:r>
    </w:p>
    <w:p>
      <w:pPr>
        <w:spacing w:after="120"/>
        <w:jc w:val="both"/>
      </w:pPr>
      <w:r>
        <w:rPr>
          <w:rFonts w:ascii="Arial" w:cs="Arial" w:eastAsia="Arial" w:hAnsi="Arial"/>
          <w:sz w:val="24"/>
          <w:szCs w:val="24"/>
        </w:rPr>
        <w:t xml:space="preserve">- Правил охраны поверхностных вод Кыргызской Республики, утвержденных Государственным комитетом по охране природы Кыргызской Республики от 9 августа 1993 года.</w:t>
      </w:r>
    </w:p>
    <w:p>
      <w:pPr>
        <w:spacing w:after="120"/>
        <w:jc w:val="both"/>
      </w:pPr>
      <w:r>
        <w:rPr>
          <w:rFonts w:ascii="Arial" w:cs="Arial" w:eastAsia="Arial" w:hAnsi="Arial"/>
          <w:sz w:val="24"/>
          <w:szCs w:val="24"/>
        </w:rPr>
        <w:t xml:space="preserve">1.3. Правила являются обязательными для всех промышленных предприятий, организаций и иных юридических лиц независимо от их ведомственной принадлежности, производственные сточные воды которых сбрасываются в центральную канализационную сеть. </w:t>
      </w:r>
    </w:p>
    <w:p>
      <w:pPr>
        <w:spacing w:after="120"/>
        <w:jc w:val="both"/>
      </w:pPr>
      <w:r>
        <w:rPr>
          <w:rFonts w:ascii="Arial" w:cs="Arial" w:eastAsia="Arial" w:hAnsi="Arial"/>
          <w:sz w:val="24"/>
          <w:szCs w:val="24"/>
        </w:rPr>
        <w:t xml:space="preserve">1.4. МП «Таза Айыл»обязано осуществлять контроль за соблюдением предприятиями требований настоящих Правил и при их нарушении имеет право привлекать виновных к ответственности в соответствии с действующим законодательством Кыргызской Республики. </w:t>
      </w:r>
    </w:p>
    <w:p>
      <w:pPr>
        <w:spacing w:after="120"/>
        <w:jc w:val="both"/>
      </w:pPr>
      <w:r>
        <w:rPr>
          <w:rFonts w:ascii="Arial" w:cs="Arial" w:eastAsia="Arial" w:hAnsi="Arial"/>
          <w:sz w:val="24"/>
          <w:szCs w:val="24"/>
        </w:rPr>
        <w:t xml:space="preserve">2. Требования, предъявляемые к производственным сточным водам, сбрасываемым в центральную систему канализации</w:t>
      </w:r>
    </w:p>
    <w:p>
      <w:pPr>
        <w:spacing w:after="120"/>
        <w:jc w:val="both"/>
      </w:pPr>
      <w:r>
        <w:rPr>
          <w:rFonts w:ascii="Arial" w:cs="Arial" w:eastAsia="Arial" w:hAnsi="Arial"/>
          <w:sz w:val="24"/>
          <w:szCs w:val="24"/>
        </w:rPr>
        <w:t xml:space="preserve">2.1. В центральную канализацию разрешается принимать только такие производственные сточные воды, которые не приведут к нарушению работы канализационных сетей и сооружений, не представляют опасности для обслуживающего персонала и могут быть очищены совместно с бытовыми сточными водами в соответствии с требованиями "Правил охраны поверхностных вод". </w:t>
      </w:r>
    </w:p>
    <w:p>
      <w:pPr>
        <w:spacing w:after="120"/>
        <w:jc w:val="both"/>
      </w:pPr>
      <w:r>
        <w:rPr>
          <w:rFonts w:ascii="Arial" w:cs="Arial" w:eastAsia="Arial" w:hAnsi="Arial"/>
          <w:sz w:val="24"/>
          <w:szCs w:val="24"/>
        </w:rPr>
        <w:t xml:space="preserve">2.2. Запрещается сбрасывать в городскую канализацию производственные сточные воды содержащие:</w:t>
      </w:r>
    </w:p>
    <w:p>
      <w:pPr>
        <w:spacing w:after="120"/>
        <w:jc w:val="both"/>
      </w:pPr>
      <w:r>
        <w:rPr>
          <w:rFonts w:ascii="Arial" w:cs="Arial" w:eastAsia="Arial" w:hAnsi="Arial"/>
          <w:sz w:val="24"/>
          <w:szCs w:val="24"/>
        </w:rPr>
        <w:t xml:space="preserve">- соединения, которые могут выделять опасные для человека газы (сероводород, окись углерода, цианистый водород, сероуглерод, пар легколетучих ароматических углеводородов и др.);</w:t>
      </w:r>
    </w:p>
    <w:p>
      <w:pPr>
        <w:spacing w:after="120"/>
        <w:jc w:val="both"/>
      </w:pPr>
      <w:r>
        <w:rPr>
          <w:rFonts w:ascii="Arial" w:cs="Arial" w:eastAsia="Arial" w:hAnsi="Arial"/>
          <w:sz w:val="24"/>
          <w:szCs w:val="24"/>
        </w:rPr>
        <w:t xml:space="preserve">- горючие примеси и растворенные газообразные вещества, способные образовывать взрывоопасные смеси;</w:t>
      </w:r>
    </w:p>
    <w:p>
      <w:pPr>
        <w:spacing w:after="120"/>
        <w:jc w:val="both"/>
      </w:pPr>
      <w:r>
        <w:rPr>
          <w:rFonts w:ascii="Arial" w:cs="Arial" w:eastAsia="Arial" w:hAnsi="Arial"/>
          <w:sz w:val="24"/>
          <w:szCs w:val="24"/>
        </w:rPr>
        <w:t xml:space="preserve">- радиоактивные вещества; </w:t>
      </w:r>
    </w:p>
    <w:p>
      <w:pPr>
        <w:spacing w:after="120"/>
        <w:jc w:val="both"/>
      </w:pPr>
      <w:r>
        <w:rPr>
          <w:rFonts w:ascii="Arial" w:cs="Arial" w:eastAsia="Arial" w:hAnsi="Arial"/>
          <w:sz w:val="24"/>
          <w:szCs w:val="24"/>
        </w:rPr>
        <w:t xml:space="preserve">- опасные бактериальные загрязнения; </w:t>
      </w:r>
    </w:p>
    <w:p>
      <w:pPr>
        <w:spacing w:after="120"/>
        <w:jc w:val="both"/>
      </w:pPr>
      <w:r>
        <w:rPr>
          <w:rFonts w:ascii="Arial" w:cs="Arial" w:eastAsia="Arial" w:hAnsi="Arial"/>
          <w:sz w:val="24"/>
          <w:szCs w:val="24"/>
        </w:rPr>
        <w:t xml:space="preserve">- вещества, оказывающие разрушающее воздействие на сооружения центральной канализации;</w:t>
      </w:r>
    </w:p>
    <w:p>
      <w:pPr>
        <w:spacing w:after="120"/>
        <w:jc w:val="both"/>
      </w:pPr>
      <w:r>
        <w:rPr>
          <w:rFonts w:ascii="Arial" w:cs="Arial" w:eastAsia="Arial" w:hAnsi="Arial"/>
          <w:sz w:val="24"/>
          <w:szCs w:val="24"/>
        </w:rPr>
        <w:t xml:space="preserve">- загрязнения, засоряющие сооружения городской канализации (трубы, колодцы, решетки и т.п.) или откладывающиеся на них окалину, известь, песок, гипс, металлические стружки, волокна и т.п.;</w:t>
      </w:r>
    </w:p>
    <w:p>
      <w:pPr>
        <w:spacing w:after="120"/>
        <w:jc w:val="both"/>
      </w:pPr>
      <w:r>
        <w:rPr>
          <w:rFonts w:ascii="Arial" w:cs="Arial" w:eastAsia="Arial" w:hAnsi="Arial"/>
          <w:sz w:val="24"/>
          <w:szCs w:val="24"/>
        </w:rPr>
        <w:t xml:space="preserve">- вещества, ухудшающие биологическую очистку сточных вод;</w:t>
      </w:r>
    </w:p>
    <w:p>
      <w:pPr>
        <w:spacing w:after="120"/>
        <w:jc w:val="both"/>
      </w:pPr>
      <w:r>
        <w:rPr>
          <w:rFonts w:ascii="Arial" w:cs="Arial" w:eastAsia="Arial" w:hAnsi="Arial"/>
          <w:sz w:val="24"/>
          <w:szCs w:val="24"/>
        </w:rPr>
        <w:t xml:space="preserve">- нерастворимые масла, смолы и мазут; </w:t>
      </w:r>
    </w:p>
    <w:p>
      <w:pPr>
        <w:spacing w:after="120"/>
        <w:jc w:val="both"/>
      </w:pPr>
      <w:r>
        <w:rPr>
          <w:rFonts w:ascii="Arial" w:cs="Arial" w:eastAsia="Arial" w:hAnsi="Arial"/>
          <w:sz w:val="24"/>
          <w:szCs w:val="24"/>
        </w:rPr>
        <w:t xml:space="preserve">- биологические трудноокисляемые органические вещества;</w:t>
      </w:r>
    </w:p>
    <w:p>
      <w:pPr>
        <w:spacing w:after="120"/>
        <w:jc w:val="both"/>
      </w:pPr>
      <w:r>
        <w:rPr>
          <w:rFonts w:ascii="Arial" w:cs="Arial" w:eastAsia="Arial" w:hAnsi="Arial"/>
          <w:sz w:val="24"/>
          <w:szCs w:val="24"/>
        </w:rPr>
        <w:t xml:space="preserve">- биологические (жесткие) поверхностно-активные вещества (ПАВ);</w:t>
      </w:r>
    </w:p>
    <w:p>
      <w:pPr>
        <w:spacing w:after="120"/>
        <w:jc w:val="both"/>
      </w:pPr>
      <w:r>
        <w:rPr>
          <w:rFonts w:ascii="Arial" w:cs="Arial" w:eastAsia="Arial" w:hAnsi="Arial"/>
          <w:sz w:val="24"/>
          <w:szCs w:val="24"/>
        </w:rPr>
        <w:t xml:space="preserve">- вещества, для которых не установлены предельно-допустимые концентрации (далее - ПДК) в воде водоемов рыбохозяйственного водопользования; </w:t>
      </w:r>
    </w:p>
    <w:p>
      <w:pPr>
        <w:spacing w:after="120"/>
        <w:jc w:val="both"/>
      </w:pPr>
      <w:r>
        <w:rPr>
          <w:rFonts w:ascii="Arial" w:cs="Arial" w:eastAsia="Arial" w:hAnsi="Arial"/>
          <w:sz w:val="24"/>
          <w:szCs w:val="24"/>
        </w:rPr>
        <w:t xml:space="preserve">- производственные сточные воды, имеющие температуру свыше +40 градусов С, pH ниже 6,5 и выше 9, ХПК (химическая потребность кислорода) выше БПК5 (биологическая потребность кислорода) более чем в 2,5 раза или БПК полн. более чем в 1,5 раза. </w:t>
      </w:r>
    </w:p>
    <w:p>
      <w:pPr>
        <w:spacing w:after="120"/>
        <w:jc w:val="both"/>
      </w:pPr>
      <w:r>
        <w:rPr>
          <w:rFonts w:ascii="Arial" w:cs="Arial" w:eastAsia="Arial" w:hAnsi="Arial"/>
          <w:sz w:val="24"/>
          <w:szCs w:val="24"/>
        </w:rPr>
        <w:t xml:space="preserve">2.3. Не подлежат сбросу в городскую канализацию: </w:t>
      </w:r>
    </w:p>
    <w:p>
      <w:pPr>
        <w:spacing w:after="120"/>
        <w:jc w:val="both"/>
      </w:pPr>
      <w:r>
        <w:rPr>
          <w:rFonts w:ascii="Arial" w:cs="Arial" w:eastAsia="Arial" w:hAnsi="Arial"/>
          <w:sz w:val="24"/>
          <w:szCs w:val="24"/>
        </w:rPr>
        <w:t xml:space="preserve">- концентрированные маточные и кубовые растворы; </w:t>
      </w:r>
    </w:p>
    <w:p>
      <w:pPr>
        <w:spacing w:after="120"/>
        <w:jc w:val="both"/>
      </w:pPr>
      <w:r>
        <w:rPr>
          <w:rFonts w:ascii="Arial" w:cs="Arial" w:eastAsia="Arial" w:hAnsi="Arial"/>
          <w:sz w:val="24"/>
          <w:szCs w:val="24"/>
        </w:rPr>
        <w:t xml:space="preserve">- дренажные воды и нормативно-чистые производственные сточные воды; </w:t>
      </w:r>
    </w:p>
    <w:p>
      <w:pPr>
        <w:spacing w:after="120"/>
        <w:jc w:val="both"/>
      </w:pPr>
      <w:r>
        <w:rPr>
          <w:rFonts w:ascii="Arial" w:cs="Arial" w:eastAsia="Arial" w:hAnsi="Arial"/>
          <w:sz w:val="24"/>
          <w:szCs w:val="24"/>
        </w:rPr>
        <w:t xml:space="preserve">- поверхностный сток с территорий промышленных предприятий (дождевые, талые и др.);</w:t>
      </w:r>
    </w:p>
    <w:p>
      <w:pPr>
        <w:spacing w:after="120"/>
        <w:jc w:val="both"/>
      </w:pPr>
      <w:r>
        <w:rPr>
          <w:rFonts w:ascii="Arial" w:cs="Arial" w:eastAsia="Arial" w:hAnsi="Arial"/>
          <w:sz w:val="24"/>
          <w:szCs w:val="24"/>
        </w:rPr>
        <w:t xml:space="preserve">- осадки из локальных очистных сооружений, грунт, строительный и бытовой мусор, отходы производства;</w:t>
      </w:r>
    </w:p>
    <w:p>
      <w:pPr>
        <w:spacing w:after="120"/>
        <w:jc w:val="both"/>
      </w:pPr>
      <w:r>
        <w:rPr>
          <w:rFonts w:ascii="Arial" w:cs="Arial" w:eastAsia="Arial" w:hAnsi="Arial"/>
          <w:sz w:val="24"/>
          <w:szCs w:val="24"/>
        </w:rPr>
        <w:t xml:space="preserve">- производственные сточные воды, содержащие только минеральные вещества или механические загрязнения (в том числе и воды от установок водоподготовки ТЭЦ и котельных). </w:t>
      </w:r>
    </w:p>
    <w:p>
      <w:pPr>
        <w:spacing w:after="120"/>
        <w:jc w:val="both"/>
      </w:pPr>
      <w:r>
        <w:rPr>
          <w:rFonts w:ascii="Arial" w:cs="Arial" w:eastAsia="Arial" w:hAnsi="Arial"/>
          <w:sz w:val="24"/>
          <w:szCs w:val="24"/>
        </w:rPr>
        <w:t xml:space="preserve">2.4. Сброс производственных сточных вод в системы канализации должен осуществляться самостоятельным выпуском с обязательным устройством контрольного колодца, размещаемого за пределами предприятия. Указанные выпуски промышленные предприятия и другие абоненты должны оборудовать приспособлениями: автоматическими пробоотборниками, расходомерами, пломбируемыми запорными устройствами для перекрытия поступления стоков в городскую канализацию и постоянного контроля за расходом и качеством сточных вод. </w:t>
      </w:r>
    </w:p>
    <w:p>
      <w:pPr>
        <w:spacing w:after="120"/>
        <w:jc w:val="both"/>
      </w:pPr>
      <w:r>
        <w:rPr>
          <w:rFonts w:ascii="Arial" w:cs="Arial" w:eastAsia="Arial" w:hAnsi="Arial"/>
          <w:sz w:val="24"/>
          <w:szCs w:val="24"/>
        </w:rPr>
        <w:t xml:space="preserve">2.5. Производственные сточные воды могут быть приняты в центральную канализацию, если содержание в них вредных веществ не превышает ПДК (приложение 1). Сброс веществ не указанных в приложении 1 запрещен.</w:t>
      </w:r>
    </w:p>
    <w:p>
      <w:pPr>
        <w:spacing w:after="120"/>
        <w:jc w:val="both"/>
      </w:pPr>
      <w:r>
        <w:rPr>
          <w:rFonts w:ascii="Arial" w:cs="Arial" w:eastAsia="Arial" w:hAnsi="Arial"/>
          <w:sz w:val="24"/>
          <w:szCs w:val="24"/>
        </w:rPr>
        <w:t xml:space="preserve">2.6. Достижение ПДК веществ в производственных сточных водах путем разбавления их чистыми, нормативно-чистыми и другими водами категорически запрещается.</w:t>
      </w:r>
    </w:p>
    <w:p>
      <w:pPr>
        <w:spacing w:after="120"/>
        <w:jc w:val="both"/>
      </w:pPr>
      <w:r>
        <w:rPr>
          <w:rFonts w:ascii="Arial" w:cs="Arial" w:eastAsia="Arial" w:hAnsi="Arial"/>
          <w:sz w:val="24"/>
          <w:szCs w:val="24"/>
        </w:rPr>
        <w:t xml:space="preserve">2.7. В случаях, когда количество и состав производственных сточных вод изменяется в течение суток, на промышленных предприятиях и абонентах должны устанавливаться усреднители, обеспечивающие равномерный в течение суток, сброс производственных сточных вод.</w:t>
      </w:r>
    </w:p>
    <w:p>
      <w:pPr>
        <w:spacing w:after="120"/>
        <w:jc w:val="both"/>
      </w:pPr>
      <w:r>
        <w:rPr>
          <w:rFonts w:ascii="Arial" w:cs="Arial" w:eastAsia="Arial" w:hAnsi="Arial"/>
          <w:sz w:val="24"/>
          <w:szCs w:val="24"/>
        </w:rPr>
        <w:t xml:space="preserve">2.8. ПДК вредных веществ в производственных сточных водах определены с учетом:</w:t>
      </w:r>
    </w:p>
    <w:p>
      <w:pPr>
        <w:spacing w:after="120"/>
        <w:jc w:val="both"/>
      </w:pPr>
      <w:r>
        <w:rPr>
          <w:rFonts w:ascii="Arial" w:cs="Arial" w:eastAsia="Arial" w:hAnsi="Arial"/>
          <w:sz w:val="24"/>
          <w:szCs w:val="24"/>
        </w:rPr>
        <w:t xml:space="preserve">- разбавления промышленных стоков с хозяйственно-бытовыми;</w:t>
      </w:r>
    </w:p>
    <w:p>
      <w:pPr>
        <w:spacing w:after="120"/>
        <w:jc w:val="both"/>
      </w:pPr>
      <w:r>
        <w:rPr>
          <w:rFonts w:ascii="Arial" w:cs="Arial" w:eastAsia="Arial" w:hAnsi="Arial"/>
          <w:sz w:val="24"/>
          <w:szCs w:val="24"/>
        </w:rPr>
        <w:t xml:space="preserve">- задержания загрязняющих веществ очистными сооружениями;</w:t>
      </w:r>
    </w:p>
    <w:p>
      <w:pPr>
        <w:spacing w:after="120"/>
        <w:jc w:val="both"/>
      </w:pPr>
      <w:r>
        <w:rPr>
          <w:rFonts w:ascii="Arial" w:cs="Arial" w:eastAsia="Arial" w:hAnsi="Arial"/>
          <w:sz w:val="24"/>
          <w:szCs w:val="24"/>
        </w:rPr>
        <w:t xml:space="preserve">- условий сброса очищенных сточных вод в водоем рыбохозяйственного водопользования.</w:t>
      </w:r>
    </w:p>
    <w:p>
      <w:pPr>
        <w:spacing w:after="120"/>
        <w:jc w:val="both"/>
      </w:pPr>
      <w:r>
        <w:rPr>
          <w:rFonts w:ascii="Arial" w:cs="Arial" w:eastAsia="Arial" w:hAnsi="Arial"/>
          <w:sz w:val="24"/>
          <w:szCs w:val="24"/>
        </w:rPr>
        <w:t xml:space="preserve">2.9. В исключительных случаях МП «Таза Айыл»имеет право согласовать прием производственных сточных вод с отклонениями ПДК от значений, приведенных в приложении 1.</w:t>
      </w:r>
    </w:p>
    <w:p>
      <w:pPr>
        <w:spacing w:after="120"/>
        <w:jc w:val="both"/>
      </w:pPr>
      <w:r>
        <w:rPr>
          <w:rFonts w:ascii="Arial" w:cs="Arial" w:eastAsia="Arial" w:hAnsi="Arial"/>
          <w:sz w:val="24"/>
          <w:szCs w:val="24"/>
        </w:rPr>
        <w:t xml:space="preserve">3. Контроль за сбросом производственных сточных вод в центральную канализацию</w:t>
      </w:r>
    </w:p>
    <w:p>
      <w:pPr>
        <w:spacing w:after="120"/>
        <w:jc w:val="both"/>
      </w:pPr>
      <w:r>
        <w:rPr>
          <w:rFonts w:ascii="Arial" w:cs="Arial" w:eastAsia="Arial" w:hAnsi="Arial"/>
          <w:sz w:val="24"/>
          <w:szCs w:val="24"/>
        </w:rPr>
        <w:t xml:space="preserve">3.1. Предприятие обязано: </w:t>
      </w:r>
    </w:p>
    <w:p>
      <w:pPr>
        <w:spacing w:after="120"/>
        <w:jc w:val="both"/>
      </w:pPr>
      <w:r>
        <w:rPr>
          <w:rFonts w:ascii="Arial" w:cs="Arial" w:eastAsia="Arial" w:hAnsi="Arial"/>
          <w:sz w:val="24"/>
          <w:szCs w:val="24"/>
        </w:rPr>
        <w:t xml:space="preserve">- обеспечивать надежную работу всех канализационных сооружений, находящихся у него на балансе, не допускать утечки сточных вод;</w:t>
      </w:r>
    </w:p>
    <w:p>
      <w:pPr>
        <w:spacing w:after="120"/>
        <w:jc w:val="both"/>
      </w:pPr>
      <w:r>
        <w:rPr>
          <w:rFonts w:ascii="Arial" w:cs="Arial" w:eastAsia="Arial" w:hAnsi="Arial"/>
          <w:sz w:val="24"/>
          <w:szCs w:val="24"/>
        </w:rPr>
        <w:t xml:space="preserve">- своевременно обезвреживать и вывозить осадок из локальных очистных сооружений;</w:t>
      </w:r>
    </w:p>
    <w:p>
      <w:pPr>
        <w:spacing w:after="120"/>
        <w:jc w:val="both"/>
      </w:pPr>
      <w:r>
        <w:rPr>
          <w:rFonts w:ascii="Arial" w:cs="Arial" w:eastAsia="Arial" w:hAnsi="Arial"/>
          <w:sz w:val="24"/>
          <w:szCs w:val="24"/>
        </w:rPr>
        <w:t xml:space="preserve">- обеспечивать в любое время суток возможность проведения работниками МП «Таза Айыл» контрольных проверок работы канализационных сооружений предприятий и соблюдения требований настоящих Правил; </w:t>
      </w:r>
    </w:p>
    <w:p>
      <w:pPr>
        <w:spacing w:after="120"/>
        <w:jc w:val="both"/>
      </w:pPr>
      <w:r>
        <w:rPr>
          <w:rFonts w:ascii="Arial" w:cs="Arial" w:eastAsia="Arial" w:hAnsi="Arial"/>
          <w:sz w:val="24"/>
          <w:szCs w:val="24"/>
        </w:rPr>
        <w:t xml:space="preserve">- вывозить производственные отходы 4-го класса на городскую свалку, отходы с сооружений предварительной очистки 1, 2, 3 класса опасности временно складировать на своих территориях. </w:t>
      </w:r>
    </w:p>
    <w:p>
      <w:pPr>
        <w:spacing w:after="120"/>
        <w:jc w:val="both"/>
      </w:pPr>
      <w:r>
        <w:rPr>
          <w:rFonts w:ascii="Arial" w:cs="Arial" w:eastAsia="Arial" w:hAnsi="Arial"/>
          <w:sz w:val="24"/>
          <w:szCs w:val="24"/>
        </w:rPr>
        <w:t xml:space="preserve">3.2. Предприятие должно производить анализ производственных сточных вод до и после комплекса локальных очистных сооружений и в контрольных колодцах перед выпуском их в городскую канализацию и представлять эти сведения в МП «Таза Айыл». Порядок выполнения этих работ, места и периодичность отбора проб, перечень веществ, подлежащих определению, периодичность представления сведений об объемах и качестве производственных сточных вод должно согласовываться с МП «Таза Айыл».</w:t>
      </w:r>
    </w:p>
    <w:p>
      <w:pPr>
        <w:spacing w:after="120"/>
        <w:jc w:val="both"/>
      </w:pPr>
      <w:r>
        <w:rPr>
          <w:rFonts w:ascii="Arial" w:cs="Arial" w:eastAsia="Arial" w:hAnsi="Arial"/>
          <w:sz w:val="24"/>
          <w:szCs w:val="24"/>
        </w:rPr>
        <w:t xml:space="preserve">3.3. МП «Таза Айыл»:</w:t>
      </w:r>
    </w:p>
    <w:p>
      <w:pPr>
        <w:spacing w:after="120"/>
        <w:jc w:val="both"/>
      </w:pPr>
      <w:r>
        <w:rPr>
          <w:rFonts w:ascii="Arial" w:cs="Arial" w:eastAsia="Arial" w:hAnsi="Arial"/>
          <w:sz w:val="24"/>
          <w:szCs w:val="24"/>
        </w:rPr>
        <w:t xml:space="preserve">- может потребовать от предприятий любые сведения об объемах потребляемой воды, работе собственных источников водоснабжения, режиме работы предприятия, применяемого в производстве веществах, работе локальных очистных сооружений;</w:t>
      </w:r>
    </w:p>
    <w:p>
      <w:pPr>
        <w:spacing w:after="120"/>
        <w:jc w:val="both"/>
      </w:pPr>
      <w:r>
        <w:rPr>
          <w:rFonts w:ascii="Arial" w:cs="Arial" w:eastAsia="Arial" w:hAnsi="Arial"/>
          <w:sz w:val="24"/>
          <w:szCs w:val="24"/>
        </w:rPr>
        <w:t xml:space="preserve">- с промышленных предприятий, организаций и иных юридических лиц, допустивших сброс производственных сточных вод в центральную канализацию с превышением ПДК (предельно-допустимых концентраций) вредных веществ взимать оплату в 5-ти кратном размере, при обнаружении залповых сбросов - в 10-ти кратном размере (залповым сбросом считать сброс вредных веществ, превышающих концентрации, указанные в приложении 2 и 3 более чем в 10 раз). Взимаемые средства с нарушителей направлять в фонд развития производства МП «Таза Айыл», для выполнения капитального ремонта сетей канализации и очистных сооружений; </w:t>
      </w:r>
    </w:p>
    <w:p>
      <w:pPr>
        <w:spacing w:after="120"/>
        <w:jc w:val="both"/>
      </w:pPr>
      <w:r>
        <w:rPr>
          <w:rFonts w:ascii="Arial" w:cs="Arial" w:eastAsia="Arial" w:hAnsi="Arial"/>
          <w:sz w:val="24"/>
          <w:szCs w:val="24"/>
        </w:rPr>
        <w:t xml:space="preserve">- при грубом нарушении Правил приема производственных сточных вод в канализацию села Беловодское промышленными предприятиями, организациями и иными юридическими лицами передавать материалы в прокуратуру Московского района для привлечения виновных к ответственности и возмещению убытков.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Муниципального</w:t>
      </w:r>
      <w:r>
        <w:rPr>
          <w:rFonts w:ascii="Arial" w:cs="Arial" w:eastAsia="Arial" w:hAnsi="Arial"/>
          <w:sz w:val="24"/>
          <w:szCs w:val="24"/>
        </w:rPr>
        <w:t xml:space="preserve">	</w:t>
      </w:r>
      <w:r>
        <w:rPr>
          <w:rFonts w:ascii="Arial" w:cs="Arial" w:eastAsia="Arial" w:hAnsi="Arial"/>
          <w:sz w:val="24"/>
          <w:szCs w:val="24"/>
        </w:rPr>
        <w:t xml:space="preserve">К.А. Стакеев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Правилам приема производственных сточных вод в центральную канализацию с.Беловодское </w:t>
      </w:r>
    </w:p>
    <w:p>
      <w:pPr>
        <w:spacing w:after="120"/>
        <w:jc w:val="both"/>
      </w:pPr>
      <w:r>
        <w:rPr>
          <w:rFonts w:ascii="Arial" w:cs="Arial" w:eastAsia="Arial" w:hAnsi="Arial"/>
          <w:sz w:val="24"/>
          <w:szCs w:val="24"/>
        </w:rPr>
        <w:t xml:space="preserve">Общие требования, предъявляемые к производственным сточным водам, принимаемым в центральную канализацию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веществ </w:t>
      </w:r>
      <w:r>
        <w:rPr>
          <w:rFonts w:ascii="Arial" w:cs="Arial" w:eastAsia="Arial" w:hAnsi="Arial"/>
          <w:sz w:val="24"/>
          <w:szCs w:val="24"/>
        </w:rPr>
        <w:t xml:space="preserve">	</w:t>
      </w:r>
      <w:r>
        <w:rPr>
          <w:rFonts w:ascii="Arial" w:cs="Arial" w:eastAsia="Arial" w:hAnsi="Arial"/>
          <w:sz w:val="24"/>
          <w:szCs w:val="24"/>
        </w:rPr>
        <w:t xml:space="preserve">ПДК, в мг/л </w:t>
      </w:r>
    </w:p>
    <w:p>
      <w:pPr>
        <w:tabs>
          <w:tab w:val="right" w:pos="10178"/>
        </w:tabs>
        <w:spacing w:after="120"/>
      </w:pPr>
      <w:r>
        <w:rPr>
          <w:rFonts w:ascii="Arial" w:cs="Arial" w:eastAsia="Arial" w:hAnsi="Arial"/>
          <w:sz w:val="24"/>
          <w:szCs w:val="24"/>
        </w:rPr>
        <w:t xml:space="preserve">Эфирорастворимые </w:t>
      </w:r>
      <w:r>
        <w:rPr>
          <w:rFonts w:ascii="Arial" w:cs="Arial" w:eastAsia="Arial" w:hAnsi="Arial"/>
          <w:sz w:val="24"/>
          <w:szCs w:val="24"/>
        </w:rPr>
        <w:t xml:space="preserve">	</w:t>
      </w:r>
      <w:r>
        <w:rPr>
          <w:rFonts w:ascii="Arial" w:cs="Arial" w:eastAsia="Arial" w:hAnsi="Arial"/>
          <w:sz w:val="24"/>
          <w:szCs w:val="24"/>
        </w:rPr>
        <w:t xml:space="preserve">15 </w:t>
      </w:r>
    </w:p>
    <w:p>
      <w:pPr>
        <w:tabs>
          <w:tab w:val="right" w:pos="10178"/>
        </w:tabs>
        <w:spacing w:after="120"/>
      </w:pPr>
      <w:r>
        <w:rPr>
          <w:rFonts w:ascii="Arial" w:cs="Arial" w:eastAsia="Arial" w:hAnsi="Arial"/>
          <w:sz w:val="24"/>
          <w:szCs w:val="24"/>
        </w:rPr>
        <w:t xml:space="preserve">Нефтепродукты</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Фенолы</w:t>
      </w:r>
      <w:r>
        <w:rPr>
          <w:rFonts w:ascii="Arial" w:cs="Arial" w:eastAsia="Arial" w:hAnsi="Arial"/>
          <w:sz w:val="24"/>
          <w:szCs w:val="24"/>
        </w:rPr>
        <w:t xml:space="preserve">	</w:t>
      </w:r>
      <w:r>
        <w:rPr>
          <w:rFonts w:ascii="Arial" w:cs="Arial" w:eastAsia="Arial" w:hAnsi="Arial"/>
          <w:sz w:val="24"/>
          <w:szCs w:val="24"/>
        </w:rPr>
        <w:t xml:space="preserve">0,001</w:t>
      </w:r>
    </w:p>
    <w:p>
      <w:pPr>
        <w:tabs>
          <w:tab w:val="right" w:pos="10178"/>
        </w:tabs>
        <w:spacing w:after="120"/>
      </w:pPr>
      <w:r>
        <w:rPr>
          <w:rFonts w:ascii="Arial" w:cs="Arial" w:eastAsia="Arial" w:hAnsi="Arial"/>
          <w:sz w:val="24"/>
          <w:szCs w:val="24"/>
        </w:rPr>
        <w:t xml:space="preserve">СПАВ </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Кадмий </w:t>
      </w:r>
      <w:r>
        <w:rPr>
          <w:rFonts w:ascii="Arial" w:cs="Arial" w:eastAsia="Arial" w:hAnsi="Arial"/>
          <w:sz w:val="24"/>
          <w:szCs w:val="24"/>
        </w:rPr>
        <w:t xml:space="preserve">	</w:t>
      </w:r>
      <w:r>
        <w:rPr>
          <w:rFonts w:ascii="Arial" w:cs="Arial" w:eastAsia="Arial" w:hAnsi="Arial"/>
          <w:sz w:val="24"/>
          <w:szCs w:val="24"/>
        </w:rPr>
        <w:t xml:space="preserve">0,0008</w:t>
      </w:r>
    </w:p>
    <w:p>
      <w:pPr>
        <w:tabs>
          <w:tab w:val="right" w:pos="10178"/>
        </w:tabs>
        <w:spacing w:after="120"/>
      </w:pPr>
      <w:r>
        <w:rPr>
          <w:rFonts w:ascii="Arial" w:cs="Arial" w:eastAsia="Arial" w:hAnsi="Arial"/>
          <w:sz w:val="24"/>
          <w:szCs w:val="24"/>
        </w:rPr>
        <w:t xml:space="preserve">Медь</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Цинк</w:t>
      </w:r>
      <w:r>
        <w:rPr>
          <w:rFonts w:ascii="Arial" w:cs="Arial" w:eastAsia="Arial" w:hAnsi="Arial"/>
          <w:sz w:val="24"/>
          <w:szCs w:val="24"/>
        </w:rPr>
        <w:t xml:space="preserve">	</w:t>
      </w:r>
      <w:r>
        <w:rPr>
          <w:rFonts w:ascii="Arial" w:cs="Arial" w:eastAsia="Arial" w:hAnsi="Arial"/>
          <w:sz w:val="24"/>
          <w:szCs w:val="24"/>
        </w:rPr>
        <w:t xml:space="preserve">1,0 </w:t>
      </w:r>
    </w:p>
    <w:p>
      <w:pPr>
        <w:tabs>
          <w:tab w:val="right" w:pos="10178"/>
        </w:tabs>
        <w:spacing w:after="120"/>
      </w:pPr>
      <w:r>
        <w:rPr>
          <w:rFonts w:ascii="Arial" w:cs="Arial" w:eastAsia="Arial" w:hAnsi="Arial"/>
          <w:sz w:val="24"/>
          <w:szCs w:val="24"/>
        </w:rPr>
        <w:t xml:space="preserve">Никель </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Цианиды </w:t>
      </w:r>
      <w:r>
        <w:rPr>
          <w:rFonts w:ascii="Arial" w:cs="Arial" w:eastAsia="Arial" w:hAnsi="Arial"/>
          <w:sz w:val="24"/>
          <w:szCs w:val="24"/>
        </w:rPr>
        <w:t xml:space="preserve">	</w:t>
      </w:r>
      <w:r>
        <w:rPr>
          <w:rFonts w:ascii="Arial" w:cs="Arial" w:eastAsia="Arial" w:hAnsi="Arial"/>
          <w:sz w:val="24"/>
          <w:szCs w:val="24"/>
        </w:rPr>
        <w:t xml:space="preserve">0,005</w:t>
      </w:r>
    </w:p>
    <w:p>
      <w:pPr>
        <w:tabs>
          <w:tab w:val="right" w:pos="10178"/>
        </w:tabs>
        <w:spacing w:after="120"/>
      </w:pPr>
      <w:r>
        <w:rPr>
          <w:rFonts w:ascii="Arial" w:cs="Arial" w:eastAsia="Arial" w:hAnsi="Arial"/>
          <w:sz w:val="24"/>
          <w:szCs w:val="24"/>
        </w:rPr>
        <w:t xml:space="preserve">Хром6+ </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Хром3+ </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Железо </w:t>
      </w:r>
      <w:r>
        <w:rPr>
          <w:rFonts w:ascii="Arial" w:cs="Arial" w:eastAsia="Arial" w:hAnsi="Arial"/>
          <w:sz w:val="24"/>
          <w:szCs w:val="24"/>
        </w:rPr>
        <w:t xml:space="preserve">	</w:t>
      </w: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предельно-допустимой концентрации (ПДК) вредных веществ,принимаемых в центральную систему канализации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 состава и свойств сточных вод </w:t>
      </w:r>
      <w:r>
        <w:rPr>
          <w:rFonts w:ascii="Arial" w:cs="Arial" w:eastAsia="Arial" w:hAnsi="Arial"/>
          <w:sz w:val="24"/>
          <w:szCs w:val="24"/>
        </w:rPr>
        <w:t xml:space="preserve">	</w:t>
      </w:r>
      <w:r>
        <w:rPr>
          <w:rFonts w:ascii="Arial" w:cs="Arial" w:eastAsia="Arial" w:hAnsi="Arial"/>
          <w:sz w:val="24"/>
          <w:szCs w:val="24"/>
        </w:rPr>
        <w:t xml:space="preserve">Допустимая концентрация</w:t>
      </w:r>
    </w:p>
    <w:p>
      <w:pPr>
        <w:tabs>
          <w:tab w:val="right" w:pos="10178"/>
        </w:tabs>
        <w:spacing w:after="120"/>
      </w:pPr>
      <w:r>
        <w:rPr>
          <w:rFonts w:ascii="Arial" w:cs="Arial" w:eastAsia="Arial" w:hAnsi="Arial"/>
          <w:sz w:val="24"/>
          <w:szCs w:val="24"/>
        </w:rPr>
        <w:t xml:space="preserve">Взвешенные вещества, мг/л</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Зольность, % </w:t>
      </w:r>
      <w:r>
        <w:rPr>
          <w:rFonts w:ascii="Arial" w:cs="Arial" w:eastAsia="Arial" w:hAnsi="Arial"/>
          <w:sz w:val="24"/>
          <w:szCs w:val="24"/>
        </w:rPr>
        <w:t xml:space="preserve">	</w:t>
      </w:r>
      <w:r>
        <w:rPr>
          <w:rFonts w:ascii="Arial" w:cs="Arial" w:eastAsia="Arial" w:hAnsi="Arial"/>
          <w:sz w:val="24"/>
          <w:szCs w:val="24"/>
        </w:rPr>
        <w:t xml:space="preserve">30 </w:t>
      </w:r>
    </w:p>
    <w:p>
      <w:pPr>
        <w:tabs>
          <w:tab w:val="right" w:pos="10178"/>
        </w:tabs>
        <w:spacing w:after="120"/>
      </w:pPr>
      <w:r>
        <w:rPr>
          <w:rFonts w:ascii="Arial" w:cs="Arial" w:eastAsia="Arial" w:hAnsi="Arial"/>
          <w:sz w:val="24"/>
          <w:szCs w:val="24"/>
        </w:rPr>
        <w:t xml:space="preserve">БПК5, мг/л</w:t>
      </w:r>
      <w:r>
        <w:rPr>
          <w:rFonts w:ascii="Arial" w:cs="Arial" w:eastAsia="Arial" w:hAnsi="Arial"/>
          <w:sz w:val="24"/>
          <w:szCs w:val="24"/>
        </w:rPr>
        <w:t xml:space="preserve">	</w:t>
      </w:r>
      <w:r>
        <w:rPr>
          <w:rFonts w:ascii="Arial" w:cs="Arial" w:eastAsia="Arial" w:hAnsi="Arial"/>
          <w:sz w:val="24"/>
          <w:szCs w:val="24"/>
        </w:rPr>
        <w:t xml:space="preserve">300</w:t>
      </w:r>
    </w:p>
    <w:p>
      <w:pPr>
        <w:tabs>
          <w:tab w:val="right" w:pos="10178"/>
        </w:tabs>
        <w:spacing w:after="120"/>
      </w:pPr>
      <w:r>
        <w:rPr>
          <w:rFonts w:ascii="Arial" w:cs="Arial" w:eastAsia="Arial" w:hAnsi="Arial"/>
          <w:sz w:val="24"/>
          <w:szCs w:val="24"/>
        </w:rPr>
        <w:t xml:space="preserve">ХПК, мг/л </w:t>
      </w:r>
      <w:r>
        <w:rPr>
          <w:rFonts w:ascii="Arial" w:cs="Arial" w:eastAsia="Arial" w:hAnsi="Arial"/>
          <w:sz w:val="24"/>
          <w:szCs w:val="24"/>
        </w:rPr>
        <w:t xml:space="preserve">	</w:t>
      </w:r>
      <w:r>
        <w:rPr>
          <w:rFonts w:ascii="Arial" w:cs="Arial" w:eastAsia="Arial" w:hAnsi="Arial"/>
          <w:sz w:val="24"/>
          <w:szCs w:val="24"/>
        </w:rPr>
        <w:t xml:space="preserve">450 </w:t>
      </w:r>
    </w:p>
    <w:p>
      <w:pPr>
        <w:tabs>
          <w:tab w:val="right" w:pos="10178"/>
        </w:tabs>
        <w:spacing w:after="120"/>
      </w:pPr>
      <w:r>
        <w:rPr>
          <w:rFonts w:ascii="Arial" w:cs="Arial" w:eastAsia="Arial" w:hAnsi="Arial"/>
          <w:sz w:val="24"/>
          <w:szCs w:val="24"/>
        </w:rPr>
        <w:t xml:space="preserve">Активная реакция среды, pH</w:t>
      </w:r>
      <w:r>
        <w:rPr>
          <w:rFonts w:ascii="Arial" w:cs="Arial" w:eastAsia="Arial" w:hAnsi="Arial"/>
          <w:sz w:val="24"/>
          <w:szCs w:val="24"/>
        </w:rPr>
        <w:t xml:space="preserve">	</w:t>
      </w:r>
      <w:r>
        <w:rPr>
          <w:rFonts w:ascii="Arial" w:cs="Arial" w:eastAsia="Arial" w:hAnsi="Arial"/>
          <w:sz w:val="24"/>
          <w:szCs w:val="24"/>
        </w:rPr>
        <w:t xml:space="preserve">6,5 - 8,5 </w:t>
      </w:r>
    </w:p>
    <w:p>
      <w:pPr>
        <w:tabs>
          <w:tab w:val="right" w:pos="10178"/>
        </w:tabs>
        <w:spacing w:after="120"/>
      </w:pPr>
      <w:r>
        <w:rPr>
          <w:rFonts w:ascii="Arial" w:cs="Arial" w:eastAsia="Arial" w:hAnsi="Arial"/>
          <w:sz w:val="24"/>
          <w:szCs w:val="24"/>
        </w:rPr>
        <w:t xml:space="preserve">Температура, град. Цельсия </w:t>
      </w:r>
      <w:r>
        <w:rPr>
          <w:rFonts w:ascii="Arial" w:cs="Arial" w:eastAsia="Arial" w:hAnsi="Arial"/>
          <w:sz w:val="24"/>
          <w:szCs w:val="24"/>
        </w:rPr>
        <w:t xml:space="preserve">	</w:t>
      </w:r>
      <w:r>
        <w:rPr>
          <w:rFonts w:ascii="Arial" w:cs="Arial" w:eastAsia="Arial" w:hAnsi="Arial"/>
          <w:sz w:val="24"/>
          <w:szCs w:val="24"/>
        </w:rPr>
        <w:t xml:space="preserve">40 </w:t>
      </w:r>
    </w:p>
    <w:p>
      <w:pPr>
        <w:tabs>
          <w:tab w:val="right" w:pos="10178"/>
        </w:tabs>
        <w:spacing w:after="120"/>
      </w:pPr>
      <w:r>
        <w:rPr>
          <w:rFonts w:ascii="Arial" w:cs="Arial" w:eastAsia="Arial" w:hAnsi="Arial"/>
          <w:sz w:val="24"/>
          <w:szCs w:val="24"/>
        </w:rPr>
        <w:t xml:space="preserve">Плотный остаток, мг/л, в том числе: </w:t>
      </w:r>
      <w:r>
        <w:rPr>
          <w:rFonts w:ascii="Arial" w:cs="Arial" w:eastAsia="Arial" w:hAnsi="Arial"/>
          <w:sz w:val="24"/>
          <w:szCs w:val="24"/>
        </w:rPr>
        <w:t xml:space="preserve">	</w:t>
      </w:r>
      <w:r>
        <w:rPr>
          <w:rFonts w:ascii="Arial" w:cs="Arial" w:eastAsia="Arial" w:hAnsi="Arial"/>
          <w:sz w:val="24"/>
          <w:szCs w:val="24"/>
        </w:rPr>
        <w:t xml:space="preserve">1000 </w:t>
      </w:r>
    </w:p>
    <w:p>
      <w:pPr>
        <w:tabs>
          <w:tab w:val="right" w:pos="10178"/>
        </w:tabs>
        <w:spacing w:after="120"/>
      </w:pPr>
      <w:r>
        <w:rPr>
          <w:rFonts w:ascii="Arial" w:cs="Arial" w:eastAsia="Arial" w:hAnsi="Arial"/>
          <w:sz w:val="24"/>
          <w:szCs w:val="24"/>
        </w:rPr>
        <w:t xml:space="preserve">Хлориды </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Сульфаты</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Фосфаты </w:t>
      </w:r>
      <w:r>
        <w:rPr>
          <w:rFonts w:ascii="Arial" w:cs="Arial" w:eastAsia="Arial" w:hAnsi="Arial"/>
          <w:sz w:val="24"/>
          <w:szCs w:val="24"/>
        </w:rPr>
        <w:t xml:space="preserve">	</w:t>
      </w: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Муниципального</w:t>
      </w:r>
      <w:r>
        <w:rPr>
          <w:rFonts w:ascii="Arial" w:cs="Arial" w:eastAsia="Arial" w:hAnsi="Arial"/>
          <w:sz w:val="24"/>
          <w:szCs w:val="24"/>
        </w:rPr>
        <w:t xml:space="preserve">	</w:t>
      </w:r>
      <w:r>
        <w:rPr>
          <w:rFonts w:ascii="Arial" w:cs="Arial" w:eastAsia="Arial" w:hAnsi="Arial"/>
          <w:sz w:val="24"/>
          <w:szCs w:val="24"/>
        </w:rPr>
        <w:t xml:space="preserve">К.А. Стакеев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uhvub-eamehjxf4djaj">
      <w:r>
        <w:rPr>
          <w:rFonts w:ascii="Arial" w:cs="Arial" w:eastAsia="Arial" w:hAnsi="Arial"/>
          <w:color w:val="132D3F"/>
          <w:sz w:val="16"/>
          <w:szCs w:val="16"/>
          <w:u w:val="single"/>
        </w:rPr>
        <w:t xml:space="preserve">dalil.kg/document/29240</w:t>
      </w:r>
    </w:hyperlink>
  </w:p>
  <w:p>
    <w:pPr>
      <w:spacing w:after="0" w:before="40"/>
      <w:jc w:val="center"/>
    </w:pPr>
    <w:hyperlink w:history="1" r:id="rIdyote_ib3esnkx7qf5v8e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rc5ewflxwzwkl30xbxm" Type="http://schemas.openxmlformats.org/officeDocument/2006/relationships/hyperlink" Target="https://dalil.kg/document/29240#p" TargetMode="External"/><Relationship Id="rIdcy1wfmq7x-vsaogeyaatn" Type="http://schemas.openxmlformats.org/officeDocument/2006/relationships/hyperlink" Target="https://dalil.kg/document/4" TargetMode="External"/><Relationship Id="rIdf_kz6nas8vvl6jrxcrnl6" Type="http://schemas.openxmlformats.org/officeDocument/2006/relationships/hyperlink" Target="https://dalil.kg/document/200" TargetMode="External"/><Relationship Id="rIdkculi1tcifforhy8yk0ga" Type="http://schemas.openxmlformats.org/officeDocument/2006/relationships/hyperlink" Target="https://dalil.kg/document/743" TargetMode="External"/><Relationship Id="rIdq423rkyhl3t6ar9fimx5w" Type="http://schemas.openxmlformats.org/officeDocument/2006/relationships/hyperlink" Target="https://dalil.kg/document/897" TargetMode="External"/><Relationship Id="rId2qufvng8qpaxig3-ncmku" Type="http://schemas.openxmlformats.org/officeDocument/2006/relationships/hyperlink" Target="https://dalil.kg/document/590" TargetMode="External"/><Relationship Id="rIdfmuckvpmxbgdvqlydwgwc" Type="http://schemas.openxmlformats.org/officeDocument/2006/relationships/hyperlink" Target="https://dalil.kg/document/577" TargetMode="External"/><Relationship Id="rIdrrjwe88mofa8fkdmhwqgs" Type="http://schemas.openxmlformats.org/officeDocument/2006/relationships/hyperlink" Target="https://dalil.kg/document/98312" TargetMode="External"/><Relationship Id="rIdcw-_ls4tlouh1ybmbieem" Type="http://schemas.openxmlformats.org/officeDocument/2006/relationships/hyperlink" Target="https://dalil.kg/document/59133" TargetMode="External"/><Relationship Id="rIdcdx1zn49joc2xjtlsgz2-" Type="http://schemas.openxmlformats.org/officeDocument/2006/relationships/hyperlink" Target="https://dalil.kg/document/7005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uhvub-eamehjxf4djaj" Type="http://schemas.openxmlformats.org/officeDocument/2006/relationships/hyperlink" Target="https://dalil.kg/document/29240" TargetMode="External"/><Relationship Id="rIdyote_ib3esnkx7qf5v8e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2026-10-05T07:06:56.894Z</dcterms:created>
  <dcterms:modified xsi:type="dcterms:W3CDTF">2026-10-05T07:06:56.894Z</dcterms:modified>
</cp:coreProperties>
</file>

<file path=docProps/custom.xml><?xml version="1.0" encoding="utf-8"?>
<Properties xmlns="http://schemas.openxmlformats.org/officeDocument/2006/custom-properties" xmlns:vt="http://schemas.openxmlformats.org/officeDocument/2006/docPropsVTypes"/>
</file>