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mujgxctfh5zf7fxdsn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15 апреля 2002 года № 177/1 Зарегистрировано в Министерстве юстиции Кыргызской Республики25 апреля 2001 года. Регистрационный номер 70                                                    Утверждено                                              </w:t>
      </w:r>
      <w:hyperlink w:history="1" r:id="rIdabx57k-2ue1k__6y2cki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10 апреля 2001 года № 159/1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2000-2001 учебном году      В соответствии  с  </w:t>
      </w:r>
      <w:hyperlink w:history="1" r:id="rIdomff53mmpgd6bann9ml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образовании"(раздел II, ст.21) освоение образовательных программ основного общего исреднего  общего образования завершается обязательной итоговой аттеста-цией выпускников и выдачей документа  об  образовании  государственногообразца.                   I. Итоговая аттестация выпускников      1. Итоговая  аттестация выпускников 9 и 11 (12) классов учрежденийобщего среднего образования проводится в форме устных и письменных  эк-заменов или тестирования (см. </w:t>
      </w:r>
      <w:hyperlink w:history="1" r:id="rIduhbcu8uel0svog4lwvkj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тестировании старшеклассниковна добровольных началах, </w:t>
      </w:r>
      <w:hyperlink w:history="1" r:id="rIdezd3hltsji40gya50eyhr">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МОК от 29 января 2001 года № 38/1).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(см.  Перечень заболеваний,  утвержденныйсовместным приказом Министерства образования и  науки  и  Министерствомздравоохранения Кыргызской Республики № 505/1-379 от 18.12.1992 г.);     - в связи с переменой места  жительства  при  наличии  документов,подтверждающих выезд за пределы республики в период экзаменов, и предс-тавленных председателю аттестационной комиссии школы до 25 мая 2001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работы проводятся по запасным текстам, предоставляе-мым  общеобразовательным  учреждением в порядке,  определенном органамиуправления образования республики.     6. Выпускнику,  пропустившему  по болезни 45 и более учебных дней,предоставляется право с учетом желания по решению педсовета школы  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Управ-лением общего среднего,  дошкольного и внешкольного образования  Минис-терства.     Управление общего среднего, дошкольного и внешкольного образованияМинистерства  образования  и культуры осуществляет контроль за итоговойаттестацией выпускников негосударственных общеобразовательных  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В 9-х классах общеобразовательных школ с  преподаванием  предметовна кыргызском языке проводится 3 обязательных экзамена:  по кыргызскомуязыку и литературе (письменно, сочинение), русскому языку (устно) и ма-тематике (письменно).     В 9-х классах школ с преподаванием предметов на русском языке про-водится 3 обязательных экзамена:  по русскому языку и литературе (пись-менно,  изложение с элементами сочинения), математике (письменно), кыр-гызскому языку (письменно, диктант).     В лицеях, гимназиях и других общеобразовательных учреждениях с уг-лубленным изучением предметов (предмета),  кроме экзамена по обязатель-ным дисциплинам, проводится итоговая аттестация по профильным предметамс учетом тем, разделов сверх базового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кыргызскомязыке проводится 3 обязательных  письменных  экзамена:  по  кыргызскомуязыку и литературе (сочинение), русскому языку (диктант), алгебре и на-чалам анализа, остальные - по выбору ученика.     В 11  (12) классах школ с преподаванием предметов на русском языкепроводится 2 обязательных письменных экзамена:  по  русской  литературе(сочинение),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экзамена пообязательным дисциплинам,  проводится итоговая аттестация по профильнымпредметам с учетом тем, разделов сверх базового объема.     В учреждения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 4, 5 тремя задания-ми соответствующего вуза, а письменную работу по кыргызскому (русскому)языку и литературе проводить по тексту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2001 г.).     Экзамен по  алгебре и началам анализа в 12 классе учреждения обра-зования с вечерней (сменной) формой обучения проводится устно.     Для устного  экзамена выпускник 11 (12) класса может выбрать любойпредмет, изучавшийся в 10-11 (12) классах, кроме - физической культуры.     13. Сроки  проведения  основных письменных экзаменов в 9 и 11 (12)классах учреждений образования устанавливаются Министерством  образова-ния и культуры Кыргызской Республики.     Сроки проведения письменных (повторных,  досрочных и  т.п.),  датыкоторых  не  указаны приказом Министерства,  устанавливаются в порядке,определенном органами 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требо-ваниями государственных программ с учетом индивидуальных  психофизичес-ких 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Тексты по  математике  опубликованы  в специальных сборниках (2001г.).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разработанныхКыргызским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по ма-тематике,  физике,  химии и др.) готовятся учителем. Этот материал хра-нится у директора школы и заранее 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Варианты письменных выпускных экзаменационных работ по кыргызскому(русскому) языку и литературе (сочинение) и математике для  всех  типовшкол  определяются  экзаменационными комиссиями путем розыгрыша по типулотереи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часов,  на письменнуюработу  по  алгебре и началам анализа (в том числе и в 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кыргызского языка и литературы,  изб-равшим для аттестации сочинение на литературную тему, через 1 час посленачала работы предоставляется возможность использовать книги с текстамихудожественных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неудовлетвори-тельные отметки, допускаются к повторной аттестации.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 классахс преподаванием предметов на русском языке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Повторнаяаттестация проводится той же экзаменационной комиссией (за  исключениемтех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местного органа управления образованием.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физической  культуреучащиеся 9 и 11 классов,  отнесенные по состоянию здоровья к основным иподготовительным медицинским группам,  сдают зачеты по физической куль-туре,  результаты  которых  учитывают при выведении итоговой отметки поэтому предмету. Зачеты проводятся в период с 14 по 24 мая во внеурочноевремя.     Учащиеся, получившие 3 неудовлетворительные отметки в зачетных 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Отметки, полученные в результате республиканского тестирования,педагогический  совет  на основании заявления выпускника может засчиты-вать как экзаменационные;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кыргызскому  (русскому)языку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кыргызскому (русскому) языку ставится на  основаниигодовой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комиссии,  мастер производственного  обучения,  заведующиймастерской. К работе квалификационных комиссий по возможности привлека-ются работники профессиональных учебных заведений соответствующего про-филя, а также 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выясняют порядок сдачи квалификационных экзаменов. Прием эк-заменов на права водителя автомобиля, тракториста, комбайнера у 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Выпускники средних школ с преподаванием ряда предме-тов на иностранном языке, изучившим технический перевод, в приложении каттестату, кроме отметки по иностранному языку, выставляется отметка потехническому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в течение 3 ме-сяцев после подачи личного заявления (после 15 или 20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являютсякыргызский (русский) язык и литература, алгебра и начала анализа (мате-матика),  а также те предметы,  по которым в справке выставлены неудов-летворительные отметки.     Лица, сдавшие  выпускные  экзамены,  должны  пройти  аттестацию попредметам,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37. В  документе  об образовании отметка по каждому предмету прос-тавляется цифрами и в скобках словами: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изобразительному ис-кусству,  музыке, физической культуре, иностранному языку по не завися-щим от них причинам, в свидетельстве о неполном среднем образовании де-лается запись "не изучалось(-ся,  -ась)" - "окуган эмес", освобожденнымпо состоянию здоровья от занятий по  физической  культуре  и  трудовомуобучению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(заочного)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вприложении к аттестату выставляются годовые отметки. В приложении к ат-тестату в графе "наименования предметов, по которым учащийся сдал экза-мены" производится соответствующая запись, например: "освобожден(-а) отэкзаменов по состоянию здоровья" - "саламатчылыгына  байланыштуу  экза-менден бошотулган"; или "освобожден(-а) от экзаменов как участник (кан-дидат в команду республики) Международной  олимпиады  по  (наименованиепредмета)"  - "эл аралык олимпиаданын катышуучусу катары экзаменден бо-шотулган",  или "освобожден(-а) в связи с переменой места жительства" -"жашаган жеренин алмашылгандыгына байланыштуу бошотулган".  Если ученикза время обучения в школе не участвовал в  работе  Республиканских  илиМеждународных олимпиад школьников,  то в приложении к аттестату в соот-ветствующих графах производится запись "не участвовал(-а)" -  "катышканэмес".     40.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 сотличием,  о  похвальной грамоте "За особые успехи в изучении отдельныхпредметов" и похвальном листе "За отличные успехи в учении"  (зарегист-рировано в Минюсте КР 5 апреля 2001 г. № 56).     42. Документ об образовании с отличием получают независимо от фор-мы  получения  образования выпускники 9 и 11 (12) классов общеобразова-тельных учреждений, имеющих государственную аттестацию.     43. Выпускникам 9 класса, имеющим четвертные, годовые, экзаменаци-онные и итоговые отметки "5" по всем предметам,  изучавшимся в IX клас-се, выдается свидетельство о неполном среднем образовании с отличием.     44. Выпускникам 9 класса,  освобожденным по состоянию здоровья  отитоговой  аттестации от занятий по физической культуре и трудовому 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 спе-циальной  группе и имеющим по физической культуре годовые отметки "зач-тено",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  полугодо-вые, годовые, экзаменационные и итоговые отметки "5" по всем предметам,изучавшимся в 10 и 11 (12) классах,  и  получившие  на  государственнойитоговой аттестации отметки "5".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работу по  математике  позаданиям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 учреж-дения (кроме иностранного языка),  кандидатами на получение аттестата осреднем образовании с отличием не являются.     Выпускники, отнесенные по состоянию здоровья к специальной  группеи освобожденные по состоянию здоровья от занятий по физической культуреи трудовому обучению,  прошедшие государственную аттестацию  и  имеющиесоответствующие отметки, вправе быть кандидатами на получение аттестатао среднем образовании с отличием на общих основаниях.     48.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 экстер-натом по этому предмету.     49. Документы о кандидатах на получение свидетельства  с  отличием(9 класс) и аттестата с отличием (11 класс) - выпускниках,  освобожден-ных от итоговой аттестации согласно п.п. 44, 45 и 48 настоящего Положе-ния,  учреждения  образования представляют в соответствующие органы уп-равления образованием не позднее,  чем за 2 недели до начала аттестаци-онного периода в учреждениях образования.     50. При решении педагогического совета учреждения образования воп-роса  о  возможности получения свидетельства с отличием (9 класс) и ат-тестата с отличием (11 класс) выпускнику, не разрешается пересматриватьчетвертные, полугодовые, годовые и итоговые отметки, полученные выпуск-ником основной школы в 9 классе,  и выпускником средней школы в 10 и 11(12)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 учащего-ся и его родителей (лиц, их заменяющих).     52. Вся документация по итоговой аттестации и материалы,  по кото-рым она проводилась,  хранятся в порядке определенном Министерством об-разования и культуры.     Примечание: все аттестационные работы и материалы по устной аттес-тации выпускников хранятся в школе не менее года;  протокол аттестации,а также письменные работы по математике,  сочинения, диктанты (кыргызс-кий язык обучения),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5 лет.     53. Похвальной грамотой "За особые  успехи  в  изучении  отдельныхпредметов"  награждаются  независимо от формы получения образования вы-пускники IX и XI (XII) классов общеобразовательных учреждений независи-мо  от  формы  получения  образования,  реализующих общеобразовательныепрограммы и имеющие государственную аттестацию.     54. Похвальной  грамотой  "За  особые  успехи в изучении отдельныхпредметов" награждаются выпускники IX и XI (XII) классов  общеобразова-тельных учреждений, достигшие особых успехов в изучении одного или нес-кольких предметов,  имеющие по ним четвертные,  полугодовые,  годовые иитоговые отметки "5" за время обучения в классах соответствующей ступе-ни общего образования и получившие по ним на государственной (итоговой)аттестации отметку "5", при положительных отметках по остальным предме-там.     55. Решение о награждении выпускников общеобразовательных учрежде-ний похвальной грамотой "За особые успехи в изучении отдельных  предме-тов"  принимается  педагогическим советом общеобразовательного учрежде-ния.     56. Похвальная  грамота  "За  особые  успехи  в изучении отдельныхпредметов" вручаются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 а также по просьбе их родителей (лиц, их заменяющих) выдаются реко-мендации для продолжения образования в соответствии с интересами и спо-собностями выпускника.                      IV. Порядок перевода учащихся      59.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с  неудовлетворительными  от-метками (не более двух).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61. Учащимся  2-4  классов  начальной школы отметки выставляются вбаллах.     62.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63.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64. В начальной школе переводные экзамены не проводятся.     65.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66.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6 и 7 классов учреждений образования с  преподаваниемпредметов  на русском языке на переводные экзамены выносится устный эк-замен по кыргызскому языку.  Экзамены по остальным предметам устанавли-ваются школой.     Учащимся 8 класса учреждений образования всех типов и  форм  собс-твенности  на  переводные  экзамены  выносятся экзамены по иностранномуязыку и информатике.     Ученикам, не изучавшим один (два) из названных предметов по не за-висящим от них причинам, предмет(ы) экзаменов устанавливаются школой.     Учащимся 10  класса учреждений образования всех типов и форм собс-твенности на переводные экзамены  выносятся  экзамены  по  иностранномуязыку  и предмету "Введение в экономику".  Ученикам,  не изучавшим один(два) из названных предметов по не зависящим  от  них  причинам,  пред-мет(ы) экзаменов устанавливаются школой.     В лицеях, гимназиях и других учреждениях общего среднего образова-ния с углубленным изучением предметов (предмета) на переводные экзаменывыносятся экзамены по профильным предметам с учетом изученных тем, раз-делов сверх базового объема.     Примечание: все работы и материалы переводных  экзаменов  учащихсяхранятся в школе не менее года (в том числе по профильным предметам).     67.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68.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70.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(лиц, их за-меняющих).     В случае несогласия учащегося,  его родителей (лиц, их заменяющих)с  годовой  отметкой  по предмету ему предоставляется возможность сдатьэкзамен по соответствующему предмету комиссии,  создаваемой  педсоветомшколы.     73. Учебные задания на лето во всех типах  школ  даются  учащимся,перевод или выпуск которых отложен в соответствии с п.65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Учащиеся,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школа вправе использо-вать билеты, составленные Кыргызским институтом образования.     75. Переводные  экзамены  в специальных школах-интернатах (школах)для 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  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 советомобщеобразовательного учреждения.     79. Похвальный лист "За отличные успехи в учении" вручается обуча-ющимся по окончании учебного года.     80. Считать утратившим силу </w:t>
      </w:r>
      <w:hyperlink w:history="1" r:id="rId5vb1ijwtyfimamc8fimp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1999-2000учебном  году  (</w:t>
      </w:r>
      <w:hyperlink w:history="1" r:id="rId8zoo1viqfx5i_rh1nrcj_">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МОНК Кыргызской Республики от 9 марта 2000 г.  №112/1).     81.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g93s0ww6hjdnd4drmru">
      <w:r>
        <w:rPr>
          <w:rFonts w:ascii="Arial" w:cs="Arial" w:eastAsia="Arial" w:hAnsi="Arial"/>
          <w:color w:val="132D3F"/>
          <w:sz w:val="16"/>
          <w:szCs w:val="16"/>
          <w:u w:val="single"/>
        </w:rPr>
        <w:t xml:space="preserve">dalil.kg/document/30004</w:t>
      </w:r>
    </w:hyperlink>
  </w:p>
  <w:p>
    <w:pPr>
      <w:spacing w:after="0" w:before="40"/>
      <w:jc w:val="center"/>
    </w:pPr>
    <w:hyperlink w:history="1" r:id="rIdxs6bqph-tt6s2xyszwf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ujgxctfh5zf7fxdsnb" Type="http://schemas.openxmlformats.org/officeDocument/2006/relationships/hyperlink" Target="https://dalil.kg/document/30582" TargetMode="External"/><Relationship Id="rIdabx57k-2ue1k__6y2ckis" Type="http://schemas.openxmlformats.org/officeDocument/2006/relationships/hyperlink" Target="https://dalil.kg/document/30003" TargetMode="External"/><Relationship Id="rIdomff53mmpgd6bann9mlnr" Type="http://schemas.openxmlformats.org/officeDocument/2006/relationships/hyperlink" Target="https://dalil.kg/document/839" TargetMode="External"/><Relationship Id="rIduhbcu8uel0svog4lwvkjf" Type="http://schemas.openxmlformats.org/officeDocument/2006/relationships/hyperlink" Target="https://dalil.kg/document/31576" TargetMode="External"/><Relationship Id="rIdezd3hltsji40gya50eyhr" Type="http://schemas.openxmlformats.org/officeDocument/2006/relationships/hyperlink" Target="https://dalil.kg/document/31575" TargetMode="External"/><Relationship Id="rId5vb1ijwtyfimamc8fimpu" Type="http://schemas.openxmlformats.org/officeDocument/2006/relationships/hyperlink" Target="https://dalil.kg/document/31585" TargetMode="External"/><Relationship Id="rId8zoo1viqfx5i_rh1nrcj_" Type="http://schemas.openxmlformats.org/officeDocument/2006/relationships/hyperlink" Target="https://dalil.kg/document/315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g93s0ww6hjdnd4drmru" Type="http://schemas.openxmlformats.org/officeDocument/2006/relationships/hyperlink" Target="https://dalil.kg/document/30004" TargetMode="External"/><Relationship Id="rIdxs6bqph-tt6s2xyszwf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2026-09-30T15:29:37.760Z</dcterms:created>
  <dcterms:modified xsi:type="dcterms:W3CDTF">2026-09-30T15:29:37.760Z</dcterms:modified>
</cp:coreProperties>
</file>

<file path=docProps/custom.xml><?xml version="1.0" encoding="utf-8"?>
<Properties xmlns="http://schemas.openxmlformats.org/officeDocument/2006/custom-properties" xmlns:vt="http://schemas.openxmlformats.org/officeDocument/2006/docPropsVTypes"/>
</file>