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9ndsn2u4jf4r-_3-xl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Республики11 сентября 2000 года. Регистрационный номер 156 г.Бишкекот 8 сентября 2000 года № 140               ПРИКАЗ МИНИСТЕРСТВА ОХРАНЫ ОКРУЖАЮЩЕЙ СРЕДЫ                         КЫРГЫЗСКОЙ РЕСПУБЛИКИ      Во исполнение  </w:t>
      </w:r>
      <w:hyperlink w:history="1" r:id="rIdcwh_8zwzwy16ca-tag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террито-риях в Кыргызской Республике"  и  </w:t>
      </w:r>
      <w:hyperlink w:history="1" r:id="rId9rnmyamwf1el-o_g047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  биосферной  территории"Ысык-Кёль" </w:t>
      </w:r>
      <w:hyperlink w:history="1" r:id="rId8g6sat2amorvncqyco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2000 года за № 40</w:t>
        </w:r>
      </w:hyperlink>
      <w:r>
        <w:rPr>
          <w:rFonts w:ascii="Arial" w:cs="Arial" w:eastAsia="Arial" w:hAnsi="Arial"/>
          <w:sz w:val="24"/>
          <w:szCs w:val="24"/>
        </w:rPr>
        <w:t xml:space="preserve"> приказываю:     1. Создать Дирекцию биосферной территории "Ысык-Кёль".     2. Утвердить   </w:t>
      </w:r>
      <w:hyperlink w:history="1" r:id="rId3tuisfbd9due9uiboy7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дирекции   биосферной   территории"Ысык-Кёль".     3. До проведения процедур согласования,  руководство Дирекцией би-осферной территории "Ысык-Кёль" осуществляется в соответствии с  Прика-зом  министра охраны окружающей среды от 26.04.99 г.  № 82 о назначениидиректором биосферной территории "Ысык-Кёль" Токтосунова К.У.     4. Директору  биосферной  территории  "Ысык-Кёль",  начальнику Ис-сык-Кульского областного управления охраны окружающей среды ТоктосуновуК.У.    провести    госрегистрацию   Дирекции   биосферной   территории"Ысык-Кёль", как юридического лица в органах юстиции.     5. Контроль  за  исполнением настоящего Приказа возложить на 1 за-местителя министра Кыштобаева Т.И.      Министр охраны окружающей среды     Кыргызской Республики         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l4lef-hanlcbohrkm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dalil.kg/document/300090</w:t>
      </w:r>
    </w:hyperlink>
  </w:p>
  <w:p>
    <w:pPr>
      <w:spacing w:after="0" w:before="40"/>
      <w:jc w:val="center"/>
    </w:pPr>
    <w:hyperlink w:history="1" r:id="rIdvhjxw8-fimpxra7ciaf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dsn2u4jf4r-_3-xlkzi" Type="http://schemas.openxmlformats.org/officeDocument/2006/relationships/hyperlink" Target="https://dalil.kg/document/202591" TargetMode="External"/><Relationship Id="rIdcwh_8zwzwy16ca-tagagm" Type="http://schemas.openxmlformats.org/officeDocument/2006/relationships/hyperlink" Target="https://dalil.kg/document/213" TargetMode="External"/><Relationship Id="rId9rnmyamwf1el-o_g047u-" Type="http://schemas.openxmlformats.org/officeDocument/2006/relationships/hyperlink" Target="https://dalil.kg/document/53138" TargetMode="External"/><Relationship Id="rId8g6sat2amorvncqycohyx" Type="http://schemas.openxmlformats.org/officeDocument/2006/relationships/hyperlink" Target="https://dalil.kg/document/7037" TargetMode="External"/><Relationship Id="rId3tuisfbd9due9uiboy7je" Type="http://schemas.openxmlformats.org/officeDocument/2006/relationships/hyperlink" Target="https://dalil.kg/document/3000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l4lef-hanlcbohrkmmu" Type="http://schemas.openxmlformats.org/officeDocument/2006/relationships/hyperlink" Target="https://dalil.kg/document/300090" TargetMode="External"/><Relationship Id="rIdvhjxw8-fimpxra7ciaf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2026-09-30T20:33:50.836Z</dcterms:created>
  <dcterms:modified xsi:type="dcterms:W3CDTF">2026-09-30T20:33:50.836Z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