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nhq68llcqpbpjyj0nzgt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Республики12 июня 2000 года. Регистрационный номер 118 г.Бишкекот 23 мая 2000 года № 164              ПРИКАЗ МИНИСТЕРСТВА ТРАНСПОРТА И КОММУНИКАЦИЙ                         КЫРГЫЗСКОЙ РЕСПУБЛИКИ            Об утверждении Технологии досмотра пассажиров, их        ручной клади, багажа, почты, грузов, бортовых припасов            и членов экипажей воздушных судов в аэропортах                         Кыргызской Республики      В целях исполнения утвержденных </w:t>
      </w:r>
      <w:hyperlink w:history="1" r:id="rIdrhim__ae_yy36qohjewy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февраля 1999 года № 87 нормативно-правовых до-кументов,  регулирующих деятельность служб авиационной  безопасности  иустановления единых правил производства в аэропортах Кыргызской Респуб-лики специального контроля, осуществляемого для защиты гражданской ави-ации от актов незаконного вмешательства в ее деятельность, приказываю:     1. Утвердить "</w:t>
      </w:r>
      <w:hyperlink w:history="1" r:id="rIdn5-ugzvw-6mflxx49b-8m">
        <w:r>
          <w:rPr>
            <w:rFonts w:ascii="Arial" w:cs="Arial" w:eastAsia="Arial" w:hAnsi="Arial"/>
            <w:color w:val="1D4ED8"/>
            <w:sz w:val="24"/>
            <w:szCs w:val="24"/>
            <w:u w:val="single"/>
          </w:rPr>
          <w:t xml:space="preserve">Технологию</w:t>
        </w:r>
      </w:hyperlink>
      <w:r>
        <w:rPr>
          <w:rFonts w:ascii="Arial" w:cs="Arial" w:eastAsia="Arial" w:hAnsi="Arial"/>
          <w:sz w:val="24"/>
          <w:szCs w:val="24"/>
        </w:rPr>
        <w:t xml:space="preserve"> досмотра пассажиров, их ручной клади, ба-гажа,  грузов, почты, бортовых припасов и членов экипажей воздушных су-дов в аэропортах Кыргызской Республики".     2. Ведущему  специалисту  отдела кадровой и правовой работы Минис-терства транспорта и коммуникаций Кыргызской Республики С.Исаковой осу-ществить  государственную  регистрацию  указанного нормативно-правовогоакта в Министерстве юстиции Кыргызской Республики.     3. Департаменту  воздушного  транспорта и использования воздушногопространства "Технологию досмотра пассажиров,  их ручной клади, багажа,грузов,  почты,  бортовых  припасов и членов экипажей воздушных судов ваэропортах Кыргызской Республики" принять к руководству и исполнению.      Министр транспорта и коммуникаций     Кыргызской Республики                             Ж.Сатыбалдиев  </w:t>
      </w:r>
      <w:r>
        <w:rPr>
          <w:rFonts w:ascii="Arial" w:cs="Arial" w:eastAsia="Arial" w:hAnsi="Arial"/>
          <w:sz w:val="24"/>
          <w:szCs w:val="24"/>
        </w:rPr>
        <w:t xml:space="preserve">                                                     Утверждена                                                приказом Министерства                                              транспорта и коммуникаций                                                Кыргызской Республики                                              от 23 мая 2000 года № 164                               ТЕХНОЛОГИЯ         досмотра пассажиров, их ручной клади, багажа, почты,         грузов, бортовых припасов и членов экипажей воздушных               судов в аэропортах Кыргызской Республики                           I. Общие положения      1. Правовой основой настоящей "Технологии..." является:     - Воздушный  кодекс  Кыргызской Республики,  устанавливающий общиепринципы организации авиационной безопасности эксплуатантов  воздушноготранспорта в аэропортах Кыргызской Республики,  правовой статус авиаци-онного персонала в общей системе обеспечения авиационной безопасности;     - нормы, правила и стандарты Международной организации гражданскойавиации,  членом которой Кыргызская Республика является  с  18  декабря1992 года,  систематизированные в нормативных документах по обеспечениюавиационной безопасности на объектах гражданской авиации и утвержденные</w:t>
      </w:r>
      <w:hyperlink w:history="1" r:id="rIddsekewsfvaaefxpasi75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февраля 1999года № 87 "Об утверждении нормативных актов по обеспечению  авиационнойбезопасности на объектах гражданской авиации";     - административное и уголовно-процессуальное законодательство Кыр-гызской Республики,  регламентирующее порядок и правила документальногооформления процедуры досмотра,  осуществляемого в целях обеспечения бе-зопасности авиационных перевозок.     2. Целью "Технологии...",  как инструмента технического исполнениянормативных документов по авиационной безопасности, принятых в Кыргызс-кой Республики, является:     - создание последовательной системы выполнения обязательных проце-дур авиационной безопасности и согласования ее с другими видами контро-ля, осуществляемых в аэропортах;     - установление прав, обязанностей и ответственности конкретных ис-полнителей других ведомств,  выполняющих свои специфические обязанностив аэропортах Кыргызской Республики на постоянной основе.     3. "Технологией  досмотра..."  устанавливается порядок взаимодейс-твия собственных служб авиационной безопасности эксплуатантов воздушно-го  транспорта  и  служб авиационной безопасности аэропортов КыргызскойРеспублики.     4. Обязательным условием допуска к профессиональной деятельности всфере авиационной безопасности является наличие "свидетельства  специа-листа",  выданного авиационным учебным заведением, сертифицированным направо подготовки специалистов в области гражданской авиации,  что отра-жено Главой VII Воздушного </w:t>
      </w:r>
      <w:hyperlink w:history="1" r:id="rIdix4rk_uibht2cmr6b-fv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5. Досмотр в целях авиационной безопасности в аэропортах  Кыргызс-кой  Республики осуществляется специальной службой авиационной безопас-ности,  имеющей "сертификат соответствия" стандартам авиационной  безо-пасности,  установленных  в Кыргызской Республике,  и лицензию на правоосуществления данного вида деятельности, выданных Государственной Авиа-ционной  Администрацией - Департаментом воздушного транспорта и исполь-зования воздушного пространства при Министерстве транспорта и  коммуни-каций Кыргызской Республики.     6. Эксплуатанты воздушного транспорта, пользующиеся услугами аэро-портов Кыргызской Республики,  могут иметь собственные службы авиацион-ной безопасности при наличии "сертификата соответствия" и лицензии, вы-данных Государственной Авиационной Администрацией Кыргызской Республикиили другого государства на условиях признания их действительности в со-ответствии с Межправительственными договорами Кыргызской Республики "Обустановлении воздушного сообщения",  утвержденными  </w:t>
      </w:r>
      <w:hyperlink w:history="1" r:id="rIdfjy-ncth-wiof6rfpash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КыргызскойРеспублики от 25.06.1999 г. № 99.     7. Государственные предприятия,  хозяйствующие общества и  товари-щества, имеющие статус юридического лица и выполняющие работы или услу-ги в сфере перевозки авиапассажиров,  хранении, транспортировке и пере-возке  воздушными  судами почты,  грузов,  подготовки бортового питанияпассажиров, на основании наличия "сертификата соответствия" и лицензии,выданных в соответствии с законодательством Кыргызской Республики, осу-ществляют весь комплекс режимных мер,  установленных в аэропортах  Кыр-гызской Республики, при этом допуск лиц к выполнению работ, связанных сдосмотром грузов, почты, бортового питания перед загрузкой их в воздуш-ное  судно,  возможен  только при наличии "свидетельства специалиста поавиационной безопасности" и должностной инструкции, согласованной с ру-ководителем службы авиационной безопасности аэропорта.     8. Учитывая  рекомендации  Международной  организации  гражданскойавиации,  изложенных в резолюции Совета ИКАО А-32/18.19.9, об упрощенииформальностей с  целью  сокращения  времени  перевозных  процессов  дляудобства  пассажиров,  при условии повышения качества специальных видовконтроля,  проводимых в аэропортах, дополнительно к настоящей "Техноло-гии..." Аэропортовыми межведомственными комиссиями,  состоящими из пол-номочных представителей ведомств,  осуществляющих функции  таможенного,пограничного  и  иных видов контроля,  разрабатывается "Технологическийграфик обслуживания воздушных судов",  который утверждается администра-цией  аэропорта и служит для обеспечения своевременности и регулярностивылетов воздушных судов по расписанию.           II. Досмотр пассажиров, их ручной клади и багажа в                   аэропортах Кыргызской Республики      9. Досмотр пассажиров,  их ручной клади,  багажа,  грузов,  почты,бортового питания в аэропортах Кыргызской Республики осуществляется  понастоящей  "Технологии...",  разработанной  в  соответствии с "Нормами,правилами и процедурами по обеспечению авиационной безопасности в аэро-портах Кыргызской Республики",  утвержденными </w:t>
      </w:r>
      <w:hyperlink w:history="1" r:id="rIdgvcmwjrw8cvmz9cgenr6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17.02.1999 г.  № 87,  и осуществляется  впределах,  необходимых для обнаружения предметов и веществ, запрещенныхк перевозке воздушными судами в целях безопасности их полета.     10. Визуальный досмотр ручной клади и багажа допускается в случаяхнеобходимости детального изучения предметов и веществ,  вызывающих сом-нение  в  их безопасной перевозке или снятых с борта воздушного судна всвязи с неявкой пассажира на вылет.     11. Начало досмотра пассажиров конкретного рейса начинается с объ-явленного времени их регистрации и заканчивается:     - за  40  минут до вылета воздушного судна,  относящегося к классуМагистральных дальних и средних;     - за 10 минут до вылета воздушного судна, относящиеся к классу Ма-гистральных ближних и местных воздушных линий;     при этом  ориентировочно-пропускная  способность пассажиропотока впункты досмотра устанавливается 170-200 пассажиров в час.     12. Весовые параметры ручной клади пассажиров,  разрешенные к про-возу в воздушных судах класса Магистральных дальних  и  средних,  имеютограничения.  Контроль  за  их соблюдением является прямой обязанностьюкак работников службы авиационной безопасности, так и работников службыавиационных перевозок аэропортов.  Цель такого контроля - исключить пе-регрузку воздушного судна и повысить качество досмотра.  Обе  эти  мерынаправлены на обеспечение безопасности воздушных перевозок.     13. Багаж пассажира после его взвешивания и  регистрации  подлежитспециальному контролю техническими средствами в присутствии самого пас-сажира.     Зарегистрированный и  досмотренный багаж находится под ответствен-ностью перевозчика.  Вскрытие багажа,  вложение в него  после  досмотраЗАПРЕЩАЕТСЯ.     Индивидуальная ответственность до загрузки багажа в воздушное суд-но лежит на приемосдатчике службы перевозок аэропорта отправления. Соб-людение режимных мер  в  багажном  отделении  выборочно  контролируетсяслужбой авиационной безопасности аэропорта.     14. Досмотр пассажира и его ручной  клади  осуществляется  службойавиационной   безопасности  с  использованием  специальных  техническихсредств. Основанием для углубленного проведения личного досмотра, в томчисле визуального досмотра,  вскрытия ручной клади и багажа в целях об-наружения запрещенных к перевозке воздушным транспортом предметов и ве-ществ  осуществляется  только  в  случаях наличия показаний техническихсредств и если предложение пассажиру об их добровольном предъявлении невыполнено.     Отказ пассажира от досмотра является  основанием  для  отстраненияего от полета,  принудительного проведения досмотра и привлечения к ад-министративной ответственности в соответствии со ст.256 </w:t>
      </w:r>
      <w:hyperlink w:history="1" r:id="rId4wngkznc-63npfeud9px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введенного в действие </w:t>
      </w:r>
      <w:hyperlink w:history="1" r:id="rIdcbv7ltb3vpxhyyzlmnnc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4.08.1998 г.  № 115. При наличии предметов и веществ,за которые может быть применена уголовная ответственность, пассажир пе-редается работникам правоохранительных органов. Передача пассажира, до-кументов,  изъятых  веществ  работникам правоохранительных органов осу-ществляется под роспись в копии составленных документов.     15. Решение на углубленное проведение досмотра при наличии основа-ний принимает конкретный старший по должности или обязанностям работникслужбы  авиационной  безопасности (САБ) в пункте специального контроля.На нем же лежит персональная ответственность за соблюдение законности идокументальное  оформление результатов досмотра в отношении конкретногодосмотренного пассажира и пассажиров всего рейса.     Прохождение обязательного для всех пассажиров специального контро-ля фиксируется проставлением в авиабилете и корешке  авиабилета  штампадосмотра  и  отметки  в карточке-планшетке учета количества пассажиров,прошедших специальный контроль.     Для исключения  спорных  вопросов  обязательным  условием являетсясоблюдение правила проверки наличия штампа  досмотра  в  авиабилетах  утрапа воздушного судна перед посадкой пассажиров в салон.     16. Все "штампы досмотра" подлежат строжайшему специальному  учетуи должны иметь нумерацию,  а их выдача в индивидуальное пользование ра-ботнику осуществляется под роспись, без права передачи кому-либо. Инди-видуальные штампы досмотра, не находящиеся в работе дежурной смены САБ,хранятся в опечатанном виде в местах, исключающих их бесконтрольное ис-пользование.  Это  же  правило  распространяется и на хранение "штамповдосмотра" специалистами авиационной безопасности эксплуатантов  воздуш-ного  транспорта  Кыргызской  Республики,  не состоящими в штате службыавиационной безопасности аэропорта.     17. Пассажиры, прошедшие процедуру спецконтроля, до вылета воздуш-ного судна находятся под ответственностью дежурной смены САБ, в обязан-ности  которой  входит  исключение  контактов досмотренных пассажиров сдругими лицами в целях предотвращения возможностей для передачи предме-тов и веществ, запрещенных к перевозке воздушным транспортом.     18. В пути следования по перрону,  на стоянке воздушного судна и вего салонах обязанность по исключению контактов досмотренных пассажировс лицами, не являющихся пассажирами данного рейса, возлагается в равноймере на дежурную службу пассажирских перевозок,  членов экипажа воздуш-ного судна и работников службы авиационной безопасности, контролирующихвесь процесс загрузки воздушного судна.     19. Члены экипажа воздушного судна проходят процедуру обязательно-го  досмотра  техническими  средствами  в пунктах специального контроляслужбы авиационной безопасности.  О прохождении досмотра членов экипажаделается  отметка  в  полетном  задании и журналах учета дежурной сменыСАБ. Досмотр членов экипажа может проходить с участием таможенной служ-бы.     20. Дополнительная процедура досмотра членов экипажа и  пассажироввозможна  только  при наличии конкретных оснований,  изложенных в Акте,Протоколе,  процессуально оформленных в соответствии со ст.ст. 556, 566</w:t>
      </w:r>
      <w:hyperlink w:history="1" r:id="rIdbsmqisxtg474l7bltnbm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ст.ст.  157-163 Уголов-но-процессуального кодекса Кыргызской Республики.  Основания  и  мотивыдополнительного  досмотра аргументируются лицами,  принявшими решение отаком досмотре (работники САБ, МВД, МНБ, таможни).     21. В  случае неявки пассажира на посадку после процедуры досмотраили отказа от полета снятие его ручной клади, багажа (груза) проводитсяпод  контролем работника службы авиационной безопасности с обязательнымоформлением Акта,  в котором фиксируется: Ф.И.О. пассажира и другие ус-тановочные  данные,  выясняются причины неявки на посадку или отказа отполета, указываются основания для вскрытия и досмотра багажа, результа-ты досмотра.  В том случае,  если необходимость досмотра существует,  аместо нахождения пассажира не установлено,  то досмотр  проводится  безучастия  пассажира по мотивированному постановлению,  вынесенному долж-ностными лицами,  перечисленными в утвержденных  </w:t>
      </w:r>
      <w:hyperlink w:history="1" r:id="rId_5sthypa62y1uxn2mxq9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17.02.1999 г.  № 87 "Нормах, правилах и процедурах по авиа-ционной безопасности".  Акт и опись досмотренных вещей  составляются  в3-х экземплярах, один из которых хранится в службе авиационной безопас-ности,  другой у представителя перевозчика,  принявшего багаж на хране-ние,  третий  экземпляр выдается другим заинтересованным сторонам (эки-паж, турфирма, правоохранительные органы и т.д.).     Пассажир, отказавшийся от полета,  предупреждается,  что его местонахождения до безопасной посадки воздушного судна в аэропорту  назначе-ния, должно быть известным для службы авиационной безопасности аэропор-та.  Факт такого предупреждения оформляется документально и хранится  сдругой  документацией  конкретного рейса.  В случаях авиационных проис-шествий они используются в материалах расследования.              III. Досмотр грузов, бортовых припасов, почты      22. Обязательность досмотра грузов, бортовых припасов, почты опре-делена "Нормами, правилами и процедурами по обеспечению авиационной бе-зопасности в аэропортах Кыргызской Республики", утвержденными </w:t>
      </w:r>
      <w:hyperlink w:history="1" r:id="rIdplok-wz0359znqlf-owbf">
        <w:r>
          <w:rPr>
            <w:rFonts w:ascii="Arial" w:cs="Arial" w:eastAsia="Arial" w:hAnsi="Arial"/>
            <w:color w:val="1D4ED8"/>
            <w:sz w:val="24"/>
            <w:szCs w:val="24"/>
            <w:u w:val="single"/>
          </w:rPr>
          <w:t xml:space="preserve">Постанов-</w:t>
        </w:r>
      </w:hyperlink>
      <w:hyperlink w:history="1" r:id="rIdrbbsfo2wtxbsqbvwcganc">
        <w:r>
          <w:rPr>
            <w:rFonts w:ascii="Arial" w:cs="Arial" w:eastAsia="Arial" w:hAnsi="Arial"/>
            <w:color w:val="1D4ED8"/>
            <w:sz w:val="24"/>
            <w:szCs w:val="24"/>
            <w:u w:val="single"/>
          </w:rPr>
          <w:t xml:space="preserve">лением</w:t>
        </w:r>
      </w:hyperlink>
      <w:r>
        <w:rPr>
          <w:rFonts w:ascii="Arial" w:cs="Arial" w:eastAsia="Arial" w:hAnsi="Arial"/>
          <w:sz w:val="24"/>
          <w:szCs w:val="24"/>
        </w:rPr>
        <w:t xml:space="preserve"> Правительства № 87 от 17 февраля 1999 года.     23. Досмотр груза с применением технических средств или  визуальноосуществляется  при  его  принятии  к перевозке воздушным транспортом вприсутствии грузоотправителя и представителя таможенной службы.     24. Эксплуатант  воздушного  транспорта или самостоятельное юриди-ческое лицо, имеющее сертификат соответствия и лицензию на оказание ус-луг  хранения,  обработки,  транспортировки и перевозки грузов,  должныиметь в штатах работающей смены конкретное лицо (лиц),  прошедшее  курсобучения  и  сертифицированное  на право выполнения перечня процедур поавиационной безопасности.  Эту же работу могут выполнять штатные работ-ники службы авиационной безопасности (САБ) аэропорта по договору.     25. Эксплуатант воздушного транспорта или другое юридическое лицо,оказывающее услуги в сфере грузовых авиационных перевозок, предоставля-ет в службу авиационной безопасности аэропортов официальную  заявку  надопуск  конкретного лица к выполнению обязанностей по обеспечению авиа-ционной безопасности.  К заявке прилагаются: копии страниц 30 и 31 пас-порта, копия "сертификата соответствия специалиста по авиационной безо-пасности",  выданного Учебно-тренировочным центром №  25  (УТЦ-25)  илидругим  сертифицированным учебным заведением по стандарту,  принятому вКыргызской Республике, две фотографии паспортного формата, образец лич-ной подписи.     26. Руководитель службы авиационной безопасности аэропорта  обязанв  течение  10  дней с момента регистрации документов:  осуществить всюпроверочную и учетно-регистрационную работу в  объеме,  предписанном  в"Положении о службе авиационной безопасности аэропортов Кыргызской Рес-публики", утвержденного </w:t>
      </w:r>
      <w:hyperlink w:history="1" r:id="rIdxrwahjtlw0jx594wwiuo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17.02.1999 г. № 87; выдать пропуск, разрешающий вход в режимныезоны аэропорта, пломбирующий инструмент и личный "штамп досмотра груза"(затраты, понесенные аэропортом, могут быть компенсированы).     27. В обязанности специалиста по авиационной безопасности эксплуа-танта  воздушного  транспорта или другого самостоятельного юридическоголица, выполняющего услуги по хранению, обработке и транспортировке гру-за, входит:     - досмотр груза отправителя техническими средствами или  визуальнов целях исключения принятия к перевозке предметов и веществ, входящих вперечень опасных грузов, запрещенных к перевозке воздушным транспортом,согласно "Технической инструкции по безопасной перевозке опасных грузовпо воздуху", утвержденной Советом Международной организации гражданскойавиации как Приложение 18 к Чикагской </w:t>
      </w:r>
      <w:hyperlink w:history="1" r:id="rId7upecbr6k2--gd9vg4do0">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ратифицированной Кыр-гызской Республикой 18 декабря 1992 года;     - принимать  к  перевозке опасный груз при наличии освобождения отдействия настоящей Инструкции,  выданного  Государственной  АвиационнойАдминистрацией  (Департаментом  воздушного  транспорта  и использованиявоздушного пространства), имеющей такие полномочия при определенных ус-ловиях.  Освобождение  оформляется  документально и вся полнота ответс-твенности за перевозку опасного груза по правилам Международной органи-зации гражданской авиации ложится на государство, давшее такое освобож-дение;     - пломбировать  личным пломбиром упаковки с предметами и вещества-ми,  прошедшими специальный и таможенный контроль, помещать их в специ-альные закрывающиеся складские помещения,  исключающие доступ туда пос-торонних;     - погрузочно-разгрузочные  работы при транспортировке и на воздуш-ном судне осуществляются под контролем специалиста по авиационной безо-пасности.   Гарантированность  качества  досмотра  закрепляется  личным"штампом досмотра",  который проставляется в документах на груз в  при-сутствии бортоператора воздушного судна и подтверждается их подписями;     - принимать к перевозке воздушным судном под свою  ответственностьбез досмотра "груз известного перевозчика",  если этот "известный пере-возчик" - постоянный клиент, пользующийся исключительным доверием, зак-лючил договор ответственности за авиационную безопасность;  прошел про-цедуру таможенного контроля по месту упаковки груза и груз доставлен  котправке  в  таможенном  сопровождении.  Ответственность специалиста поавиационной безопасности за принятый к перевозке груз оформляется  про-цедурно так же, как и груз любого другого перевозчика.     28. Груз,  помещенный в воздушное судно, переходит под ответствен-ность  экипажа  и  перемещается по воздуху в аэропорты назначения.  Приэтом при смене перевозчика  в  аэропортах  таможенного  и  пограничногоконтроля  он может признаваться как "безопасный груз",  находящийся подгарантией службы авиационной безопасности аэропорта отправления,  и  неподвергаться дополнительному контролю.     29. Принятый к перевозке воздушным транспортом груз, прошедший ус-тановленную процедуру досмотра и "имеющий гарантию безопасности" специ-алиста авиационной безопасности эксплуатанта воздушного транспорта  илидругого  юридического лица,  выполняющего услуги хранения,  обработки итранспортировки груза,  не освобождается от дополнительного таможенногои  специального  контроля  в целях авиационной безопасности при наличииоснований и производится по мотивированному  постановлению  должностныхлиц,  наделенных такими полномочиями. В том случае, если дополнительнаяпроверка оказалась безрезультатной, но в связи с этим произошла задерж-ка вылета воздушного судна, то все издержки перевозчика, в том числе покомпенсационным выплатам пассажирам,  могут быть заявлены в  виде  искаоргану, по вине которого издержки образовались.     30. Досмотр бортовых припасов,  доставляемых  на  борт  воздушногосудна,  осуществляется специалистами по авиационной безопасности предп-риятий, имеющих сертификат и соответствующую лицензию на оказание услугпо обслуживанию пассажиров авиационного транспорта.     31. Допуск специалистов по авиационной  безопасности  предприятия,оказывающих  услуги в сфере производства и комплектования бортового пи-тания,  производится по технологии,  установленной для специалистов  поавиационной безопасности, осуществляющих досмотр грузов.     32. Вложение скомплектованного питания в контейнеры  для  доставкиих на борт воздушного судна осуществляется в присутствии специалиста поавиационной безопасности этого предприятия и опечатывается персональнымпломбирующим устройством. Контейнеры в его присутствии передаются борт-проводникам с документальным оформлением приема-передачи,  после чего вдокументах проставляется индивидуальный "штамп досмотра", гарантирующийвыполнение стандарта авиационной безопасности.     33. Досмотр  почтовых отправлений имеет свои особенности ввиду то-го,  что комплектование их к отправке воздушными судами  осуществляетсяработниками  почтового  департамента,  не подлежащими лицензированию направо выполнения услуг в области  воздушного  транспорта.  Кроме  того,досмотр  почтовых  отправлений возможен только техническими средствами,которые необходимо иметь службе авиационной безопасности  в  аэропортахКыргызской Республики.     34. Выполнение стандарта по досмотру почтовых отправлений входит вкомпетенцию  службы авиационной безопасности аэропорта и осуществляетсяее специалистами с использованием технических средств  досмотра  непос-редственно  перед транспортировкой почтовых отправлений на борт воздуш-ного судна.     35. Специалист службы авиационной безопасности или сертифицирован-ный в качестве специалиста по авиационной безопасности работник  службыперевозок  аэропорта осуществляет досмотр почтовых отправлений в почто-вом отделении или в любом другом действующем пункте досмотра  аэропортас применением технических средств,  о чем делается отметка в перевозоч-ных документах "личным штампом" досмотра,  чем  гарантируется  стандартбезопасности доставленного на борт воздушного судна.     36. Общий документальный контроль  выполнения  процедуры  досмотрагрузов, почты, бортпитания на борту воздушного судна осуществляют штат-ные работники САБ аэропорта.  Результаты выполнения работы заносятся  вдокументы спецконтроля данного рейса.           IV. Документация учета гарантированного исполнения         процедуры стандартных мер по авиационной безопасности      37. Гарантия выполнения всего комплекса стандартных мер  авиацион-ной безопасности на конкретном рейсе представляется командиру воздушно-го судна после комплексной проверки воздушного судна и посадки пассажи-ров в салон.     38. В комплексную проверку воздушного  судна  службой  авиационнойбезопасности входит:     - осмотр салона воздушного судна и других мест возможного вскрытияпредметов и веществ, пронесенных на борт воздушного судна без досмотра;     - проверка наличия в документах на груз,  почту,  бортовое питание"личных штампов" досмотра специалистов по авиационной безопасности, вы-полнивших положенную стандартную процедуру досмотра;     - сверка численности пассажиров, зарегистрированных к вылету, про-шедших спецконтроль и явившихся на посадку.     39. Все данные по результатам спецконтроля,  включая информацию обособенностях, имевших место при выполнении стандартных мер по авиацион-ной  безопасности  (наличие  выявленных фактов нарушений,  отклонений втехнологии досмотра,  служебных пассажиров с оружием, которое оформленона  временное хранение под ответственность экипажа до окончания полета,транспортирование психически больных, арестованных, прочее), вносятся вдокумент  "уведомление командиру воздушного судна о результатах досмот-ра", подписываются старшим группы досмотра конкретного рейса и вручают-ся командиру воздушного судна под роспись.     В нем же перечисляется пофамильно весь состав специалистов авиаци-онной безопасности и других лиц, участвовавших в досмотрах в зоне спец-контроля.     40. По  окончанию работы дежурный смены САБ ее руководитель запол-няет бланк рапорта установленного образца,  в котором  информирует  на-чальника авиационной безопасности аэропорта:     - о количестве досмотренных сменой рейсов;     - о  фактах  выявленных нарушений режимных мер и авиационной безо-пасности,  оформленных в соответствии с </w:t>
      </w:r>
      <w:hyperlink w:history="1" r:id="rIdvl3vqvgehfzwmbjsieti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"Об  административнойответственности";     - о состоянии технических средств досмотра и оборудования;     - о численности смены и дисциплине личного состава;     - о предложениях, просьбах и рекомендациях по улучшению работы.     41. К рапорту руководителя дежурной смены досмотра прилагаются:     - планшетки учета пассажиров досмотренных рейсов;     - копии  "уведомлений  командиров  воздушного  судна о результатахдосмотра";     - административные  протоколы и акты по факту выявленных нарушенийи принятых мерах в соответствии со ст.ст. 252-258 </w:t>
      </w:r>
      <w:hyperlink w:history="1" r:id="rIdxdzlize0cdiprmjwvdnh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другие акты фиксации фактов снятия багажа сборта воздушного судна, отстранения пассажира от полета и прочее;     - табель  учета  выхода на работу всего состава дежурной смены САБбез разделения его по ведомственной принадлежности.     42. Рапорты  дежурной  смены САБ и весь перечень приложенных доку-ментов регистрируется в секретариате САБ и рассматриваются  начальникомСАБ  или  его  заместителям в течение суток и с его визами направляютсяисполнителям для принятия исчерпывающих мер, если их принятие необходи-мо.  По истечение 10 дней,  отведенных на обработку документов,  они поразрешающей визе руководителя САБ аэропорта помещаются в архив  и  хра-нятся  по  правилам,  определенным для документации службы пассажирскихперевозок аэропортов.           V. Технические средства досмотра и их обслуживание      43. Пункты досмотра пассажиров должны быть оборудованы  стационар-ными и ручными металлоискателями и интроскопами для обнаружения предме-тов и веществ, запрещенных к перевозке воздушным транспортом.     44. Технические  средства досмотра должны иметь сертификат годнос-ти,  то есть быть исправными, и непросроченный срок их эксплуатационнойгодности.  Модификации  рентгеновских установок должны располагать воз-можностями обнаружения оружия,  изготовленного из биметаллов, и пласти-ческих взрывчатых веществ.     45. Технические средства досмотра могут обслуживаться только  спе-циалистами,  имеющими  "сертификат допуска" для технической настройки иремонта, выданный заводом-изготовителем или его представителем.     46. Блоки  настройки должны иметь защиту,  препятствующую бесконт-рольному изменению стандартных параметров технического средства досмот-ра.     47. За соответствие параметров настройки технического средства не-сет  ответственность руководитель работающей досмотровой смены и техни-ческий специалист, в обязанности которого входит ее обслуживание.     48. Контроль  за  соответствием технических средств установленномустандарту осуществляет Государственная Авиационная Администрация в  пе-риод  плановой  сертификации  службы авиационной безопасности аэропорта(основание:  "</w:t>
      </w:r>
      <w:hyperlink w:history="1" r:id="rIdnn_dxlvdalaqjfe08yde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сертификации эксплуатантов воздушного  транс-порта Кыргызской Республики", утвержденное </w:t>
      </w:r>
      <w:hyperlink w:history="1" r:id="rIdrdtfypqp-bml0bal2s97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24 марта 1999 года № 166).              VI. Технология досмотра в аэропортах местных                            воздушных линий      49. В аэропортах местных воздушных линий спецконтроль пассажиров вцелях авиационной безопасности осуществляется в пределах порядка и пра-вил, установленных настоящей "Технологией...".     50. В связи с отсутствием в  аэропортах  местных  воздушных  линийштатной службы авиационной безопасности, а также других видов специаль-ного контроля,  обязанности по обеспечению авиационной безопасности вы-полняются  штатными работниками службы перевозок этих аэропортов,  про-шедшими специальный курс обучения в УТЦ-25 и имеющие допуск к  выполне-нию работы в виде "сертификата соответствия".     51. Технология досмотра в аэропортах местных воздушных линий  раз-рабатывается  руководителем  САБ и утверждается администрацией базовогоаэропорта. Изменения, дополнения в технологию досмотра, осуществляемогов аэропортах местных воздушных линий,  могут вноситься по представлениюруководителей этих аэропортов согласованного с Межведомственной  комис-сией  базового  аэропорта.  Участие представителей местных правоохрани-тельных органов может осуществляться на постоянной основе в рамках сог-ласованной технологии. В других случаях основанием для досмотра являет-ся вынесенное обоснованное постановление в соответствии с уголовно-про-цессуальным законодательством Кыргызской Республики.           VII. Взаимодействие службы авиационной безопасности            аэропорта со службами авиационной безопасности           эксплуатантов воздушного транспорта, таможенного,                 пограничного и других видов контроля      52. Общее взаимодействие службы авиационной безопасности аэропортасо службами авиационной безопасности эксплуатантов воздушного транспор-та,  таможенного, пограничного и других видов контроля, предусмотренныхв пунктах пропуска через государственную границу Кыргызской Республики,осуществляется в рамках "Технологического графика обслуживания  воздуш-ных судов", который разрабатывается администрацией аэропорта и согласо-вывается по времени и последовательности действий со всеми  заинтересо-ванными ведомствами, осуществляющими свои функции в местах пропуска че-рез государственную границу Кыргызской Республики.     53. "Технологический график обслуживания воздушных судов" обязате-лен к исполнению работниками ведомств,  участвующих во всех видах  дос-мотра.  Нарушение графика (кроме технической причины), приведшее к нес-воевременности вылета воздушного судна,  является основанием для предъ-явления исков по возмещению ущерба, причиненного эксплуатанту воздушно-го транспорта, за счет ведомства, виновного в таком нарушении.     54. В  порядке взаимодействия и в целях упрощения формальностей пообслуживанию пассажиров настоящей "Технологией..." допускается совмест-ное с таможенной службой использование технических средств досмотра ба-гажа, грузов, почты, при этом устанавливаются правила:     - исключения нарушений нормы времени, отведенного на досмотр в це-лях обеспечения безопасности полета;     - разделения  ответственности  за  принятые решения об углубленномдосмотре пассажира, багажа, грузов, почты, отстранении пассажира от по-лета.     55. Взаимодействие работников смены досмотра САБ и смены погранич-ного контроля осуществляется в рамках согласованной технологии.  Нахож-дение работников досмотра дежурной смены в зоне  пограничного  контроляопределяется выполнением функций по досмотру пассажиров,  членов экипа-жей, бортпитания, грузов, досмотра воздушного судна перед посадкой пас-сажиров, информированием командира воздушного судна о результатах всегокомплекса мер по обеспечению авиационной безопасности.     56. Работа  личного  состава дежурной смены досмотра в пограничнойзоне осуществляется без вмешательства пограничного наряда,  но  вопросыотстранения пассажира от полета,  снятия его багажа,  осуществления до-полнительных документальных и иных проверок решаются при  взаимном  ин-формировании  или совместно.  Документирование и регистрация факта отс-транения пассажира от полета,  снятие его багажа,  изъятие предметов  ивеществ,  запрещенных к перевозке, принятие административных и иных мерпринуждения или наказания в  пределах,  определенных  законодательствомКыргызской  Республики,  осуществляется в соответствии с подведомствен-ностью противоправного деяния.     57. Собственная  служба авиационной безопасности эксплуатанта воз-душного транспорта допускается к участию в спецконтроле пассажиров рей-са, выполняемого этим эксплуатантом. Ее участие ограничивается проведе-нием "профайлинга" на регистрации  пассажиров  с  целью  предотвращенияслучаев депортации и таким образом исключения причинения экономическоговреда эксплуатанту, а также непосредственно на воздушном судне по собс-твенной  комплексной программе в рамках нормативов времени,  предусмот-ренных "Технологическим графиком обслуживания воздушных судов". Порядокдопуска  собственной  службы авиационной безопасности эксплуатанта воз-душного транспорта определяется заранее по соглашению  заинтересованныхсторон.           VIII. Организация взаимодействия службы авиационной               безопасности и других ведомств в условиях                      чрезвычайных обстоятельств      58. Взаимодействие службы авиационной безопасности аэропорта с ра-ботниками отдела милиции на воздушном транспорте,  пограничными наряда-ми,  сменой  таможенного контроля в условиях чрезвычайных обстоятельствосуществляется по единым оперативным планам,  разработанных заинтересо-ванными  ведомствами  и  согласованных  по  расчету  привлекаемых сил исредств поставленным задачам, организации управления.     59. Согласование  оперативных  планов  на совместное использованиесил и средств других ведомств осуществляется в рамках аэропортовой Меж-ведомственной  комиссии,  создание  которой  обусловлено  "Национальнойпрограммой авиационной безопасности Кыргызской Республики",  утвержден-ной </w:t>
      </w:r>
      <w:hyperlink w:history="1" r:id="rIdbjvq9ytqp03x_8v0d8ss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17.02.1999 г.№ 87.     60. Введение в действие мер усиления, предусмотренных оперативнымипланами ведомств,  обязывающих службу авиационной безопасности и другиеструктуры  аэропорта  к проведению определенных согласованных действий,осуществляется через сменного заместителя начальника аэропорта.  Анало-гичным  образом  проводится плановая учебная отработка этих оперативныхпланов.     61. Оперативные  планы усиления,  вводимые отделом милиции на воз-душном транспорте в целях предотвращения  незаконного  вмешательства  вдеятельность гражданской авиации,  обеспечения общественной безопаснос-ти, поиска и обезвреживания преступника (ов), выполняются службой авиа-ционной  безопасности  и  другими приданными силами аэропорта под руко-водством и при участии работников милиции.  В обязательном перечне  мерпредусматривается:  ужесточение досмотра, пропускного режима и режимныхмер на территории аэропорта,  охраны особо важных объектов, осуществле-ние осмотров воздушных судов,  мест общего пользования, складов, подва-лов и прочее.     62. Взаимодействие службы авиационной безопасности аэропорта с ра-ботниками милиции,  выполняющими определенную работу по договору с экс-плуатантом воздушного транспорта,  устанавливается в самом тексте дого-вора.  В договоре предусматриваются обязанности и ответственность  сто-рон, а также порядок контроля за выполнением договорных обязательств.     63. Наличие договорных обязательств на выполнение конкретными  ра-ботниками милиции конкретной работы по обеспечению авиационной безопас-ности является основанием для допуска их в зоны особого режима,  в  томчисле  пограничного и таможенного досмотра,  на тех же условиях,  что иштатных работников службы авиационной безопасности,  то есть с  выдачейименных пропусков и тархеток установленного образца.     64. Работники отдела милиции на воздушном транспорте,  штатные ра-ботники Министерства Национальной безопасности Кыргызской Республики, всоответствии со своим правовым статусом,  обеспечивают контроль за соб-людением в аэропортах Кыргызской Республики "Норм, правил и процедур пообеспечению авиационной безопасности в аэропортах Кыргызской  Республи-ки", утвержденных </w:t>
      </w:r>
      <w:hyperlink w:history="1" r:id="rIdfncunsrfksjj3igg_nwl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от17.02.99 г. № 87. Основанием для контрольных проверок может быть толькоофициальное  предписание,  выданное руководителем органа внутренних делили Министерства Национальной безопасности Кыргызской  Республики.  Ре-зультаты проверки оформляются актом.                      IX. Заключительные положения      65. При разработке настоящей "Технологии досмотра..." использованыположения  нормативно-правовых  документов,  регулирующих  деятельностьгражданской авиации Кыргызской Республики,  </w:t>
      </w:r>
      <w:hyperlink w:history="1" r:id="rIdoeu15egw1tgmg_s-sdui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Республики"О государственной границе Кыргызской  Республики",  </w:t>
      </w:r>
      <w:hyperlink w:history="1" r:id="rIddmjixxrbzeebabw5mejf6">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КыргызскойРеспублики "Об административной ответственности",  </w:t>
      </w:r>
      <w:hyperlink w:history="1" r:id="rIdweaggzy64zserbymf_gte">
        <w:r>
          <w:rPr>
            <w:rFonts w:ascii="Arial" w:cs="Arial" w:eastAsia="Arial" w:hAnsi="Arial"/>
            <w:color w:val="1D4ED8"/>
            <w:sz w:val="24"/>
            <w:szCs w:val="24"/>
            <w:u w:val="single"/>
          </w:rPr>
          <w:t xml:space="preserve">Таможенный</w:t>
        </w:r>
      </w:hyperlink>
      <w:r>
        <w:rPr>
          <w:rFonts w:ascii="Arial" w:cs="Arial" w:eastAsia="Arial" w:hAnsi="Arial"/>
          <w:sz w:val="24"/>
          <w:szCs w:val="24"/>
        </w:rPr>
        <w:t xml:space="preserve"> и </w:t>
      </w:r>
      <w:hyperlink w:history="1" r:id="rId9moatukgig1rgbfu-g5s0">
        <w:r>
          <w:rPr>
            <w:rFonts w:ascii="Arial" w:cs="Arial" w:eastAsia="Arial" w:hAnsi="Arial"/>
            <w:color w:val="1D4ED8"/>
            <w:sz w:val="24"/>
            <w:szCs w:val="24"/>
            <w:u w:val="single"/>
          </w:rPr>
          <w:t xml:space="preserve">Уголов-</w:t>
        </w:r>
      </w:hyperlink>
      <w:hyperlink w:history="1" r:id="rIdbe7pz0v_xldncvrdqyzwb">
        <w:r>
          <w:rPr>
            <w:rFonts w:ascii="Arial" w:cs="Arial" w:eastAsia="Arial" w:hAnsi="Arial"/>
            <w:color w:val="1D4ED8"/>
            <w:sz w:val="24"/>
            <w:szCs w:val="24"/>
            <w:u w:val="single"/>
          </w:rPr>
          <w:t xml:space="preserve">но-процессуальный</w:t>
        </w:r>
      </w:hyperlink>
      <w:r>
        <w:rPr>
          <w:rFonts w:ascii="Arial" w:cs="Arial" w:eastAsia="Arial" w:hAnsi="Arial"/>
          <w:sz w:val="24"/>
          <w:szCs w:val="24"/>
        </w:rPr>
        <w:t xml:space="preserve"> кодексы Кыргызской Республики, опыт организации авиа-ционной безопасности других государств СНГ, отрицательные и положитель-ные моменты практического взаимодействия  заинтересованных  ведомств  ваэропортах Кыргызской Республики.     66. Целью настоящей "Технологии..." является  преодоление  ведомс-твенной разобщенности и консолидация усилий, направленных на защиту бе-зопасной эксплуатации воздушного транспорта,  экономических, политичес-ких интересов и безопасности государства.     67. Изменения и дополнения в "Технологию..." могут рассматриватьсяи  предлагаться для последующего утверждения и регистрации в Министерс-тве юстиции Кыргызской Республики только Межведомственными  комиссиями,функционирование которых предусмотрено нормативными документами по ави-ационной безопасности,  утвержденными </w:t>
      </w:r>
      <w:r>
        <w:rPr>
          <w:rFonts w:ascii="Arial" w:cs="Arial" w:eastAsia="Arial" w:hAnsi="Arial"/>
          <w:sz w:val="24"/>
          <w:szCs w:val="24"/>
        </w:rPr>
        <w:t xml:space="preserve">постановлением</w:t>
      </w:r>
      <w:r>
        <w:rPr>
          <w:rFonts w:ascii="Arial" w:cs="Arial" w:eastAsia="Arial" w:hAnsi="Arial"/>
          <w:sz w:val="24"/>
          <w:szCs w:val="24"/>
        </w:rPr>
        <w:t xml:space="preserve"> "Об администра-тивной ответственности" и Уголовно-процессуальным  </w:t>
      </w:r>
      <w:hyperlink w:history="1" r:id="rIdcirmarme6o2wq04wzvwn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vdcwk08kjnidsxoca6so">
      <w:r>
        <w:rPr>
          <w:rFonts w:ascii="Arial" w:cs="Arial" w:eastAsia="Arial" w:hAnsi="Arial"/>
          <w:color w:val="132D3F"/>
          <w:sz w:val="16"/>
          <w:szCs w:val="16"/>
          <w:u w:val="single"/>
        </w:rPr>
        <w:t xml:space="preserve">dalil.kg/document/300189</w:t>
      </w:r>
    </w:hyperlink>
  </w:p>
  <w:p>
    <w:pPr>
      <w:spacing w:after="0" w:before="40"/>
      <w:jc w:val="center"/>
    </w:pPr>
    <w:hyperlink w:history="1" r:id="rIdbgtkq97t1mnour-3wc2f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hq68llcqpbpjyj0nzgtt" Type="http://schemas.openxmlformats.org/officeDocument/2006/relationships/hyperlink" Target="https://dalil.kg/document/202591" TargetMode="External"/><Relationship Id="rIdrhim__ae_yy36qohjewyz" Type="http://schemas.openxmlformats.org/officeDocument/2006/relationships/hyperlink" Target="https://dalil.kg/document/33161" TargetMode="External"/><Relationship Id="rIdn5-ugzvw-6mflxx49b-8m" Type="http://schemas.openxmlformats.org/officeDocument/2006/relationships/hyperlink" Target="https://dalil.kg/document/300189#1" TargetMode="External"/><Relationship Id="rIddsekewsfvaaefxpasi75h" Type="http://schemas.openxmlformats.org/officeDocument/2006/relationships/hyperlink" Target="https://dalil.kg/document/33161" TargetMode="External"/><Relationship Id="rIdix4rk_uibht2cmr6b-fvh" Type="http://schemas.openxmlformats.org/officeDocument/2006/relationships/hyperlink" Target="https://dalil.kg/document/682" TargetMode="External"/><Relationship Id="rIdfjy-ncth-wiof6rfpashv" Type="http://schemas.openxmlformats.org/officeDocument/2006/relationships/hyperlink" Target="https://dalil.kg/document/267" TargetMode="External"/><Relationship Id="rIdgvcmwjrw8cvmz9cgenr6s" Type="http://schemas.openxmlformats.org/officeDocument/2006/relationships/hyperlink" Target="https://dalil.kg/document/33161" TargetMode="External"/><Relationship Id="rId4wngkznc-63npfeud9pxl" Type="http://schemas.openxmlformats.org/officeDocument/2006/relationships/hyperlink" Target="https://dalil.kg/document/6" TargetMode="External"/><Relationship Id="rIdcbv7ltb3vpxhyyzlmnncw" Type="http://schemas.openxmlformats.org/officeDocument/2006/relationships/hyperlink" Target="https://dalil.kg/document/123" TargetMode="External"/><Relationship Id="rIdbsmqisxtg474l7bltnbmc" Type="http://schemas.openxmlformats.org/officeDocument/2006/relationships/hyperlink" Target="https://dalil.kg/document/6" TargetMode="External"/><Relationship Id="rId_5sthypa62y1uxn2mxq9h" Type="http://schemas.openxmlformats.org/officeDocument/2006/relationships/hyperlink" Target="https://dalil.kg/document/33161" TargetMode="External"/><Relationship Id="rIdplok-wz0359znqlf-owbf" Type="http://schemas.openxmlformats.org/officeDocument/2006/relationships/hyperlink" Target="https://dalil.kg/document/33161" TargetMode="External"/><Relationship Id="rIdrbbsfo2wtxbsqbvwcganc" Type="http://schemas.openxmlformats.org/officeDocument/2006/relationships/hyperlink" Target="https://dalil.kg/document/33161" TargetMode="External"/><Relationship Id="rIdxrwahjtlw0jx594wwiuoc" Type="http://schemas.openxmlformats.org/officeDocument/2006/relationships/hyperlink" Target="https://dalil.kg/document/33161" TargetMode="External"/><Relationship Id="rId7upecbr6k2--gd9vg4do0" Type="http://schemas.openxmlformats.org/officeDocument/2006/relationships/hyperlink" Target="https://dalil.kg/document/17485" TargetMode="External"/><Relationship Id="rIdvl3vqvgehfzwmbjsietik" Type="http://schemas.openxmlformats.org/officeDocument/2006/relationships/hyperlink" Target="https://dalil.kg/document/6" TargetMode="External"/><Relationship Id="rIdxdzlize0cdiprmjwvdnhl" Type="http://schemas.openxmlformats.org/officeDocument/2006/relationships/hyperlink" Target="https://dalil.kg/document/6" TargetMode="External"/><Relationship Id="rIdnn_dxlvdalaqjfe08yded" Type="http://schemas.openxmlformats.org/officeDocument/2006/relationships/hyperlink" Target="https://dalil.kg/document/33260" TargetMode="External"/><Relationship Id="rIdrdtfypqp-bml0bal2s97_" Type="http://schemas.openxmlformats.org/officeDocument/2006/relationships/hyperlink" Target="https://dalil.kg/document/33259" TargetMode="External"/><Relationship Id="rIdbjvq9ytqp03x_8v0d8ss_" Type="http://schemas.openxmlformats.org/officeDocument/2006/relationships/hyperlink" Target="https://dalil.kg/document/33161" TargetMode="External"/><Relationship Id="rIdfncunsrfksjj3igg_nwlu" Type="http://schemas.openxmlformats.org/officeDocument/2006/relationships/hyperlink" Target="https://dalil.kg/document/33161" TargetMode="External"/><Relationship Id="rIdoeu15egw1tgmg_s-sduiq" Type="http://schemas.openxmlformats.org/officeDocument/2006/relationships/hyperlink" Target="https://dalil.kg/document/194" TargetMode="External"/><Relationship Id="rIddmjixxrbzeebabw5mejf6" Type="http://schemas.openxmlformats.org/officeDocument/2006/relationships/hyperlink" Target="https://dalil.kg/document/6" TargetMode="External"/><Relationship Id="rIdweaggzy64zserbymf_gte" Type="http://schemas.openxmlformats.org/officeDocument/2006/relationships/hyperlink" Target="https://dalil.kg/document/857" TargetMode="External"/><Relationship Id="rId9moatukgig1rgbfu-g5s0" Type="http://schemas.openxmlformats.org/officeDocument/2006/relationships/hyperlink" Target="https://dalil.kg/document/9" TargetMode="External"/><Relationship Id="rIdbe7pz0v_xldncvrdqyzwb" Type="http://schemas.openxmlformats.org/officeDocument/2006/relationships/hyperlink" Target="https://dalil.kg/document/9" TargetMode="External"/><Relationship Id="rIdcirmarme6o2wq04wzvwnu" Type="http://schemas.openxmlformats.org/officeDocument/2006/relationships/hyperlink" Target="https://dalil.kg/document/9"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vdcwk08kjnidsxoca6so" Type="http://schemas.openxmlformats.org/officeDocument/2006/relationships/hyperlink" Target="https://dalil.kg/document/300189" TargetMode="External"/><Relationship Id="rIdbgtkq97t1mnour-3wc2f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2026-09-30T17:48:10.011Z</dcterms:created>
  <dcterms:modified xsi:type="dcterms:W3CDTF">2026-09-30T17:48:10.011Z</dcterms:modified>
</cp:coreProperties>
</file>

<file path=docProps/custom.xml><?xml version="1.0" encoding="utf-8"?>
<Properties xmlns="http://schemas.openxmlformats.org/officeDocument/2006/custom-properties" xmlns:vt="http://schemas.openxmlformats.org/officeDocument/2006/docPropsVTypes"/>
</file>