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b5bxzd_hwgypj2johkr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2005 года. Регистрационный номер 133-05                                                    Утверждены                                              </w:t>
      </w:r>
      <w:hyperlink w:history="1" r:id="rIdylitweditdckqtdqwi1q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13 сентября 2005 года № 263      Министерство транспорта и коммуникаций Кыргызской Республики                АВИАЦИОННЫЕ ПРАВИЛА КЫРГЫЗСКОЙ РЕСПУБЛИКИ                                АПКР145         "Утвержденные организации по техническому обслуживанию"                          Раздел 1 (Требования)      АПКР145.01  Общее     АПКР145.05  Определения     АПКР145.06  Сокращения     АПКР145.10  Возможность быть принятым     АПКР145.15  Заявка и выдача     АПКР145.20  Степень утверждения     АПКР145.25  Требования по материально-технической оснащенности     АПКР145.30  Требования к персоналу     АПКР145.35  Регистрация штата, отвечающего за сертификацию     АПКР145.40  Оборудование, инструменты, материалы     АПКР145.45  Утвержденные сведения     АПКР145.50  Допуск к эксплуатации     АПКР145.55  Регистрация обслуживания     АПКР145.60  Сообщение о состоянии непригодности к полетам     АПКР145.65  Процедуры обслуживания и системы контроля качества     АПКР145.70  Объяснительная записка обслуживающей организации     АПКР145.75  Права утвержденных обслуживающих организаций     АПКР145.80  Обязанности утвержденных обслуживающих организаций     АПКР145.85  Изменения по утвержденной организации обслуживания     АПКР145.90  Продление действия утверждения     АПКР145.100 Отзыв (аннулирование), приостановка, ограничение или                 отказ возобновить сертификат утверждения согласно                 настоящим АПКР      АПКР145.01 Общее      (а) Для  производства  полетов каждое воздушное судно (далее - ВС)должно иметь допуск к эксплуатации,  выданный организацией, проводившейтехническое обслуживание (далее - ТО) этого ВС,  его компонентов и обо-рудования.     (b) Допуск  к  эксплуатации ВС имеют право выдавать только утверж-денные по данным правилам  организации.  Обслуживание  ВС  производитсятолько  утвержденными по данным правилам организациями.  Утверждение поданным правилам не требуется лишь в случае проведения предполетной про-верки.     (с) Допуск к эксплуатации компонентов ВС,  подлежащих к  установкена ВС,  имеют право выдавать только утвержденные по данным правилам ор-ганизации. Обслуживание таких компонентов разрешается только утвержден-ными по данным правилам организациями.     (d) Сертификат организации по ТО может быть выдан для обслуживаниякак самих ВС так и их компонентов.     (e) Организации,  работающие в системе  контроля  качества,  такжедолжны быть утверждены по данным правилам. Такие организации имеют пра-во производить лишь ограниченные виды ТО,  разрешенные процедурами нас-тоящих правил и не имеют права проводить базовое обслуживание ВС,  пол-ное обслуживание ВС в цеху, капитальный ремонт двигателей и их модулей.      АПКР145.05 Определения      В целях понимания настоящих авиационных правил (далее - АПКР) при-меняются следующие определения:     (а) Эксплуатант - лицо,  организация или  предприятие  (физическоеили  юридическое лицо),  занимающееся эксплуатацией воздушных судов илипредлагающее свои услуги в этой области.     (b) Ответственный управляющий - это руководитель,  обладающий кор-поративной властью,  призванный гарантировать оплату и уровень обслужи-вания,  предъявляемый к эксплуатантам ВС в соответствии со стандартами,предъявляемыми Органом государственного управления гражданской авиациейКыргызской Республики (далее - ДГА).  Ответственный управляющий может вписьменном виде передавать полномочия другому  сотруднику  организации,при этом такое лицо становится Ответственным Управляющим в соответствиис настоящими АПКР.     (c) Утвержденная Организация по ТО - Организация, имеющая Сертифи-кат Соответствия на право выполнения технического обслуживания и  теку-щего  ремонта  AT,  выданный авиационной администрацией государства ре-гистрации данной Организации.     (d) Воздушное судно - летательный аппарат, поддерживаемый в атмос-фере за счет реакций воздуха,  отличный от реакций воздуха, отраженногоот земной (водной) поверхности.     (e) Компонент ВС - любая составная часть ВС, вплоть и включительнодо  источников питания полностью и/или любое рабочее или аварийное обо-рудование.     (f) Утверждено ДГА - означает утверждение ДГА напрямую или соглас-но утвержденной процедуре.     (g) Штат,  отвечающий  за сертификацию - персонал,  уполномоченныйутвержденной обслуживающей организацией согласно процедурам и  допущен-ный к сертификации разрешения на эксплуатацию ВС или компонентов ВС.     (h) Коммерческий Воздушный Транспорт - авиаперевозчик  пассажиров,грузов или почты за вознаграждение.     (i) Инспекция - обследование,  осмотр ВС или компонента ВС для оп-ределения соответствия утвержденным стандартам.     (j) Месторасположение - место,  из которого организация  выполняетдействия или желает выполнять действия, для которых требуется утвержде-ние по настоящим АПКР.     (k) Обслуживание - либо один,  либо комбинация из капитального ре-монта,  ремонта,  инспекции, замены, модификации или устранение поломкиВС или компонента ВС.     (l) Модификация - означает переделку ВС или компонента ВС в  соот-ветствии с утвержденным стандартом.     (m) Организация - организация,  зарегистрированная как юридическое(под  любой  юрисдикцией на или за пределами территории Кыргызской Рес-публики) лицо, либо физическое лицо. Такая организация может находитьсяболее  чем  в  одном месторасположении и может обладать более чем однимутверждением.     (n) Капитальный  ремонт - реставрация (восстановление) ВС или ком-понента ВС путем осмотра и замены в соответствии с утвержденными  стан-дартами продления срока службы.     (о) Предполетная инспекция - инспекция,  выполненная до полета дляобеспечения  годности ВС к предстоящему полету.  Не включает устранениеполомок.     (p) Ремонт  - означает восстановление ВС либо компонента ВС до ра-бочего состояния по утвержденным стандартам.      АПКР145.06 Сокращения      (a) ВС - воздушное судно;     (b) ДГА  - Департамент гражданской авиации Кыргызской Республики -орган государственного управления гражданской авиацией Кыргызской  Рес-публики;     (c) КПК - курсы повышения квалификации;     (d) РТО - Руководство по техническому обслуживанию;     (e) ТО - техническое обслуживание.      АПКР145.10 Возможность быть принятым      (а) Данные правила предписывают требования,  предъявляемые для вы-дачи  утверждений организациям на выполнение ТО ВС и их компонентов,  ипредписывают общие правила работы для утвержденных таким образом  орга-низаций. Утверждение действительно для всей такой организации, возглав-ляемой ответственным управляющим.     (b) Организация,  находящаяся  полностью  на территории КыргызскойРеспублики, будет утверждена в любом из таких месторасположений на тер-ритории Кыргызской Республики в случае соответствия данным правилам.     (c) Организация,  находящаяся полностью или частично за  пределамитерритории Кыргызской Республики, получит утверждение для любого из та-ких месторасположений за  пределами  территории  Кыргызской  Республикитолько при условии соответствия настоящим АПКР. Также, ДГА может допус-тить такую организацию на основании утверждения,  выданного Органом Уп-равления,  другого государства,  при условии, что организация, отвечаетвсем условиям по ТО и гарантирует соответствие требованиям данных АПКР.      АПКР145.15 Заявка и выдача      (а) Заявка на получение утверждения организации по ТО или на  вне-сение поправки в действующее утверждение организации по ТО должна пода-ваться в установленном порядке и форме с необходимым количеством  копийописания обслуживающей организации или соответственно поправок.     (b) Заявитель,  отвечающий требованиям данных правил,  имеет правона получение утверждения обслуживающей организации.      АПКР145.20 Степень утверждения      Получив утверждение,  организация получает, выданный ДГА, Сертифи-кат соответствия организации по ТО.  В  этом  Сертификате  соответствияуказывается  степень  утверждения,  тогда  как объем утвержденных работотображается в Специальном положении, прилагаемом к сертификату органи-зации по ТО.      АПКР145.25 Требования по материально-технической оснащенности      (а) Материально-техническое  оснащение должно гарантировать защитуот погодных условий и быть на уровне,  соответствующем проведению  всехнамеченных  плановых работ.  Специализированные цеха и платформы должныбыть изолированы,  чтобы исключить загрязнение окружающей среды и местаработы.     (Ь) Расположение офиса должно соответствовать организации плановыхработ  как указано в пункте (а) включая,  в частности,  ведение записейотносительно качества, планирования и технического состояния.     (с) Рабочая  обстановка  должна соответствовать выполнению постав-ленной задачи и в особенности,  конкретным требованиям. Если только об-ратное  не продиктовано особым случаем,  рабочая обстановка должна бытьорганизована так, чтобы не снижать производительности труда персонала.     (d) Складские сооружения должны быть предусмотрены для безопасногоскладирования компонентов ВС,  оборудования, инструментов и материалов.Условия  складирования должны обеспечивать раздельное нахождение компо-нентов ВС и материалов в рабочем состоянии от компонентов ВС,  материа-лов, оборудования и инструментов в нерабочем состоянии. Условия склади-рования должны отвечать инструкциям изготовителей с целью  предотвраще-ния порчи и поломки складируемых единиц. Доступ к складируемым единицампосторонних лиц должен быть запрещен.      АПКР145.30 Требования к персоналу      (а) Должны назначаться руководящий персонал или группа лиц,  одоб-ренных  Органом  Управления,  в  обязанности которых входит обеспечениесоблюдения обслуживающей организацией требований настоящих АПКР.  Такиелица (лицо) должны напрямую подчиняться ответственному управляющему.     (Ь) Утвержденная по данным АПКР организация по ТО должна приниматьна работу персонал, способный планировать, выполнять, руководить и инс-пектировать работы в рамках полученного утверждения.     (с) Компетентность персонала,  занятого в обслуживании, должна со-ответствовать установленным стандартам.     (d) В дополнение к параграфу (с),  штат,  отвечающий за сертифика-цию,  должен соответствовать квалификационным требованиям и пройти пер-воначальное обучение и КПК согласно программе, одобренной ДГА.      АПКР145.35 Регистрация штата, отвечающего за сертификацию      (а) Утвержденная  по  АПКР145 организация по ТО должна регистриро-вать весь штат,  отвечающий за сертификацию, с указанием круга полномо-чий каждого сотрудника штата.     (Ь) Каждый сотрудник штата,  отвечающего за  сертификацию,  должениметь на руках список всех своих полномочий.      АПКР145.40 Оборудование, инструменты, материалы      (а) Утвержденная  по данным АПКР организация по ТО должна распола-гать необходимым оборудованием, инструментами и материалом для выполне-ния утвержденного объема работ.     (Ь) Инструменты,  оборудование и особенно приборы  для  проведениятестов  должны быть под надзором и калиброваться по установленным стан-дартам с регулярностью,  гарантирующей их рабочее состояние и точность.Записи проведения таких калибровок и применяемых стандартов должны вес-тись утвержденной по данным АПКР организацией по ТО.      АПКР145.45 Утвержденные сведения      (а) Утвержденная по АПКР145 организация по ТО должна вести  и  ис-пользовать  применяемые современные утвержденные сведения по обслужива-нию,  а также модификациям и ремонтам. Применяемые означает относящиесяк любому ВС,  компоненту ВС или процессу, указанному в таблице ранжиро-вания по классам или любого перечня возможностей, прилагаемых к утверж-дению по данным АПКР организаций по ТО.     (b) Для настоящих АПКР применяемыми утвержденными сведениями явля-ются:     1. Любое применяемое требование,  процедура, директива летной год-ности, рабочая инструкция или информация, выпущенная ДГА.     2. Любая директива летной годности,  где  говорится,  что  типовойсертификат выдан ДГА.     3. Любые применяемые сведения,  такие и не только, как руководствапо обслуживанию или ремонту, изданные организацией, а также обладателя-ми типовых сертификатов и сертификатов дополнительного образца, или     4. любой другой организацией, имеющей право на публикацию подобныхсведений.     5. Любые применяемые сведения,  такие и не только, как руководствапо обслуживанию и текущему ремонту,  выпущенные организацией под патро-нажем или с согласия ДГА, где говорится, что оригинал типового сертифи-ката выдан ДГА.     6. Любой применяемый стандарт, такой и не только, как установивша-яся практика стандартов обслуживания,  выпущенный уполномоченным  орга-ном, институтом или организацией и принятый за стандарт обслуживания.     7. Любые применяемые сведения, выпущенные в соответствии с пунктом(с).     (с) Утвержденная по данным АПКР организация по ТО  может  изменятьинструкции обслуживания только по процедуре, описанной в Руководстве поТО обслуживающей организации, где будет доказано, что такое изменение вобслуживании  в  итоге  выльется в равнозначные или усовершенствованныестандарты обслуживания, при условии сообщения обладателям типового сер-тификата.  Инструкции по обслуживанию, указанные в данном пункте, озна-чают инструкции по выполнению конкретной задачи  обслуживания.  Утверж-денная  по данным АПКР организация по ТО может не заниматься инженернымпроектированием текущего ремонта  или  изменений,  указанных  в  данномпункте.     (d) При необходимости,  утвержденная по данным АПКР организация поТО  должна обеспечить доступ обслуживающего персонала к применяемым ут-вержденным сведениям.     (е) Утвержденная  по данным АПКР организация по ТО должна гаранти-ровать аккуратное и своевременное ведение утвержденных сведений,  нахо-дящихся в распоряжении организации. В случае, когда утвержденные сведе-ния находятся в распоряжении или поступили от эксплуатанта/клиента, ут-вержденная  по данным АПКР организация по ТО,  должна предоставить либописьменное подтверждение от эксплуатанта/клиента о своевременности дан-ных утвержденных сведений,  либо изданные рабочие приказы, с уточнениемстатуса поправки к утвержденным сведениям или  показать,  что  сведениявключены эксплуатантом/клиентом в список предстоящих поправок к утверж-денным сведениям.      АПКР145.50 Допуск к эксплуатации      (а) Сертификат допуска к эксплуатации должен выдаваться  уполномо-ченным  штатом  от имени утвержденной по данным АПКР организации по ТО,убедившегося в том, что требуемое полное обслуживание ВС или компонентаВС  силами  утвержденной по данным АПКР организацией по ТО выполнено попроцедуре,  указанной в объяснительной записке,  утвержденной  поданнымАПКР организации по ТО.     Для компонента ВС, обслуженного в разобранном от ВС виде, требует-ся получение сертификата допуска к эксплуатации для такого обслуживанияили другого сертификата допуска  к  эксплуатации,  подтверждающего  егонадлежащую установку на ВС после завершения таковой.     (b) Сертификат допуска к эксплуатации  должен  содержать  основныеподробности проводимого обслуживания, дату завершения такого обслужива-ния и идентификацию,  включая исходные данные утверждения об утвержден-ной по данным АПКР обслуживающей организации,  а также штата, выдавшеготакой сертификат.      АПКР145.55 Регистрация обслуживания      (а) Утвержденная по данным АПКР организация по ТО должна вести за-писи всех выполненных работ по установленной форме.     (Ь) Утвержденная по данным АПКР организация по ТО должна предоста-вить  копию каждого сертификата допуска к эксплуатации,  выданного экс-плуатанту вместе с копией конкретных утвержденных сведений, примененныхпри ремонте/модификации.     (с) Утвержденная по данным АПКР организация по ТО  должна  хранитькопию  всех  подробных  записей обслуживания или относящихся к делу ут-вержденных сведений в течение двух лет со дня получения ВС  или  компо-нентом ВС разрешения к эксплуатации из утвержденной по данным АПКР обс-луживающей организации.     Когда эксплуатант  ВС  заключает контракт с утвержденной по даннымАПКР организацией по ТО с целью сохранения сертификата допуска  к  экс-плуатации ВС и любых сопутствующих утвержденных сведений, период хране-ния будет такой,  как требуется в Авиационных </w:t>
      </w:r>
      <w:hyperlink w:history="1" r:id="rIdz8fqxj-kyppmgjculucre">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Кыргызской  Рес-публики  АП-ЭКС  "Эксплуатация  гражданских воздушных судов" подчасть М"Техническая эксплуатация воздушного судна" Раздел 1 (Требования),  ут-вержденных  </w:t>
      </w:r>
      <w:hyperlink w:history="1" r:id="rId7ehfp_-cutupotd245h6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КыргызскойРеспублики от 31.05.05 г.  № 128, зарегистрированный в Министерстве юс-тиции Кыргызской  Республики  27 июня 2005 года,  регистрационный номер84-05 (далее - АП-ЭКС-М-1),  а не такой,  как указано  в  АПКР145.55(с)Авиационных правилах Кыргызской Республики АПКР-145 "Утвержденные орга-низации по техническому обслуживанию" Раздел 2 (Стандарты),  утвержден-ных  приказом Министерства транспорта и коммуникаций Кыргызской Респуб-лики от 13.09.05 г. № 263 (далее - АПКР-145-2).      АПКР145.60 Сообщение о состоянии непригодности к полетам      (а) Утвержденная по данным АПКР организация по ТО должна  информи-ровать ДГА и обладателя типового сертификата, выдаваемого для ВС, о лю-бом представляющем угрозу состоянии ВС или компонента ВС,  обнаруженномутвержденной по данным АПКР обслуживающей организацией.     (Ь) Сообщения должны представляться в форме и способом, предписан-ным ДГА и содержать всю информацию по состоянию, ставшему известным ут-вержденной по данным АПКР организации по ТО.     (с) Там,  где утвержденная по данным АПКР организация по ТО подпи-сала контракт с эксплуатантом,  выполняющим требования АП-ЭКС на обслу-живание, утвержденная по данным АПКР организация по ТО должна также ин-формировать эксплуатанта,  выполняющего АП-ЭКС о любом таком состоянии,представляющем опасность для ВС или компонента ВС.     (d) Сообщение должно быть сделано по мере практической  возможнос-ти,  но в любом случае, не позднее трех дней со дня обнаружения утверж-денной по данным АПКР организацией по ТО состояния, о котором идет речьв сообщении.      АПКР145.65 Процедуры обслуживания и системы контроля качества      (а) Утвержденная по данным АПКР организация по ТО может установитьтакие процедуры, приемлемые для ДГА с целью применения практик надлежа-щего  обслуживания  и  соответствия  всех относящихся к делу требованийданных АПКР,  которые могут включать простой рабочий приказ  или  конт-ракт, чтобы ВС или компонент ВС могли быть допущены к эксплуатации сог-ласно АПКР145.50 настоящих АПКР.     (b) Кроме того,  утвержденная по данным АПКР организация по ТО мо-жет установить систему контроля качества,  включающую независимые  про-верки,  которая бы обеспечивала соблюдение стандартов продукции,  адек-ватность процедур в целях обеспечения надлежащего обслуживания и летнойгодности ВС или компонентов ВС.  В самых мелких организациях роль неза-висимого аудита в системе контроля  качества  может  быть  передана  поконтракту  другой утвержденной по данным АПКР обслуживающей организацииили инспектору с подходящим опытом.  Контроль соответствия  требованиямдолжен предусматривать обратную связь с лицом или группой лиц,  указан-ных в АПКР145.30(а) настоящих правил и в конечном итоге с ответственнымуправляющим,  чтобы в случае необходимости, были приняты корректирующиемеры. Такие системы должны быть приняты ДГА.      АПКР145.70 Объяснительная записка обслуживающей организации      (а) Для выполнения работ утвержденная по данным  АПКР  организацияпо ТО должна предоставить РТО следующего содержания:     1. Заявление за подписью ответственного управляющего, подтверждаю-щее,  что РТО организации по ТО и любые другие относящиеся к этой орга-низации руководства определяют работу утвержденной по данным АПКР орга-низации  по  ТО в соответствии с настоящими АПКР и гарантируют ее соот-ветствие в будущем;     2. Должности  и  имена  состава руководства согласно АПКР145.30(а)настоящих АПКР;     3. Обязанности  и ответственность руководства,  указанные в пункте(2),  включая вопросы, которые они могут напрямую решать с ДГА от имениутвержденной по данным АПКР обслуживающей организации;     4. Схема организации, где нарисована цепь команд руководства, ука-занных в пункте (2);     5. Список штата, отвечающего за сертификацию;     6. Общее описание человеческих ресурсов;     7. Общее описание материально-технических  средств,  расположенныхпо каждому адресу, указанному в сертификате утверждения утвержденной поданным АПКР обслуживающей организацией;     8. Точное  определение  объема  работ  утвержденной по данным АПКРобслуживающей организации согласно степени ее утверждения;     9. Процедура извещения об изменениях в утвержденной по данным АПКРорганизации по ТО;     10. Процедура внесения поправки в РТО организации по ТО.  Пункты с(1) по (10) включительно составляют часть  РТО,  отведенную  управлениюорганизацией по ТО;     11. Процедуры утвержденной по данным АПКР обслуживающей  организа-ции  и  системы  контроля  качества  согласно  АПКР145.25,  АПКР145.30,АПКР145.35, АПКР145.40, АПКР145.45, АПКР145.50, АПКР145.55, АПКР145.60,АПКР145.65, АПКР145.70, АПКР145.75 и АПКР145.80 настоящих АПКР;     12. Перечень эксплуатантов,  которым утвержденная по  данным  АПКРорганизация по ТО оказывает услуги по техобслуживанию ВС, по мере необ-ходимости;     13. Перечень  организаций,  как  указано в АПКР145.75(Ь) настоящихАПКР, по мере необходимости;     14. Перечень   станций   линейного  обслуживания,  как  указано  вАПКР145.75(d) настоящих АПКР, по мере необходимости;     15. Перечень  подрядных  утвержденных по данным АПКР обслуживающихорганизаций, по мере необходимости.     (b) Информация,  указанная  в пунктах (5) и с (11) по (15) включи-тельно,  являясь частью, может храниться отдельными документами или от-дельными файлами электронных данных,  при условии, что часть РТО, отве-денная управлению обслуживающей организации,  дает конкретные ссылки натакие документы или файлы электронных данных.     (с) РТО обслуживающей организации  и  любые  последующие  поправкидолжны быть одобрены ДГА.      АПКР145.75 Права утвержденных обслуживающих организаций      Утвержденная по данным АПКР организация по ТО может выполнять сле-дующие задачи,  только в случае их разрешения и соответствия с РТО, ут-вержденной по данным АПКР организации по ТО:     (а) Обслуживание любого ВС или компонента ВС в рамках ее компетен-ции согласно утверждению в месторасположениях,  определенных в сертифи-кате утверждения и/или в РТО,  утвержденной по данным АПКР  организациипо ТО;     (Ь) Организацию обслуживания любого ВС или компонента ВС,  ограни-ченных  АПКР145.1(е) настоящих правил,  в рамках своей компетенции сог-ласно утверждению в другой организации,  работающей по системе контролякачества, утвержденной по данным АПКР145 организации по ТО.     (с) Обслуживание любого ВС или любого компонента ВС в рамках своейкомпетенции  согласно утверждению в любом месторасположении при условиинеобходимости такого обслуживания по причине выхода ВС из  строя,  либовозникшей  потребности  в  поддерживающем разовом линейном обслуживаниипри соблюдении условий, установленных процедурой и включенных в РТО ут-вержденной по данным АПКР организации по ТО.     (d) Обслуживание любого ВС или любого компонента ВС в рамках своейкомпетенции согласно утверждению в месторасположении,  идентифицирован-ном как месторасположение  линейного  обслуживания,  оборудованном  дляпроведения  незначительного  поддерживающего  обслуживания и только приусловии, что РТО утвержденной по данным АПКР организации по ТО как раз-решает такую деятельность, так и перечисляет такие месторасположения.     (е) Выдачу сертификатов разрешения к эксплуатации  по  пунктам  от(а)  до  (d)  по  завершении обслуживания согласно АПКР145.50 настоящихправил.      АПКР145.80 Обязанности утвержденных обслуживающих организаций      Утвержденная по данным АПКР организация по ТО может выполнять обс-луживание  ВС или компонента ВС в рамках своей компетенции согласно ут-верждению только при наличии всех  необходимых  материально-техническихсредств, оборудования, инструментов, материалов, утвержденных сведений,инженерно-технического персонала и штата, отвечающего за сертификацию.      АПКР145.85 Изменения по утвержденной организации обслуживания      (а) Утвержденная по данным АПКР организация по ТО должна известитьДГА о намерении внести любое из следующих изменений до того,  как такиеизменения будут иметь место,  чтобы позволить ДГА определить  непрерыв-ность соответствия с данными АПКР и внести поправку, если необходимо, всертификат утверждения.  Об изменениях в состав персонала следует изве-щать при первой возможности,  за исключением случаев, когда руководствобыло заранее информировано о следующих изменениях:     1. Наименование организации.     2. Месторасположение организации.     3. Дополнительные месторасположения организации.     4. Ответственный управляющий.     5. Любой   из   руководящих   работников,  указанных  в  параграфеАПКР145.30(а) настоящих АПКР.     6. Материально-техническое оснащение,  оборудование,  инструменты,материалы, процедуры, объем работ и штата, отвечающего за сертификацию,от которого может зависеть утверждение.     (Ь) ДГА может предписывать условия,  по  которым  утвержденная  поданным  АПКР организация по ТО может работать во время проведений такихизменений,  пока ДГА не определит, что действие утверждения должно бытьприостановлено.      АПКР145.90 Продление действия утверждения      (а) Если  только  утверждение не было ранее признано несостоятель-ным, заменено, приостановлено, отозвано или признано недействительным всилу истечения срока его действия, что может быть уточнено в сертифика-те утверждения, продление действия утверждения зависит от:     1. продолжения  соответствия  деятельности  утвержденной по даннымАПКР организации по ТО настоящим АПКР и;     2. обеспечения доступа ДГА к утвержденной по данным АПКР организа-ции по ТО для выяснения наличия факта продления  соответствия  деятель-ности настоящим АПКР и.      АПКР145.100 Отзыв (аннулирование), приостановка, ограничение или                 отказ возобновить сертификат утверждения согласно                 настоящим АПКР      После проведения  тщательного расследования и при условии надлежа-щего соблюдения пунктов (а) и (Ь),  ДГА может отозвать,  приостановить,ограничить  или  отказаться возобновить сертификат утверждения согласнонастоящим АПКР,  если удостоверится в том,  что обладатель  сертификатаутверждения более не выполняет требований настоящих АПКР.     (а) За исключением случаев,  указанных в пункте  (Ь),  до  отзыва,приостановки, ограничения или отказа возобновить сертификат утверждениясогласно настоящих АПКР, ДГА должен сначала известить обладателя серти-фиката в письменном виде за 28 дней о своем намерении и причинах и пре-доставить обладателю сертификата возможность сделать заявление и  расс-мотреть таковое заявление.     (Ь) В случаях,  когда ДГА решит,  что эксплуатация ВС небезопасна,ДГА  может дополнительно к пункту (а),  без предварительного извещения,временно приостановить действие сертификата утверждения по данным  АПКРполностью или частично до завершения процедуры подпараграфа.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ol06wyky1eycqy6canv">
      <w:r>
        <w:rPr>
          <w:rFonts w:ascii="Arial" w:cs="Arial" w:eastAsia="Arial" w:hAnsi="Arial"/>
          <w:color w:val="132D3F"/>
          <w:sz w:val="16"/>
          <w:szCs w:val="16"/>
          <w:u w:val="single"/>
        </w:rPr>
        <w:t xml:space="preserve">dalil.kg/document/300276</w:t>
      </w:r>
    </w:hyperlink>
  </w:p>
  <w:p>
    <w:pPr>
      <w:spacing w:after="0" w:before="40"/>
      <w:jc w:val="center"/>
    </w:pPr>
    <w:hyperlink w:history="1" r:id="rIdf4259adi2ud5zs7wail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5bxzd_hwgypj2johkr5" Type="http://schemas.openxmlformats.org/officeDocument/2006/relationships/hyperlink" Target="https://dalil.kg/document/202591" TargetMode="External"/><Relationship Id="rIdylitweditdckqtdqwi1q5" Type="http://schemas.openxmlformats.org/officeDocument/2006/relationships/hyperlink" Target="https://dalil.kg/document/300275" TargetMode="External"/><Relationship Id="rIdz8fqxj-kyppmgjculucre" Type="http://schemas.openxmlformats.org/officeDocument/2006/relationships/hyperlink" Target="https://dalil.kg/document/31694" TargetMode="External"/><Relationship Id="rId7ehfp_-cutupotd245h6n" Type="http://schemas.openxmlformats.org/officeDocument/2006/relationships/hyperlink" Target="https://dalil.kg/document/3169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ol06wyky1eycqy6canv" Type="http://schemas.openxmlformats.org/officeDocument/2006/relationships/hyperlink" Target="https://dalil.kg/document/300276" TargetMode="External"/><Relationship Id="rIdf4259adi2ud5zs7wail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2026-10-02T09:22:57.745Z</dcterms:created>
  <dcterms:modified xsi:type="dcterms:W3CDTF">2026-10-02T09:22:57.745Z</dcterms:modified>
</cp:coreProperties>
</file>

<file path=docProps/custom.xml><?xml version="1.0" encoding="utf-8"?>
<Properties xmlns="http://schemas.openxmlformats.org/officeDocument/2006/custom-properties" xmlns:vt="http://schemas.openxmlformats.org/officeDocument/2006/docPropsVTypes"/>
</file>