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 ПРЕКРАТИЛ ДЕЙСТВИЕ
                 в соответствии со статьей 36 </w:t>
      </w:r>
      <w:hyperlink w:history="1" r:id="rIdltauyskmboutpdvimozt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      от 20 июля 2009 года № 241
           "О нормативных правовых актах Кыргызской Республики"Зарегистрирован в Министерстве юстиции Кыргызской Республики27 марта 2006 года. Регистрационный номер 23-06. г. Бишкек                                 ПРИКАЗ                                   Госагенства информационных                     МВД КРресурсов  и  технологий при                    от 13 марта 2006 годаПравительстве Кыргызской Республики            № 146от 13 марта 2006 года № 6/п                                           Об утверждении инструкции о порядке оформления, выдачи           и учета паспорта гражданина Кыргызской Республики     В   соответствии   с   </w:t>
      </w:r>
      <w:hyperlink w:history="1" r:id="rIdkygmhj53ay46fwwhpkyl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   Правительства   КыргызскойРеспублики  от  11  марта  2006 года № 153  «О  внесении  изменений  идоплнений  в </w:t>
      </w:r>
      <w:hyperlink w:history="1" r:id="rIdudn0titskeiueeox151f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  от  27июля  2004  года № 557 «Об утверждении </w:t>
      </w:r>
      <w:hyperlink w:history="1" r:id="rIdkdryuaqzkomeensbcypk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, описания  и  образцапаспорта  гражданина  Кыргызской  Республики  образца  2004   года   иПоложения,  описания  и образца общегражданского  паспорта  гражданинаКыргызской Республики образца 2004 года»,                                                                                                   Приказываем:          1. Утвердить прилагаемую </w:t>
      </w:r>
      <w:hyperlink w:history="1" r:id="rIddxfmyng0szslrk2l5b_r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Инструкцию</w:t>
        </w:r>
      </w:hyperlink>
      <w:r>
        <w:rPr>
          <w:rFonts w:ascii="Arial" w:cs="Arial" w:eastAsia="Arial" w:hAnsi="Arial"/>
          <w:sz w:val="24"/>
          <w:szCs w:val="24"/>
        </w:rPr>
        <w:t xml:space="preserve"> «О порядке оформления, выдачии учета паспорта гражданина Кыргызской Республики».     2.  Считать  утратившим  силу совместный </w:t>
      </w:r>
      <w:hyperlink w:history="1" r:id="rId62n-xoysktxq44yjagik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</w:t>
        </w:r>
      </w:hyperlink>
      <w:r>
        <w:rPr>
          <w:rFonts w:ascii="Arial" w:cs="Arial" w:eastAsia="Arial" w:hAnsi="Arial"/>
          <w:sz w:val="24"/>
          <w:szCs w:val="24"/>
        </w:rPr>
        <w:t xml:space="preserve">  Государственногоагентства  информационных  ресурсов  и  технологий  при  ПравительствеКыргызской Республики от 26.01.2005 года № 1 и Министерства внутреннихдел Кыргызской Республики от 27.01.2005 года № 27, зарегистрированногоприказом  Министерства  юстиции  от  07  февраля  2005  года   №   28,регистрационный номер № 22-05.     3.  Контроль  за  исполнением  настоящего  приказа  возложить  наУправление  паспортной  и визовой работы Министерства  внутренних  делКыргызской    Республики   и   отдел   персонификации   и   госзакупокГосударственного  агентства информационных ресурсов и  технологий  приПравительстве Кыргызской Республики.     4.   Настоящий  приказ  вступает  в  силу  после  государственнойрегистрации   в   Министерстве   юстиции   Кыргызской   Республики   ипоследующего официального опубликования в Приложении к газете  «Эркин-Тоо»    «Нормативные   акты   Правительства   Кыргызской   Республики,министерств,  государственных  комитетов,  административных  ведомств,Социального   фонда   Кыргызской   Республики,   Национального   банкаКыргызской Республики и местного самоуправления города Бишкек».     5.   Уведомить  Министерство  юстиции  Кыргызской  Республики  обофициальном опубликовании настоящего Приказа.               Директор Госагенства     информационных ресурсов     и технологий при Правительстве     Кыргызской Республики                        А.Кенжетаев          Министр внутренних дел     Кыргызской Республики                        М.Суталинов    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fy10uk4gkxdpk4ougqe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dalil.kg/document/300381</w:t>
      </w:r>
    </w:hyperlink>
  </w:p>
  <w:p>
    <w:pPr>
      <w:spacing w:after="0" w:before="40"/>
      <w:jc w:val="center"/>
    </w:pPr>
    <w:hyperlink w:history="1" r:id="rIdt7a31eit74105rvj6jqs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tauyskmboutpdvimozth" Type="http://schemas.openxmlformats.org/officeDocument/2006/relationships/hyperlink" Target="https://dalil.kg/document/202591" TargetMode="External"/><Relationship Id="rIdkygmhj53ay46fwwhpkyl3" Type="http://schemas.openxmlformats.org/officeDocument/2006/relationships/hyperlink" Target="https://dalil.kg/document/57201" TargetMode="External"/><Relationship Id="rIdudn0titskeiueeox151fe" Type="http://schemas.openxmlformats.org/officeDocument/2006/relationships/hyperlink" Target="https://dalil.kg/document/55620" TargetMode="External"/><Relationship Id="rIdkdryuaqzkomeensbcypkh" Type="http://schemas.openxmlformats.org/officeDocument/2006/relationships/hyperlink" Target="https://dalil.kg/document/55628" TargetMode="External"/><Relationship Id="rIddxfmyng0szslrk2l5b_ro" Type="http://schemas.openxmlformats.org/officeDocument/2006/relationships/hyperlink" Target="https://dalil.kg/document/300382" TargetMode="External"/><Relationship Id="rId62n-xoysktxq44yjagikp" Type="http://schemas.openxmlformats.org/officeDocument/2006/relationships/hyperlink" Target="https://dalil.kg/document/31205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fy10uk4gkxdpk4ougqen" Type="http://schemas.openxmlformats.org/officeDocument/2006/relationships/hyperlink" Target="https://dalil.kg/document/300381" TargetMode="External"/><Relationship Id="rIdt7a31eit74105rvj6jqs2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2026-10-02T04:58:07.377Z</dcterms:created>
  <dcterms:modified xsi:type="dcterms:W3CDTF">2026-10-02T04:58:07.377Z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