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tkj-xp4ztyxrwj2zxf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2007 года № 109-П</w:t>
        </w:r>
      </w:hyperlink>
      <w:r>
        <w:rPr>
          <w:rFonts w:ascii="Arial" w:cs="Arial" w:eastAsia="Arial" w:hAnsi="Arial"/>
          <w:sz w:val="24"/>
          <w:szCs w:val="24"/>
        </w:rPr>
        <w:t xml:space="preserve">  Зарегистрировано в Министерстве юстиции Кыргызской Республики17 мая 2006 года. Регистрационный номер 55-06 г.Бишкекот 10 мая 2006 года № 83-П     ПРИКАЗ МИНИСТЕРСТВА ЭКОНОМИКИ И ФИНАНСОВ КЫРГЫЗСКОЙ РЕСПУБЛИКИ      В соответствии с Меморандумом о взаимопонимании между Правительст-вом Кыргызской Республики и Азиатским Банком Развития от 5 февраля 2006года и запросом Исполнительного агентства (Администрация Президента КР)проекта  "Развитие детей младшего возраста на уровне общин" № 797 от 18апреля 2006 года, приказываю:     1. Внести в </w:t>
      </w:r>
      <w:hyperlink w:history="1" r:id="rIdcxtzs8njnfdyxkr42z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проекта "Разви-тие детей младшего возраста на уровне общин", утвержденное </w:t>
      </w:r>
      <w:hyperlink w:history="1" r:id="rId-q6qrirbxjkiblx_tt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№ 57-П от 22 марта 2005 года,зарегистрированного в Министерстве юстиции Кыргызской Республики от  20апреля 2005 года № 56-05, следующее изменение:     Часть 1 пункта 6 изложить в следующей редакции:     "Максимальная сумма гранта, выделяемого из средств Фонда не должнапревышать 5 тысяч долларов США для восстановления и развития дошкольныхучреждений  (детские  сады),  фельдшерско-акушерских  пунктов  и другихсуб-проектов,  которые будут оказывать ощутимое положительное  воздейс-твие на развитие детей в возрасте до 8 лет".     2. Юридическому отделу Министерства экономики и финансов  КР  про-вести государственную регистрацию настоящего приказа в Министерстве юс-тиции КР.     3. Настоящий  приказ  ввести  в действие с момента государственнойрегистрации в Министерстве юстиции КР и последующей официальной  публи-кации.     4. После опубликования данного зарегистрированного приказа, инфор-мировать Министерство юстиции КР об источнике опубликования.     5. О подписании настоящего приказа известить Азиатский банк разви-тия и Исполнительное агентство проекта "Развитие детей младшего возрас-та на уровне общин".     6. Контроль  за  исполнением настоящего приказа возложить на А.Ди-камбаева - и.о. статс-секретаря Министерства экономики и финансов КР.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1y4rozbvqo1aqxsv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dalil.kg/document/300432</w:t>
      </w:r>
    </w:hyperlink>
  </w:p>
  <w:p>
    <w:pPr>
      <w:spacing w:after="0" w:before="40"/>
      <w:jc w:val="center"/>
    </w:pPr>
    <w:hyperlink w:history="1" r:id="rIdnpdv0uexfyvlj3cerag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j-xp4ztyxrwj2zxfwlv" Type="http://schemas.openxmlformats.org/officeDocument/2006/relationships/hyperlink" Target="https://dalil.kg/document/300662" TargetMode="External"/><Relationship Id="rIdcxtzs8njnfdyxkr42zlty" Type="http://schemas.openxmlformats.org/officeDocument/2006/relationships/hyperlink" Target="https://dalil.kg/document/31154" TargetMode="External"/><Relationship Id="rId-q6qrirbxjkiblx_ttdzs" Type="http://schemas.openxmlformats.org/officeDocument/2006/relationships/hyperlink" Target="https://dalil.kg/document/31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1y4rozbvqo1aqxsv6u" Type="http://schemas.openxmlformats.org/officeDocument/2006/relationships/hyperlink" Target="https://dalil.kg/document/300432" TargetMode="External"/><Relationship Id="rIdnpdv0uexfyvlj3cerag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2026-10-02T06:35:12.364Z</dcterms:created>
  <dcterms:modified xsi:type="dcterms:W3CDTF">2026-10-02T06:35:12.364Z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