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Закона КР
                      от 20 июля 2009 года № 241
       "О нормативных правовых актах Кыргызской Республики"Зарегистрировано в Министерстве юстиции Кыргызской Республики4 августа 2006 года. Регистрационный номер 82-06                                                      Утверждена                                                </w:t>
      </w:r>
      <w:hyperlink w:history="1" r:id="rIdpiutbicc0tqdstpftmzf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 и социальной защиты                                                Кыргызской Республики                                              от 7 июля 2006 года № 176                               ИНСТРУКЦИЯ                     по заполнению трудовых книжек                             I. Общие положения      1.1. Трудовая  книжка является основным документом о трудовой дея-тельности работника.     Трудовые книжки ведутся на всех работников проработавших свыше пя-ти дней, в том числе на сезонных и временных работников.     1.2. Работники, поступающие на работу, обязаны предъявлять работо-дателю трудовую книжку, оформленную в установленном порядке.     1.3. Сведения  о работнике поступившем на работу впервые записыва-ются на первой странице (титульном листе) трудовой  книжки  (вкладыша).Фамилия, имя, отчество (полностью, без сокращения) и дата рождения ука-зываются на основании паспорта или свидетельства о рождении,  удостове-рение социальной защиты (идентификационный номер).     Образование - начальное,  основное или среднее,  среднее специаль-ное, незаконченное высшее, высшее, после вузовское - указывается толькона основании документа (аттестата, свидетельства, диплома).     Профессия или  специальность записывается в трудовой книжке (вкла-дыше) на основании документа об образовании.     1.4. После указания даты заполнения трудовой книжки (вкладыша) ра-ботник своей подписью заверяет правильность внесенных сведений.     Первую страницу (титульный лист) трудовой книжки подписывает лицо,ответственное за выдачу трудовой книжки,  ставится  печать  организации(или печать отдела кадров), где впервые заполнялась трудовая книжка.     1.5. В случае если физическое лицо зарегистрировалось как  частныйпредприниматель и получило лицензию,  то данный частный предпринимательв соответствии с трудовым законодательством Кыргызской Республики  зак-лючает  с работником трудовой договор и делает соответствующую запись втрудовой книжке.                     II. Заполнение трудовой книжки      2.1. Заполнение трудовой книжки (вкладыша) производится  на  госу-дарственном и официальном языках.     2.2. Оформление работнику трудовой книжки впервые производится ра-ботодателем не позднее недельного срока со дня приема на работу.     В трудовую книжку вносятся: сведения о работнике, сведения о рабо-те, сведения о награждениях.     Сведения о взысканиях в трудовую книжку не вносятся.     2.3. Все  записи в трудовой книжке (вкладыше) вносятся работодате-лем после издания приказа (распоряжения,  постановления), но не позднеенедельного  срока,  а при увольнении - в день увольнения и должны точносоответствовать тексту приказа (распоряжению, постановлению).     Записи производятся  арабскими  цифрами (число,  месяц двузначнымигод четырехзначными) (например 25.07.1985).     2.4. С  каждой  записью,  вносимой на основании приказа в трудовуюкнижку (вкладыш) о приеме на работу, переводах на другую постоянную ра-боту  и  увольнении,  работодатель обязан ознакомить владельца трудовойкнижки (вкладыша) под расписку в личной карточке, в которой должна бытьповторена точная запись из трудовой книжки (вкладыша).     2.5. В случае выявления неправильной или неточной записи  сведенийо работе, приеме, переводе на другую работу, об увольнении, о награжде-нии и поощрении,  исправление производится работодателем,  которым былавнесена соответствующая запись (данная запись вносится в соответствии спунктом 2.7).     Если учреждение,  предприятие  или организация реорганизовано,  тозапись исправляется правопреемником,  или вышестоящей организацией, ко-торой  было подчинено реорганизованное юридическое лицо при наличии ар-хивных документов.     При ликвидации  юридического  лица время работы подтверждается ар-хивными справками.     2.6. В  случае  необходимости работодатель выдает работнику по егопросьбе заверенные записи сведений о работе из трудовых книжек (вклады-шей) не позднее, чем в пятидневный срок.     2.7. В разделе "Сведения о работе", "Сведения о награждениях" тру-довой  книжки (вкладыша) зачеркивание ранее внесенных неточных или неп-равильных записей не допускается.     При необходимости запись "Запись за N ___ недействительна" и заве-ряется печатью.     При наличии  в трудовой книжке (вкладыше) записи об увольнении илипереводе на другую работу, впоследствии признанной недействительной, попросьбе  работника выдается дубликат трудовой книжки без внесения в неезаписи, признанной недействительной.     Выдача дубликата трудовой книжки (вкладыша) производится работода-телем по последнему месту работы. При этом в правом верхнем углу первойстраницы новой трудовой книжки делается надпись: "Дубликат".     2.8. Изменения записей в трудовых книжках о  фамилии,  имени,  от-чества  и  дате рождения производятся работодателем по последнему местуработы на основании документов (паспорта,  свидетельства о рождении,  обраке,  о расторжении брака,  об изменении фамилии, имени, отчества) соссылкой на номер и дату этих документов.     Указанные изменения  вносятся на первой странице (титульном листе)трудовой книжки (вкладыше). Одной чертой зачеркивается, например, преж-няя фамилия,  или имя,  отчество,  дата рождения,  и записываются новыеданные.     Ссылки на  соответствующие  документы  записываются  на внутреннейстороне обложки и заверяются подписью нанимателя или специально уполно-моченного им должностного лица и печатью предприятия или печатью отделакадров.     При внесении  изменений фамилии,  имени,  отчества и даты рождениявладельца трудовой книжки работодатель  принимает  новое  заявление  наУдостоверение  социальной защиты в связи с изменением указанных данных,которое предоставляет в районное отделение Социального фонда для  полу-чения нового Удостоверения социальной защиты.     В таком же порядке вносятся изменения в сведения  об  образовании,профессии, специальности.      Занесение сведений о работе      2.11. В  разделе "Сведения о работе" в виде заголовка пишется пол-ное наименование организации.     Под этим  заголовком  в графе 1 ставится порядковый номер вносимойзаписи, в графах 2, 3, 4 указывается дата приема на работу.     В графе 5 заносятся сведения о приеме на работу,  переводе на дру-гую работу, увольнении.     Перевод работника  на другую постоянную работу на той же организа-ции оформляется в таком же порядке, как и прием на работу.     2.12. Если за время работы работника изменилось наименование орга-низации, то об этом отдельной строкой в графе 5 трудовой книжки делает-ся  запись "Предприятие,  учреждение,  организация такое-то с такого-точисла переименовано в такое-то",  а в графе 6  проставляется  основаниепереименования - решение соответствующего государственного органа (при-каз,  свидетельство о перерегистрации юридического лица и т.п.), приказ(распоряжение) работодателя и т.п., его дата и номер.     В графе 3 пишется "Принят или назначен  в  _________  цех,  отдел,подразделение,  участок, производство" с указанием конкретного наимено-вания,  а также наименование работы, профессии или должности и присвое-ние разряда.  Записи о наименовании работы, профессии или должности, накоторую принят работник,  производится,  для рабочих - в соответствии снаименованиями  профессий,  указанных в Едином тарифно-квалификационномсправочнике работ и профессий рабочих,  для государственных служащих  всоответствии  с  наименованиями должностей,  указанными в Реестре госу-дарственных должностей Кыргызской Республики,  утвержденным Указом  ис-полняющего  обязанности  Президента  Кыргызской Республики от 21 апреля2005 года N 130.     Изменения и  дополнения,  внесенные в установленном порядке в ука-занный справочник,  а также в Единую номенклатуру  должностей  служащихили штатное расписание, доводятся до сведения рабочих и служащих, послечего в их трудовые книжки на основании приказа (распоряжения) работода-тель вносит соответствующее изменение и дополнение.     Если рабочему в период работы присваивается новый  разряд,  то  обэтом в установленном порядке производится соответствующая запись.     Установление рабочему второй и последующей профессии отмечается  втрудовой книжке с указанием разрядов этих профессий.     Сведения о проведении аттестации рабочих мест, дающих право на ль-готное  пенсионное обеспечение,  обязательно должны вносится в трудовуюкнижку и с произведенными записями работник должен быть ознакомлен  подроспись.     2.13. Студентам,  учащимся,  аспирантам и клиническим ординаторам,имеющим трудовые книжки (вкладыши), учебное заведение (научное учрежде-ние) вносит записи о времени обучения в  дневных  отделениях  высших  исредних  специальных  учебных заведениях.  Основанием для таких записейявляются приказы учебного заведения (научного учреждения) о  зачислениина учебу и об отчислении из числа студентов, учащихся, аспирантов, кли-нических ординаторов.     2.14. В  трудовые  книжки  (вкладыши) по месту работы вносятся от-дельной строкой со ссылкой на дату,  номер и наименование соответствую-щих документов, следующие записи:     а) о времени службы в составе Вооруженных сил;     б) о времени обучения в профессионально-технических училищах и ли-цеях, на курсах по повышению квалификации, переквалификации и подготов-ке кадров;     в) о времени обучения в высших и средних специальных учебных заве-дениях,  и о времени пребывания в аспирантуре и клинической ординатуре,(кроме случаев, указанных в п.2.13 настоящей инструкции).     Предусмотренные в  настоящем  пункте  записи  вносятся  в трудовуюкнижку (вкладыш) до занесения сведений о работе в организации.      Занесение сведений о награждениях      2.16. В трудовые книжки (вкладыши) работника в разделе "Сведения онаграждениях" вносятся следующие сведения:     - о награждении государственными  наградами,  присвоении  почетныхгосударственных  званий  на основании указов Президента Кыргызской Рес-публики; награждении почетными грамотами, присвоении званий и награжде-нии знаками,  дипломами, других видах поощрений предусмотренных законо-дательством Кыргызской Республики, коллективными договорами.     2.17. Порядок внесения сведений о награждениях и поощрениях:     в графе 3 соответствующего раздела трудовой книжки пишется в  видезаголовка  наименование  организации;  в графе 1 указывается порядковыйномер записи; в графе 2 ставится дата награждения или поощрения; в гра-фе 4 указывается на основании чего внесена запись (дата, номер и наиме-нование документа, на основании которого внесена запись).      Заполнение трудовой книжки при увольнении      2.18. Запись в трудовой книжке  (вкладыше)  о  причине  увольнениядолжна производиться в точном соответствии с формулировкой действующегозаконодательства и со ссылкой на соответствующую статью закона.     Например: "Уволен по соглашению сторон, п. ____ ст. ____ Трудовогокодекса Кыргызской Республики".     При расторжении трудового договора по инициативе работника в связис переездом в другую местность запись об увольнении вносится в трудовуюкнижку (вкладыш) с указанием этой причины.  Например:  "Уволен по собс-твенному желанию в связи с переездом в другую местность".     2.19. Запись в трудовой книжке (вкладыше) работника производится ссоблюдением следующих правил:  в графе 1 ставится порядковый  номер;  вграфе 2 дата увольнения; в графе 3 причина увольнения; в графе 4 указы-вается, на основании чего внесена запись, приказ, его дата и номер.     Днем увольнения считается последний день работы.     2.20. При переводе из одной организации в другую  по  распоряжениювышестоящей  органов,  по  согласованию  между работодателями,  а такжепрофсоюзной организацией в графе 3 записывается ссылка на распоряжение,согласование или решение этих органов и организаций.     2.21. При назначении пенсии по возрасту и инвалидности,  пенсии заособые  заслуги перед Кыргызской Республикой в трудовой книжке (вклады-ше) органами Социального фонда Кыргызской Республики на первой странице(титульном листе) трудовой книжки ставится штамп "Пенсия назначена".                     III. Вкладыш в трудовую книжку      3.1. В тех случаях, когда в трудовой книжке заполнены все страницысоответствующих разделов, трудовая книжка дополняется вкладышем.     Вкладыш вшивается в трудовую книжку, заполняется и ведется работо-дателем по месту работы работника в том  же  порядке,  что  и  трудоваякнижка.     Вкладыш без трудовой книжки недействителен.     3.2. На  каждом  выданном  вкладыше  на первой странице (титульномлисте) трудовой книжки вверху ставится штамп размером 10x25 мм  с  над-писью "Выдан вкладыш" к трудовой книжке серия ___________ N __________.                IV. Выдача трудовой книжки при увольнении      4.1. При увольнении работника все записи о работе,  награждениях ипоощрениях,  внесенных в трудовую книжку за время работы в  организациизаверяются,  подписью работодателя и печатью организации или специальноуполномоченного им должностного лица и печатью отдела кадров.     Работодатель обязан  выдать  работнику  его трудовую книжку в деньувольнения с внесением в нее записи об увольнении.     При задержке выдачи трудовой книжки по вине работодателя работникувыплачивается средний размер дневной оплаты труда за  каждый  день  за-держки.     4.2. Записи в трудовую книжку о причинах прекращения трудового до-говора  производятся  в  точном соответствии с формулировками Трудовогокодекса Кыргызской Республики или иного закона и со  ссылкой  на  соот-ветствующую статью, пункт.     При прекращении трудового договора трудовая книжка выдается работ-нику в день увольнения (последний день работы).  В случае если трудоваякнижка не была выдана в последний день работы по причинам,  независящимот  работодателя (отсутствие работника либо его отказ от получения тру-довой книжки), работодатель направляет работнику почтовое уведомление онеобходимости явиться за трудовой книжкой либо дать согласие на ее отп-равление по почте. Работодатель освобождается от ответственности за за-держку выдачи трудовой книжки со дня направления уведомления.     4.3. В случае смерти работника трудовая книжка  выдается  на  рукиего  родственникам  под расписку или высылается по почте по письменномузаявлению одного из родственников.                       V. Дубликат трудовой книжки      5.1. Лицо, потерявшее трудовую книжку (вкладыш), обязано немедлен-но  заявить об этом работодателю по месту последней работы.  Не позднее15 дней после заявления работодатель  обязан  выдать  работнику  другуютрудовую книжку (вкладыш) нового образца с надписью "Дубликат" в правомверхнем углу первой страницы.     5.2. Дубликат  трудовой  книжки (вкладыша) заполняется в соответс-твии с разделом II настоящей Инструкции.     Работодатель обязан оказать содействие работнику в получении доку-ментов,  подтверждающих стаж его работы,  предшествующий поступлению наданное предприятие.              VI. Расчеты за трудовые книжки и их хранение      6.1. При  выдаче работнику трудовой книжки (вкладыша) работодательвзимает с него плату,  размер которой определяется размером расходов наих приобретение.     В случае  неправильного  первичного  заполнения  трудовой   книжки(вкладыша),  либо порчи их бланков вследствие небрежного хранения стои-мость испорченных бланков оплачивается работодателем.     6.2. Работодатель обязан постоянно иметь в наличии необходимое ко-личество бланков трудовых книжек (вкладышей).                  VII. Учет трудовых книжек (вкладыша)      7.1. Учет трудовых книжек,  а также бланков трудовых книжек (вкла-дышей) в организациях ведется по:     а) приходно-расходной  книге  по  учету  бланков  трудовой  книжки(вкладыша);     б) книге учета движения трудовых книжек (вкладышей).     В приходно-расходную книгу по учету бланков трудовой книжки (вкла-дыша) ведется бухгалтерией организации, вносятся сведения обо всех опе-рациях,  связанных с получением и расходованием бланков трудовой книжки(вкладыша) с указанием серии и номера каждого бланка.     В книге учета движения трудовых книжек (вкладышей) которая ведетсякадровой службой или другим подразделением,  оформляющим прием и уволь-нение работников,  регистрируются все трудовые книжки,  принятые от ра-ботников при поступлении на работу,  а также трудовые книжки и вкладышик ним с указанием серии и номера, выданные работникам вновь.     Приходно-расходная книга по учету бланков трудовой книжки (вклады-ша) и книга учета движения трудовых книжек (вкладышей) должны быть про-нумерованы, прошнурованы, заверены подписью руководителя организации, атакже скреплены печатью или опломбированы.     7.2. Списание и уничтожение испорченных  бланков  трудовой  книжки(вкладыша) производится комиссионно по акту.     7.3. Трудовые книжки (их дубликаты), не полученные работниками приувольнении,  хранятся в течение двух лет. После этого срока невостребо-ванные трудовые книжки (вкладышей) хранятся в архиве работодателя в те-чение  50  лет,  а  по истечении указанного срока могут быть выделены куничтожению в установленном порядке.     7.4. Бланки трудовых книжек (вкладышей) хранятся в бухгалтерии ор-ганизации как документы строгой отчетности и выдаются по заявке  в  по-дотчет должностному лицу, ответственному за ведение трудовых книжек.     По окончании каждого месяца бухгалтерия  требует  от  должностноголица,  ответственного за ведение трудовых книжек (вкладышей),  отчета оналичии бланков трудовых книжек (вкладышей) и о суммах,  полученных  зазаполненные трудовые книжки (вкладыши), с приложением приходного ордеракассы предприятия. На испорченные при заполнении бланки трудовых книжек(вкладышей) составляется акт.     7.5. Трудовые книжки (вкладыши) хранятся у работодателя по  основ-ному месту работы.             VIII. Ответственность и контроль за соблюдением                    порядка ведения трудовых книжек      8.1. За подделку или  использование  заведомо  подложной  трудовойкнижки (вкладыша) виновные лица несут ответственность в порядке,  уста-новленном законодательством Кыргызской Республики.     8.2. Ответственность  за  организацию  работы  по учету и хранениюбланков трудовых книжек и бланков вкладыша в  трудовую  книжку,  учету,ведению,  хранению  и выдаче трудовых книжек (вкладышей) возлагается наработодателя.     8.3. Ответственность за своевременное и правильное заполнение, ве-дение трудовых книжек (вкладышей), их учет, хранение и выдачу несет ру-ководитель по кадровой службе или специально уполномоченное лицо,  наз-начаемое приказом (распоряжением) работодателя.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qsxoqemotebhcfwqcwk">
      <w:r>
        <w:rPr>
          <w:rFonts w:ascii="Arial" w:cs="Arial" w:eastAsia="Arial" w:hAnsi="Arial"/>
          <w:color w:val="132D3F"/>
          <w:sz w:val="16"/>
          <w:szCs w:val="16"/>
          <w:u w:val="single"/>
        </w:rPr>
        <w:t xml:space="preserve">dalil.kg/document/300473</w:t>
      </w:r>
    </w:hyperlink>
  </w:p>
  <w:p>
    <w:pPr>
      <w:spacing w:after="0" w:before="40"/>
      <w:jc w:val="center"/>
    </w:pPr>
    <w:hyperlink w:history="1" r:id="rId4ughy7_o_h6-76tp0k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utbicc0tqdstpftmzfx" Type="http://schemas.openxmlformats.org/officeDocument/2006/relationships/hyperlink" Target="https://dalil.kg/document/3004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qsxoqemotebhcfwqcwk" Type="http://schemas.openxmlformats.org/officeDocument/2006/relationships/hyperlink" Target="https://dalil.kg/document/300473" TargetMode="External"/><Relationship Id="rId4ughy7_o_h6-76tp0k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2026-10-02T17:55:40.859Z</dcterms:created>
  <dcterms:modified xsi:type="dcterms:W3CDTF">2026-10-02T17:55:40.859Z</dcterms:modified>
</cp:coreProperties>
</file>

<file path=docProps/custom.xml><?xml version="1.0" encoding="utf-8"?>
<Properties xmlns="http://schemas.openxmlformats.org/officeDocument/2006/custom-properties" xmlns:vt="http://schemas.openxmlformats.org/officeDocument/2006/docPropsVTypes"/>
</file>