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4qbwyfbefkrtauxcr68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Республики16 июня 2006 года. Регистрационный номер 68-06 г.Бишкекот 6 июня 2006 года № 196            ПРИКАЗ МИНИСТЕРСТВА ОБОРОНЫ КЫРГЫЗСКОЙ РЕСПУБЛИКИ             Об утверждении Инструкции "О порядке проведения                профессионального отбора, медицинского           освидетельствования и оценки общеобразовательной            подготовки кандидатов, поступающих в зарубежные               военно-учебные заведения" и правил приема          в Бишкекское высшее военное училище Вооруженных Сил          Кыргызской Республики имени Героя Советского Союза                  генерал-лейтенанта Усенбекова К.У.      В целях организации качественного отбора абитуриентов в Бишкекскоевысшее военное училище Вооруженных Сил Кыргызской Республики, имени Ге-роя  Советского  Союза генерал-лейтенанта Усенбекова К.У.  и зарубежныевоенно-учебные заведения, - приказываю:     1. Утвердить  </w:t>
      </w:r>
      <w:hyperlink w:history="1" r:id="rIdy0bmdqz2kcmngtv3a5o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порядке проведения профессиональногоотбора,  медицинского освидетельствования и оценки  общеобразовательнойподготовки кандидатов,  поступающих в зарубежные военно-учебные заведе-ния" и </w:t>
      </w:r>
      <w:hyperlink w:history="1" r:id="rIdmgyc1z4a7pivsl2mims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Бишкекское высшее военное  училище  ВооруженныхСил  Кыргызской  Республики имени Героя Советского Союза генерал-лейте-нанта Усенбекова К.У.     2. </w:t>
      </w:r>
      <w:hyperlink w:history="1" r:id="rIdthqtid-dta2o2l0j9wo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профессионального отбора,  ме-дицинского освидетельствования и оценки общеобразовательной  подготовкикандидатов, поступающих в зарубежные военно-учебные заведения" и </w:t>
      </w:r>
      <w:hyperlink w:history="1" r:id="rIdytsgi8qdh9ntspbeh5m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прави-</w:t>
        </w:r>
      </w:hyperlink>
      <w:hyperlink w:history="1" r:id="rIdcal8ysfll7jmcr1sms6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Бишкекское высшее военное училище Вооруженных Сил  Кыргызс-кой  Республики имени Героя Советского Союза генерал-лейтенанта Усенбе-кова К.У.  согласовать с Министерством образования,  науки и молодежнойполитики.     3. Установить,  что настоящая </w:t>
      </w:r>
      <w:hyperlink w:history="1" r:id="rIdepea1_uhr2ktitxncqk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Инструкция</w:t>
        </w:r>
      </w:hyperlink>
      <w:r>
        <w:rPr>
          <w:rFonts w:ascii="Arial" w:cs="Arial" w:eastAsia="Arial" w:hAnsi="Arial"/>
          <w:sz w:val="24"/>
          <w:szCs w:val="24"/>
        </w:rPr>
        <w:t xml:space="preserve"> вступает в силу после го-сударственной  регистрации в Министерстве юстиции Кыргызской Республикии последующего официального опубликования в установленном законодатель-ством Кыргызской Республики порядке.     4. Контроль за исполнением настоящего приказа возложить на  Замес-тителя Министра обороны Кыргызской Республики.     5. Приказ довести до лиц в части, их касающейся.      Министр обороны Кыргызской Республики     генерал-лейтенант                                 И.Исаков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lqpxb-umke9pgyunp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dalil.kg/document/300489</w:t>
      </w:r>
    </w:hyperlink>
  </w:p>
  <w:p>
    <w:pPr>
      <w:spacing w:after="0" w:before="40"/>
      <w:jc w:val="center"/>
    </w:pPr>
    <w:hyperlink w:history="1" r:id="rIdxrju33hf5-oexhxdmsz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bwyfbefkrtauxcr68gu" Type="http://schemas.openxmlformats.org/officeDocument/2006/relationships/hyperlink" Target="https://dalil.kg/document/202591" TargetMode="External"/><Relationship Id="rIdy0bmdqz2kcmngtv3a5och" Type="http://schemas.openxmlformats.org/officeDocument/2006/relationships/hyperlink" Target="https://dalil.kg/document/300490" TargetMode="External"/><Relationship Id="rIdmgyc1z4a7pivsl2mimsi1" Type="http://schemas.openxmlformats.org/officeDocument/2006/relationships/hyperlink" Target="https://dalil.kg/document/300449" TargetMode="External"/><Relationship Id="rIdthqtid-dta2o2l0j9wocd" Type="http://schemas.openxmlformats.org/officeDocument/2006/relationships/hyperlink" Target="https://dalil.kg/document/300490" TargetMode="External"/><Relationship Id="rIdytsgi8qdh9ntspbeh5mqc" Type="http://schemas.openxmlformats.org/officeDocument/2006/relationships/hyperlink" Target="https://dalil.kg/document/300449" TargetMode="External"/><Relationship Id="rIdcal8ysfll7jmcr1sms6mf" Type="http://schemas.openxmlformats.org/officeDocument/2006/relationships/hyperlink" Target="https://dalil.kg/document/300449" TargetMode="External"/><Relationship Id="rIdepea1_uhr2ktitxncqkwk" Type="http://schemas.openxmlformats.org/officeDocument/2006/relationships/hyperlink" Target="https://dalil.kg/document/30049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lqpxb-umke9pgyunpmh" Type="http://schemas.openxmlformats.org/officeDocument/2006/relationships/hyperlink" Target="https://dalil.kg/document/300489" TargetMode="External"/><Relationship Id="rIdxrju33hf5-oexhxdmsz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2026-10-02T16:49:42.230Z</dcterms:created>
  <dcterms:modified xsi:type="dcterms:W3CDTF">2026-10-02T16:49:42.230Z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