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Республики28 августа 2006 года. Регистрационный номер 94-06 г.Бишкекот 9 августа 2006 года № 24/5               ПОСТАНОВЛЕНИЕ ПРАВЛЕНИЯ НАЦИОНАЛЬНОГО БАНКА                         КЫРГЫЗСКОЙ РЕСПУБЛИКИ              О внесении изменений и дополнений в "Правила              регулирования деятельности кредитных союзов                       в Кыргызской Республике"      В целях  дальнейшего  развития  системы регулирования и надзора закредитными союзами,  рассмотрев предлагаемые изменения и  дополнения  в"Правила  регулирования деятельности кредитных союзов в Кыргызской Рес-публике", Правление Национального банка Кыргызской Республики постанов-ляет:     1. Утвердить предлагаемые </w:t>
      </w:r>
      <w:hyperlink w:history="1" r:id="rIdywnxpfytkfqnkd1bvmgc4">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qdkp7xcniaosc-s7ijjmk">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деятельности кредитных союзов в Кыргызской Республике",  ут-вержденные </w:t>
      </w:r>
      <w:hyperlink w:history="1" r:id="rIdarstjbhq5jus_aertmrj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от 4  мая  2005  года  №  14/2(рег. номер МЮ КР № 73-05 от 6 июня 2005 года)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Управлению надзора за небанковскими учреждениями довести насто-ящее постановление до сведения областных управлений и ПредставительстваНационального банка Кыргызской Республики в Баткенской области.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публикации (наименование издания,  его номер  идата).     6. Контроль за исполнением настоящего постановления  возложить  назаместителя Председателя НБКР Джаныбекову С.Э.      Председатель Правления Национального     банка Кыргызской Республики                       М.Алапаев                                                     Приложение                                            к постановлению Правления                                               Национального банка                                              Кыргызской Республики                                          от 9 августа 2006 года № 24/5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Правила регулирования деятельности кредитных                    союзов в Кыргызской Республике      Внести в  </w:t>
      </w:r>
      <w:hyperlink w:history="1" r:id="rIdmda_p6iai4bqeyjelll0r">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деятельности  кредитных союзов вКыргызской Республике,  утвержденные </w:t>
      </w:r>
      <w:hyperlink w:history="1" r:id="rIdvnvarehuyx79kbp89b0b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№14/2 от 4 мая 2005 года,  зарегистрированные Министерством юстиции Кыр-гызской Республики 6 июня 2005 года,  регистрационный номер 73-05, сле-дующие изменения и дополнения:     1. В подпункте 3.1.3. пункта 3.1. исключить слова: "за исключениемнорматива максимального размера риска на одного заемщика (Н2)".     2. В конце подпункта 3.1.3. пункта 3.1. добавить новое предложениеследующего содержания:     "К моменту подачи заявления на получение лицензии на право привле-чения  депозитов  от своих участников и/или к моменту получения кредитаот ОсОО "Финансовая компания по поддержке и развитию кредитных союзов вКыргызской  Республике",  кредитные союзы должны привести свою деятель-ность в соответствие с экономическими нормативами НБКР,  установленнымив подпункте 3.1.2.".     3. В пункте 5.1 исключить следующее предложение:  "Данный нормативраспространяется  на кредитные союзы,  имеющие задолженность перед ОсОО"Финансовая компания по поддержке и развитию кредитных  союзов  в  Кыр-гызской Республике".     4. Второй абзац пункта 5.1 заменить на новый абзац следующего  со-держания:     "При расчете норматива максимального размера внешних заимствованийкредитного союза в сумму внешних заимствований включаются заимствованиякредитного союза у финансово-кредитных учреждений,  лицензируемых и ре-гулируемых НБКР,  а также правительственных органов,  международных фи-нансовых институтов и из других внешних источников, оформленные в соот-ветствии с законодательством КР".     5. Пункт 5.2 дополнить подпунктом 5.2.4 следующего содержания:     "Кредитные союзы,  не  привлекающие депозиты от своих участников ине имеющие задолженности перед ОсОО "Финансовая компания по поддержке иразвитию  кредитных  союзов  в Кыргызской Республике" должны установитьмаксимальный размер риска на одного заемщика в своей кредитной  полити-ке, которая утверждается Общим собранием участников".     Подпункты 5.2.4., 5.2.5. и 5.2.6. пункта 5.2 считать соответствен-но подпунктами 5.2.5., 5.2.6. и 5.2.7.     6. В подпункте 5.2.5.  пункта 5.2. перед первым предложением доба-вить новое предложение следующего содержания:     "Кредитному союзу запрещается выдавать кредиты участникам для вне-сения в капитал кредитного союза".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rud2lqia_sp56zlwtaho">
      <w:r>
        <w:rPr>
          <w:rFonts w:ascii="Arial" w:cs="Arial" w:eastAsia="Arial" w:hAnsi="Arial"/>
          <w:color w:val="132D3F"/>
          <w:sz w:val="16"/>
          <w:szCs w:val="16"/>
          <w:u w:val="single"/>
        </w:rPr>
        <w:t xml:space="preserve">dalil.kg/document/300501</w:t>
      </w:r>
    </w:hyperlink>
  </w:p>
  <w:p>
    <w:pPr>
      <w:spacing w:after="0" w:before="40"/>
      <w:jc w:val="center"/>
    </w:pPr>
    <w:hyperlink w:history="1" r:id="rIdt2puf4wxnzmf9x98nacn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wnxpfytkfqnkd1bvmgc4" Type="http://schemas.openxmlformats.org/officeDocument/2006/relationships/hyperlink" Target="https://dalil.kg/document/300501#1" TargetMode="External"/><Relationship Id="rIdqdkp7xcniaosc-s7ijjmk" Type="http://schemas.openxmlformats.org/officeDocument/2006/relationships/hyperlink" Target="https://dalil.kg/document/31262" TargetMode="External"/><Relationship Id="rIdarstjbhq5jus_aertmrj1" Type="http://schemas.openxmlformats.org/officeDocument/2006/relationships/hyperlink" Target="https://dalil.kg/document/31261" TargetMode="External"/><Relationship Id="rIdmda_p6iai4bqeyjelll0r" Type="http://schemas.openxmlformats.org/officeDocument/2006/relationships/hyperlink" Target="https://dalil.kg/document/31262" TargetMode="External"/><Relationship Id="rIdvnvarehuyx79kbp89b0bb" Type="http://schemas.openxmlformats.org/officeDocument/2006/relationships/hyperlink" Target="https://dalil.kg/document/3126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rud2lqia_sp56zlwtaho" Type="http://schemas.openxmlformats.org/officeDocument/2006/relationships/hyperlink" Target="https://dalil.kg/document/300501" TargetMode="External"/><Relationship Id="rIdt2puf4wxnzmf9x98nacn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2026-09-24T20:20:55.408Z</dcterms:created>
  <dcterms:modified xsi:type="dcterms:W3CDTF">2026-09-24T20:20:55.408Z</dcterms:modified>
</cp:coreProperties>
</file>

<file path=docProps/custom.xml><?xml version="1.0" encoding="utf-8"?>
<Properties xmlns="http://schemas.openxmlformats.org/officeDocument/2006/custom-properties" xmlns:vt="http://schemas.openxmlformats.org/officeDocument/2006/docPropsVTypes"/>
</file>