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q3lfgv3kynfug4a-uxpu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Нацбанка КР            от 13 февраля 2013 года 3 4/3 Зарегистрировано в Министерстве юстиции Кыргызской Республики2 октября 2006 года. Регистрационный номер 102-06.                                                      Утверждено                                        </w:t>
      </w:r>
      <w:hyperlink w:history="1" r:id="rIdy10ixxje3zrwzhvoimu8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6 сентября 2006 года №25/3                             ВРЕМЕННОЕ ПОЛОЖЕНИЕ       о ссудно - сберегательных жилищно - строительных кассах в                         Кыргызской Республике                                                          Глава I. Общие положения                                      1. Настоящее Временное Положение (далее - Положение) разработано  всоответствии  с  законодательством  Кыргызской  Республики   в   целяхрасширения доступа населения к кредитным ресурсам и развития различныхформ   жилищного   кредитования  и  регулирует  порядок   создания   идеятельность ссудно -сберегательных жилищно - строительных касс (далее- ссудная касса).   2.    Ссудная    касса   является   специализированным    кредитнымучреждением,   деятельность  которого  направлена  на  аккумулированиеденежных   средств  участников  в  специальные  жилищно-сберегательныевклады  и  предоставление его участникам кредитов для  индивидуальногостроительства или покупки жилых домов или квартир.   Ссудная  касса является самостоятельной организационно  -  правовойформой  юридического  лица,  некоммерческой  организацией  и  получаетстатус  юридического  лица  с  момента государственной  регистрации  всоответствии с законодательством Кыргызской Республики.   3.  Ссудная  касса осуществляет свою деятельность,  основываясь  напринципах   самоконтроля  и  саморегулирования,   в   соответствии   сзаконодательством  Кыргызской Республики,  в  том  числе  нормативнымиправовыми  актами Национального банка Кыргызской Республики  (далее  -НБКР),      определяющими     особенности     деятельности      данныхспециализированных финансово-кредитных учреждений.   4.  НБКР  не  отвечает по обязательствам ссудной кассы,  а  ссуднаякасса не отвечает по обязательствам НБКР.   5.  НБКР  выдает  лицензии и ведет реестр  ссудных  касс.  Лицензиявыдается  на  неограниченный  срок, является  именной  и  не  подлежитпередаче третьим лицам.   6.  Деятельность  юридического лица в качестве  ссудной  кассы  безлицензии  НБКР  запрещается.  За  осуществление  деятельности  ссуднойкассой  без  лицензии, а также во время приостановления  ее  действия,наступает     ответственность,    предусмотренная    законодательствомКыргызской Республики.   7.  Ссудные кассы могут создавать объединения (ассоциации и  союзы)для   защиты  и  представления  общих  интересов,  координации   своейдеятельности, осуществления совместных проектов и решения  иных  общихзадач  и  проблем.  Деятельность таких  объединений  осуществляется  ирегулируется законодательством Кыргызской Республики.   8. Основные термины и понятия, используемые в настоящем Положении:   жилищный  сберегательный  пай  (жилищный  сберегательный  вклад)  -сумма  денежных средств, внесенных участником в капитал ссудной кассы,находящихся в распоряжении ссудной кассы.   капитал  -  общая  сумма  оплаченных жилищных  сберегательных  паев(далее -жилищный пай), резервы и нераспределенная прибыль.   жилищный   кредит  -  кредит  для  индивидуального   строительства,покупки  жилых домов или квартир, выданный участнику ссудной кассы  наусловиях срочности, возвратности и платности.   жилищный  договор - договор между ссудной кассой и  участником,  покоторому   участник   после  выполнения  условий  жилищного   договораприобретает право на предоставление ему жилищного кредита.   кредитный  договор - договор между ссудной кассой и участником,  покоторому участник после выполнения условий жилищного договора получаетжилищный  кредит на условиях (сумма, сроки, график погашения  и  др.),определяемых общим собранием участников ссудной кассы.   должностные   лица   -   члены  правления,   кредитного   комитета,ревизионной  комиссии  и главный бухгалтер, если  он  является  членомвышеуказанных органов управления ссудной кассы.                      Глава II. Создание ссудной кассы                                      1.  Ссудная касса образуется 10 и более физическими лицами в  целяхрешения жилищных проблем.   2.  Для  осуществления  своей деятельности  ссудная  касса  обязанаполучить  лицензию  НБКР  в  соответствии  с  </w:t>
      </w:r>
      <w:hyperlink w:history="1" r:id="rIdelqubqslq1_hazhme7wga">
        <w:r>
          <w:rPr>
            <w:rFonts w:ascii="Arial" w:cs="Arial" w:eastAsia="Arial" w:hAnsi="Arial"/>
            <w:color w:val="1D4ED8"/>
            <w:sz w:val="24"/>
            <w:szCs w:val="24"/>
            <w:u w:val="single"/>
          </w:rPr>
          <w:t xml:space="preserve">Временным  положением</w:t>
        </w:r>
      </w:hyperlink>
      <w:r>
        <w:rPr>
          <w:rFonts w:ascii="Arial" w:cs="Arial" w:eastAsia="Arial" w:hAnsi="Arial"/>
          <w:sz w:val="24"/>
          <w:szCs w:val="24"/>
        </w:rPr>
        <w:t xml:space="preserve">  олицензировании  ссудно-сберегательных  жилищно-строительных   касс   вКыргызской  Республике,  утвержденным  </w:t>
      </w:r>
      <w:hyperlink w:history="1" r:id="rIdsa66vr25cmdkffjsfsdq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НБКР№15/4  от 25.05.2006 года, регистрационный номер Министерства  юстицииКР №70-06 от 26.06.2006.   3.  Ссудная  касса действует на основании устава в  соответствии  сзаконодательством Кыргызской Республики. Вступая в ссудную  кассу,  ееучастники    принимают    обязательство   о   выполнении    требованийзаконодательства  Кыргызской Республики, устава  и  других  внутреннихдокументов ссудной кассы. Требования устава обязательны для исполнениявсеми участниками и органами управления ссудной кассы.   4.  Устав  ссудной  кассы  должен содержать  следующие  минимальныеположение   1)    положение  о  том, что ссудная касса является  некоммерческойорганизацией;   2)   полное и сокращенное наименование ссудной кассы;   3)   определение цели создания ссудной кассы;   4)    минимальные требования для приема новых участников в  ссуднуюкассу;   5)    порядок  и условия выхода и исключения участников из  ссуднойкассы;   6)   порядок хранения и ведения реестра участников ссудной кассы;   7)   минимальный   размер   жилищного  пая,   устанавливаемый   длявступления  в  ссудную  кассу,  но  не  менее  минимального   размера,установленногоНБКР;   8)  максимальный  размер жилищного пая, но не  более  максимальногоразмера, установленного НБКР;   9)  положения о правах и обязанностях участников ссудной кассы;   10)  порядок  работы  и  принятия  решений  органами  управления  иперечень вопросов, относящихся к их компетенции;   11)  положение  о том, что лицо, имеющее неснятую или  непогашеннуюсудимость,  не  может  быть членом правления,  кредитного  комитета  иревизионной комиссии;   12) порядок внесения изменений и дополнений в устав ссудной кассы;   13)   порядок   и   условия  возврата  жилищного  пая   в   случаяхдобровольного   выбытия  или  исключения  участника   ссудной   кассы,досрочного  расторжения  жилищного договора, прекращения  деятельностиссудной  кассы, выполнения участником всех обязательств перед  ссуднойкассой;   14)  порядок  и  основания  для  прекращения  деятельности  ссуднойкассы, порядок распределения активов в случае ликвидации;   15)   другие  положения,  связанные  с  особенностями  деятельностиссудной   кассы,   не   противоречащие   законодательству   КыргызскойРеспублики.   5.  Ссудная  касса  должна согласовывать с  НБКР  все  изменения  идополнения,    вносимые    в    устав    ссудной    кассы    до     ихрегистрации/перерегистрации в органах юстиции.   6.  При  создании и деятельности ссудные кассы, их объединения,  невправе   использовать  в  своем  наименовании  или   символике   слова"Национальная", "Центральная", "Кыргызстан", в полном или  сокращенномвиде, на любом языке и в любом сочетании. Не допускается использованиев  качестве  наименования обозначений, тождественных  или  сходных  достепени  их  смешения  с  наименованиями ранее созданных  финансово  -кредитных учреждений, лицензируемых Национальным банком.                     Глава III. Членство в ссудной кассе      1.   Участником   ссудной  кассы  может  быть  любое   дееспособноефизическое лицо, достигшее совершеннолетия.   2.  Правление  ссудной  кассы рассматривает  заявления  о  принятииновых  членов  в  ссудную  кассу  и  принимает  по  ним  решения.  Присоответствии  минимальным требованиям, установленным в уставе  ссуднойкассы, заявителю не может быть отказано в приеме в ссудную кассу.   3.  Ссудная  касса  должна вести реестр своих  участников,  которыйдолжен  быть доступен для ознакомления любому участнику ссудной кассы.Лицо,  ответственное  за  ведение и хранение  реестра  ссудной  кассы,назначается председателем правления ссудной кассы.   4.  Для вступления в ссудную кассу между лицом, подавшим заявление,и  ссудной  кассой должен быть заключен жилищный договор,  после  чегоучастник  вносит жилищный пай в сумме, не меньше минимального  размеражилищного пая, установленного в уставе ссудной кассы.   5.   При  внесении  жилищного  пая  участником  ссудной  кассы  емувыдается документ, подтверждающий внесение денежных средств.   6.  Жилищный  договор  между участником  и  ссудной  кассой  долженвключать:   1)  права  и обязанности участника и ссудной кассы, возникающие  подоговору;   2)   условия  накопления  жилищного  пая  (сроки,  объемы,   графикнакопления и др.);   3)  пункт  о том, что по истечении определенного срока и накопленияустановленной  суммы  жилищного пая, жилищный кредит  участнику  будетпредоставлен   на   условиях  (сроки,  процентные   ставки   и   др.),определенных общим собранием участников;   4)  ответственность сторон договора в случае невыполнения ими своихобязательств;   5) порядок и условия расторжения и прекращения действия договора;   6) условия возврата жилищного пая;   7)  пункт  об  ознакомлении участника с  уставом  ссудной  кассы  инастоящим Временным положением.   Жилищный  договор может содержать и другие условия по  согласованиюсторон.   7. Участник ссудной кассы имеет право:   1)  участвовать в управлении ссудной кассы в порядке,  определенномнастоящим Положением и уставом ссудной кассы;   2)  получать полную информацию о деятельности ссудной кассы, в  томчисле  знакомиться  с  бухгалтерской и  другой  документацией  ссуднойкассы;   3)  изъять жилищный пай на условиях и в сроки, оговоренные  уставомссудной кассы и договором между ссудной кассой и участником;   4)  получить  жилищный  кредит после выполнения  условий  жилищногодоговора;   5)   выйти   из   числа  участников  ссудной   кассы   в   порядке,установленном уставом;   6)   участники   ссудной  кассы  могут  иметь   и   другие   права,предусмотренные законодательством и уставом ссудной кассы.   8.  В  случае  наличия любого просроченного долга по обязательствамучастника  перед  ссудной  кассой,  правление  имеет  право   обратитьвзыскание  на жилищный пай участника и/или любые выплаты участнику  состороны ссудной кассы, если таковые предусмотрены договорами, в  суммепросроченного долга.   9.   Любые  разногласия  между  участником  ссудной  кассы,  членоморганов  управления  и  ссудной кассой  должны  разрешаться  в  рамкахзаключенных договоров и в соответствии с законодательством  КыргызскойРеспублики.   10.  Участник  ссудной кассы может быть исключен из  ссудной  кассытолько  после  предварительного его уведомления и  предоставления  емуправа  выступить на ближайшем после направления уведомления  заседанииправления  ссудной  кассы. При несогласии участника  ссудной  кассы  срешением  правления  об  его исключении, он может  обжаловать  решениеправления  на общем собрании участников ссудной кассы,  а  затем  -  всудебном порядке.                      Глава IV. Операции ссудной кассы                                      1.  Ссудная  касса  предоставляет  жилищные  кредиты  участникам  всоответствии   с  порядком  и  условиями  выдачи  жилищных   кредитов,утвержденными общим собранием участников.   2.   Между   ссудной  кассой  и  участником  заключается  кредитныйдоговор,  в  соответствии  с требованиями законодательства  КыргызскойРеспублики. Условием заключения кредитного договора между участником иссудной  кассой  о  получении  жилищного кредита  является  выполнениеучастником условий жилищного договора.   3.  Суммы предоставленных жилищных кредитов могут быть использованыучастником только в целях проведения мероприятий по улучшению жилищныхусловий на территории Кыргызской Республики, под которыми понимаются:   1)  приобретение жилья (дома/квартиры), в том числе путем обмена  сцелью улучшения жилищных условий;   2)   строительство   жилья   (включая   приобретение   строительныхматериалов, земельного участка, оплату подрядных работ).   4.  Жилищный  кредит  должен быть обеспечен залогом  в  виде  правасобственности  или  иного  вещного права на  недвижимое  или  движимоеимущество или банковской гарантией.   5.  Ссудная  касса  обязана  проводить все  операции,  связанные  снакоплением  жилищных паев и выдачей жилищных кредитов,  через  счета,открытые в коммерческих банках, лицензируемых НБКР.   6.  Временно свободные средства ссудная касса вправе вкладывать  в:(1)  государственные  ценные бумаги; (2) депозиты  финансово-кредитныхучреждений, лицензируемых НБКР.   7.  Ссудная  касса, помимо осуществления основной  деятельности  понакоплению  жилищных паев и выдаче жилищных кредитов, для  обеспечениясвоей деятельности также вправе:   1)  изымать  и реализовывать заложенное залогодателем  имущество  впогашение обязательств перед ссудной кассой;   2) оказывать консультационные и информационные услуги, связанные  сосновной деятельностью ссудной кассы;   3)  открывать и держать расчетные (депозитные) счета в коммерческихбанках;   4)  заимствовать  средства у международных финансовых  организаций,банков и финансово-кредитных учреждений.   8.  Ссудная касса может приобретать и отчуждать имущество, если этонеобходимо для обеспечения ее основной деятельности, в соответствии  сзаконодательством Кыргызской Республики.   9.  Ссудные  кассы  имеют  право только на осуществление  операций,ограниченных данным Временным положением.                     Глава V. Общее собрание участников                                      1.   Высшим   органом  управления  ссудной  кассы  является   общеесобрание. Годовое общее собрание участников ссудной кассы проводится всрок не позднее трех месяцев со дня окончания финансового года. Помимогодовых общих собраний, могут проводиться внеочередные общие собрания,созываемые по инициативе правления, ревизионной комиссии или не  менееодной  трети  участников  ссудной  кассы.  Порядок  проведения  общегособрания  участников ссудной кассы предусматривается в уставе  ссуднойкассы.   2.   К   компетенции  общего  собрания  участников  ссудной   кассыотносится решение следующих вопросов:   1) внесение изменений и дополнений в устав ссудной кассы;   2)   утверждение   ежегодного  бизнес-плана  и   отчетов   об   егоисполнении,   3) утверждение годовых результатов деятельности и отчета правления   4) утверждение отчета ревизионной комиссии ссудной кассы;   5)  избрание (переизбрание) и отзыв (в том числе досрочный)  членовправления,  кредитного комитета и ревизионной комиссии, которые  могутне являться участниками ссудной кассы;   6) определение срока полномочий членов органов управления;   7)  определение  размеров годового бюджета для  найма  сотрудников,если такое предусмотрено уставом ссудной кассы;   8)  определение размера вознаграждения членам правления, кредитногокомитета   и   ревизионной   комиссии,   если   такое   вознаграждениепредусмотрено уставом ссудной кассы;   9) утверждение политики управления активами и пассивами;   10)  утверждение  порядка и условий внесения и накопления  жилищныхпаев  (включая  соотношение накапливаемых жилищных паев  и  выдаваемыхжилищных кредитов);   11) утверждение порядка и условий выдачи жилищных кредитов;   12)  создание резервов для покрытия потерь и убытков, а также  иныхрезервов   ссудной   кассы,  если  таковые   будут   формироваться   всоответствии  с  требованиями  НБКР, установленными  для  небанковскихфинансово-кредитных учреждений;   13)  проведение  внешнего аудита, утверждение внешнего  аудитора  иопределение размера вознаграждения;   14) реорганизация и/или ликвидация ссудной кассы;   15)  другие вопросы, отнесенные уставом ссудной кассы к компетенцииобщего собрания;   Вопросы,  отнесенные к компетенции общего собрания  участников,  порешению  не  менее  2/3 голосов участников ссудной кассы,  могут  бытьпереданы  для  решения  иным  органам  управления  ссудной  кассы,  заисключением  вопросов  об  избрании  (переизбрании)  и  отзыве  членовправления,  кредитного  комитета  и  ревизионной  комиссии,   внесенииизменений и дополнений в устав, реорганизации и/или ликвидации ссуднойкассы.   3.  О  предстоящем общем собрании участники извещаются  персональнопо  адресам, указанным в реестре участников ссудной кассы, не  позднеетридцати дней до даты проведения общего собрания участников.   4.  Общее собрание признается правомочным, если на нем присутствуетболее  пятидесяти процентов участников ссудной кассы. Каждый  участникссудной кассы при принятии решений имеет только один голос, независимоот суммы и количества паев.   5.  Участие в общем собрании является персонифицированным. В случаеотсутствия  по  уважительной  причине, участник  ссудной  кассы  можетназначить   голосующего  представителя  с  выдачей  ему  доверенности,оформленной в порядке установленном законодательством.   6.  Решения  на  общем  собрании принимаются  простым  большинствомголосов присутствующих на собрании участников, за исключением вопросовоб  избрании  (переизбрании)  и  отзыве членов  правления,  кредитногокомитета и ревизионной комиссии ссудной кассы, требующих не менее  2/3голосов   участников   ссудной  кассы,  присутствующих   на   собранииучастников.   7.  Решение  на  общем  собрании вопросов о  внесении  изменений  идополнений  в  устав,  реорганизации и/или  ликвидации  ссудной  кассыпринимаются, если за них проголосовало не менее 2/3 голосов от  общегочисла участников ссудной кассы.                      Глава VI. Правление ссудной кассы      1.   Правление  ссудной  кассы  осуществляет  руководство   текущейдеятельностью   ссудной   кассы.   Правление   ссудной   кассы   несетответственность   за   обеспечение  адекватной   системы   управления,направленной на достижение цели деятельности ссудной кассы.   2.  Правление  ссудной  кассы  ежегодно  отчитывается  перед  общимсобранием участников ссудной кассы о результатах своей деятельности  идеятельности ссудной кассы.   3. Полномочия правления ссудной кассы включают:   1)  утверждение внутренних процедур по деятельности ссудной  кассы,внесение изменений и дополнений в них;   2)  внесение  предложений общему собранию  участников  в  отношенииполитики управления активами и пассивами;   3) осуществление политики управления активами и пассивами;   4)  подготовку  предложений  общему собранию  по  условиям  (сроки,объемы  и др.) накопления жилищных паев и условиям (процентные ставки,объемы, сроки и др.) предоставления жилищных кредитов;   5)  решение  вопросов, связанных с принятием  новых  и  исключениемдействующих участников из ссудной кассы;   6)  временное  назначение членов органов управления,  в  случае  ихотставки на срок до ближайшего общего собрания участников;   7)  прием  и увольнение нанятых сотрудников, не являющихся  членамиорганов управления, и определение для них размеров оплаты труда;   8)   право   инициировать  созыв  внеочередного   общего   собранияучастников ссудной кассы;   9) право отменять или пересматривать решения кредитного комитета.   10)  иные  полномочия,  связанные с текущей  деятельностью  ссуднойкассы,   в   соответствии  с  уставом  и  решениями  общего   собранияучастников.   4.  Правление  ссудной  кассы должно состоять  из  нечетного  числаучастников,  но  не  менее  чем  из  трех.  Правление  ссудной   кассыизбирается  на  срок, определяемый общим собранием  участников.  Членыправления  ссудной кассы в любое время имеют право подать в  отставку,представив письменное заявление председателю правления. В этом  случаепо решению правления ссудной кассы могут быть временно назначены новыечлены правления на срок до ближайшего общего собрания ссудной кассы.   5.   Председатель   правления  ссудной  кассы   руководит   работойправления и другими сотрудниками ссудной кассы.   6.  Правление  правомочно  решать  внесенные  на  его  рассмотрениевопросы,  если  в  заседании участвуют не менее  2/3  членов.  Решенияпринимаются большинством голосов от числа присутствующих на  заседаниичленов  правления. В случае одинакового распределения  голосов,  голоспредседателя ссудной кассы является решающим.   7.  По  результатам заседания правления ссудной кассы  должен  бытьсоставлен  протокол, который подписывается всеми присутствовавшими  назаседании членами правления ссудной кассы.                        Глава VII. Кредитный комитет                                      1.  Кредитный  комитет рассматривает заявления  участников  ссуднойкассы  на  получение жилищных кредитов и принимает решения по  каждомузаявлению.  Ни  один кредит не должен быть предоставлен без  одобрениябольшинства членов кредитного комитета.   2.  Все решения кредитного комитета оформляются в письменной  формеи  подписываются всеми членами кредитного комитета, участвовавшими  назаседании.   3.   Кредитный  комитет  должен  собираться  так  часто,  как   этопотребуется  для  рассмотрения  заявок  участников  ссудной  кассы  наполучение жилищных кредитов.   4.  В состав кредитного комитета должно входить нечетное количествочеловек,  но  не  менее трех. Кредитный комитет  избирается  на  срок,определяемый  общим  собранием участников. Члены  кредитного  комитетассудной  кассы в любое время имеют право подать в отставку, представивписьменное заявление председателю правления. В этом случае по  решениюправления  ссудной  кассы могут быть временно  назначены  новые  членыкредитного  комитета  на  срок до ближайшего общего  собрания  ссуднойкассы.   5.  Участник  ссудной  кассы, чья заявка была  отклонена  кредитнымкомитетом,  может обжаловать это решение на заседании правления,  а  вслучае  не  согласия  с  его решением - на общем  собрании  участниковссудной кассы.                      Глава VIII. Ревизионная комиссия                                      1.   Ревизионная  комиссия  создается  для  проверки   и   контроляфинансово-хозяйственной деятельности ссудной кассы. Члены  ревизионнойкомиссии   ссудной  кассы  избираются  на  срок,  определяемый   общимсобранием участников.   2.  Члены  ревизионной комиссии ссудной кассы не могут одновременноявляться   членами  иных  органов  управления  ссудной  кассы.   Членыревизионной комиссии ссудной кассы в любое время имеют право подать  вотставку,  представив письменное заявление председателю  правления.  Вэтом  случае  по решению правления ссудной кассы могут  быть  временноназначены  новые  члены  ревизионной комиссии на  срок  до  ближайшегообщего собрания ссудной кассы.   3.  Проверка (ревизия) финансово-хозяйственной деятельности ссуднойкассы  осуществляется по итогам деятельности ссудной кассы за  год,  атакже в любое время по инициативе ревизионной комиссии, решению общегособрания или правления ссудной кассы.   4.   Результаты   проверок  ревизионной  комиссии   оформляются   вписьменной  форме  (отчет) и подписываются всеми  членами  ревизионнойкомиссии, участвовавшими в проверке   5.   Отчет   о  своей  деятельности  ревизионная  комиссия   должнапредставлять  общему  собранию участников. Особое  мнение  члена  (ов)ревизионной   комиссии  прилагается  к  отчету  и   иным   документам,составляемым ревизионной комиссией.   6. Ревизионная комиссия ссудной кассы вправе:   -  инициировать  созыв  внеочередного  общего  собрания  участниковссудной кассы;   -  рекомендовать общему собранию привлечь независимых  экспертов  иаудиторов к ревизионным проверкам;   -  требовать участия членов правления и/или кредитного комитета  назаседаниях  ревизионной  комиссии  в  случаях,  когда  рассматриваемыевопросы относятся к их компетенции;   -   требовать  от  должностных  лиц  ссудной  кассы  предоставлениянеобходимых документов;   -  давать  рекомендации  общему  собранию  по  проведению  внешнегоаудита  и  избранию внешнего аудитора, а также инициировать  вопрос  орасторжении договора с ним;   - получать разъяснения от внешнего аудитора ссудной кассы;   -   рекомендовать  общему  собранию  ссудной  кассы  отстранить  отзанимаемой должности членов правления, кредитного комитета;   -  рекомендовать правлению ссудной кассы отстранить  от  занимаемойдолжности   нанятых   сотрудников,  не  являющихся   членами   органовуправления.   7.  Ссудная касса может проводить ежегодно внешний аудит финансовойотчетности.  Внешний аудит ссудной кассы проводится в  соответствии  сзаконодательством Кыргызской Республики.   8.  Ревизионная комиссия ссудной кассы обязана довести до  сведенияучастников ссудной кассы аудиторское заключение (отчет).              Глава IX. Минимальные требования и регулирование                                      1.   НБКР   устанавливает   следующие  минимальные   требования   кдеятельности ссудных касс.   1.1.  Минимальный  размер жилищного пая, вносимого  участником  привступлении  в  ссудную  кассу,  должен  составлять  не  менее  50  000(пятьдесят тысяч) сом.   1.2.  Минимальный  размер  капитала  ссудной  кассы  для  получениялицензии НБКР должен составлять не менее 2 000 000 (два миллиона) сом.   1.3.  Минимальный  размер  капитала, поддерживаемый  на  протяжениивсего периода деятельности ссудной кассы, должен составлять не менее 1000 000 (один миллион) сом.   2.  В целях осуществления своих функций, связанных с регулированиемдеятельности ссудных касс, НБКР вправе:   1) устанавливать экономические нормативы и ограничения;   2) проверять деятельность ссудных касс;   3)   давать  рекомендации  по  оздоровлению  финансового  положенияссудной кассы;   4)   направлять   обязательные  для   исполнения   предписания   обустранении  выявленных  в  деятельности  ссудной  кассы  нарушений   инедостатков;   5)  получать финансовую и другую отчетность, запрашивать  политики,процедуры  и  другие  внутренние документы, регулирующие  деятельностьссудной кассы, а также другую необходимую информацию;   6)  временно приостанавливать или ограничивать проведение отдельныхопераций ссудной кассы;   7)  временно  приостановить  действие лицензии  ссудной  кассы  илиотозвать ее;   8)  начать  процесс  ликвидации  ссудной  кассы  в  соответствии  сзаконодательством Кыргызской Республики;   9)   осуществлять  иные  права,  предусмотренные  законодательствомКыргызской Республики.   3.  Ссудная касса должна на ежегодной основе предоставлять  в  НБКРотчет ревизионной комиссии и финансовую отчетность, утвержденные общимсобранием участников. В целях осуществления регулирования деятельностиссудные   кассы,   должны  представлять  отчеты   в   соответствии   сустановленными требованиями НБКР.   4.   Ссудная  касса  должна  обеспечить  строгий  учет  и  хранениедокументов,  используемых  в бухгалтерском  учете  и  при  составленииотчетности.   5.  Ссудная  касса  не  имеет  права  предоставлять  какую  -  либоинформацию о жилищных паях и сделках своих участников и ссудной  кассыкакой   бы  то  ни  было  третьей  стороне,  за  исключением  случаев,предусмотренных законодательством Кыргызской Республики.   6.   При   обнаружении   фактов   несоблюдения   требований   НБКР,представления  недостоверных  данных,  несвоевременного  представлениялибо  не  представления  отчетности и  сведений,  либо  при  нарушениизаконодательства,   НБКР   вправе   применить   меры   воздействия   всоответствии с законодательством и нормативными правовыми актами НБКР.            Глава X. Реорганизация и/или ликвидация ссудных касс                                      1.    Ссудная    касса   может   быть   реорганизована    (слияние,присоединение, разделение, выделение, преобразование) в соответствии сзаконодательством Кыргызской Республики.   2.   Добровольная   ликвидация  ссудных   касс   осуществляется   всоответствии  с  законодательством  Кыргызской  Республики  с   учетомследующих особенностей:   -  ссудная касса должна сдать оригинал лицензии НБКР в течение трехдней с момента принятия решения о самоликвидации;   -  ссудная касса должна представить в НБКР протокол общего собранияучастников ссудной кассы о добровольной ликвидации в течение трех днейс момента принятия решения о самоликвидации;   -   ссудная   касса   должна  выполнить  все  обязательства   передкредиторами и участниками ссудной кассы;   -  ссудная касса должна прекратить операции по накоплению  жилищныхпаев  и  выдаче  жилищных  кредитов  с  момента  принятия  решения   оликвидации;   3.  В случае неплатежеспособности ссудная касса подлежит ликвидациив соответствии с законодательством о банкротстве.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cclkoogwmrxw9uu38myp">
      <w:r>
        <w:rPr>
          <w:rFonts w:ascii="Arial" w:cs="Arial" w:eastAsia="Arial" w:hAnsi="Arial"/>
          <w:color w:val="132D3F"/>
          <w:sz w:val="16"/>
          <w:szCs w:val="16"/>
          <w:u w:val="single"/>
        </w:rPr>
        <w:t xml:space="preserve">dalil.kg/document/300509</w:t>
      </w:r>
    </w:hyperlink>
  </w:p>
  <w:p>
    <w:pPr>
      <w:spacing w:after="0" w:before="40"/>
      <w:jc w:val="center"/>
    </w:pPr>
    <w:hyperlink w:history="1" r:id="rIdexamn_frdsbrzpf8nccj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3lfgv3kynfug4a-uxpuk" Type="http://schemas.openxmlformats.org/officeDocument/2006/relationships/hyperlink" Target="https://dalil.kg/document/302627" TargetMode="External"/><Relationship Id="rIdy10ixxje3zrwzhvoimu88" Type="http://schemas.openxmlformats.org/officeDocument/2006/relationships/hyperlink" Target="https://dalil.kg/document/300508" TargetMode="External"/><Relationship Id="rIdelqubqslq1_hazhme7wga" Type="http://schemas.openxmlformats.org/officeDocument/2006/relationships/hyperlink" Target="https://dalil.kg/document/300456" TargetMode="External"/><Relationship Id="rIdsa66vr25cmdkffjsfsdqt" Type="http://schemas.openxmlformats.org/officeDocument/2006/relationships/hyperlink" Target="https://dalil.kg/document/300455"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cclkoogwmrxw9uu38myp" Type="http://schemas.openxmlformats.org/officeDocument/2006/relationships/hyperlink" Target="https://dalil.kg/document/300509" TargetMode="External"/><Relationship Id="rIdexamn_frdsbrzpf8nccj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2026-09-24T18:18:50.780Z</dcterms:created>
  <dcterms:modified xsi:type="dcterms:W3CDTF">2026-09-24T18:18:50.780Z</dcterms:modified>
</cp:coreProperties>
</file>

<file path=docProps/custom.xml><?xml version="1.0" encoding="utf-8"?>
<Properties xmlns="http://schemas.openxmlformats.org/officeDocument/2006/custom-properties" xmlns:vt="http://schemas.openxmlformats.org/officeDocument/2006/docPropsVTypes"/>
</file>