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25-07 г.Бишкекот 2 февраля 2007 года № 6/4               ПОСТАНОВЛЕНИЕ ПРАВЛЕНИЯ НАЦИОНАЛЬНОГО БАНКА                         КЫРГЫЗСКОЙ РЕСПУБЛИКИ          О Положении "О минимальных требованиях по управлению              кредитным риском при осуществлении операций                в соответствии с исламскими принципами                    финансирования в ОАО "Экобанк"      Рассмотрев проект Положения "О минимальных требованиях по управле-нию кредитным риском при осуществлении операций в  соответствии  с  ис-ламскими  принципами  финансирования  в  ОАО "Экобанк",  руководствуясьстатьями 7 и 43 Закона Кыргызской Республики </w:t>
      </w:r>
      <w:hyperlink w:history="1" r:id="rIdn0zurh3azyfmry_qenjfm">
        <w:r>
          <w:rPr>
            <w:rFonts w:ascii="Arial" w:cs="Arial" w:eastAsia="Arial" w:hAnsi="Arial"/>
            <w:color w:val="1D4ED8"/>
            <w:sz w:val="24"/>
            <w:szCs w:val="24"/>
            <w:u w:val="single"/>
          </w:rPr>
          <w:t xml:space="preserve">"О Национальном банке Кыр-</w:t>
        </w:r>
      </w:hyperlink>
      <w:hyperlink w:history="1" r:id="rIdchmdw7kpkd16txqkb-i-9">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w:t>
      </w:r>
      <w:hyperlink w:history="1" r:id="rIdtfj7vltfwyazqyokdbqm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  </w:t>
      </w:r>
      <w:hyperlink w:history="1" r:id="rId-smgcflavcqu7sm3yb6p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  заре-гистрировано Министерством юстиции Кыргызской Республики  №  120-06  от30.11.2006  г.),  Правление  Национального  банка Кыргызской Республикипостановляет:     1. Утвердить  </w:t>
      </w:r>
      <w:hyperlink w:history="1" r:id="rIdvokb_s0buewfiukrvgdr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управлениюкредитным риском при осуществлении операций в соответствии с исламскимипринципами финансирования в ОАО "Экобанк"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 40/5 от 15 декабря 2006 года "О Положении"О минимальных требованиях по управлению кредитным риском при  осущест-влении операций в соответствии с исламскими принципами финансирования вОАО "Экобанк".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tj7wck0qiv77nwdmmq_d">
      <w:r>
        <w:rPr>
          <w:rFonts w:ascii="Arial" w:cs="Arial" w:eastAsia="Arial" w:hAnsi="Arial"/>
          <w:color w:val="132D3F"/>
          <w:sz w:val="16"/>
          <w:szCs w:val="16"/>
          <w:u w:val="single"/>
        </w:rPr>
        <w:t xml:space="preserve">dalil.kg/document/300594</w:t>
      </w:r>
    </w:hyperlink>
  </w:p>
  <w:p>
    <w:pPr>
      <w:spacing w:after="0" w:before="40"/>
      <w:jc w:val="center"/>
    </w:pPr>
    <w:hyperlink w:history="1" r:id="rId7qtj3-vcgleollkfghmz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0zurh3azyfmry_qenjfm" Type="http://schemas.openxmlformats.org/officeDocument/2006/relationships/hyperlink" Target="https://dalil.kg/document/559" TargetMode="External"/><Relationship Id="rIdchmdw7kpkd16txqkb-i-9" Type="http://schemas.openxmlformats.org/officeDocument/2006/relationships/hyperlink" Target="https://dalil.kg/document/559" TargetMode="External"/><Relationship Id="rIdtfj7vltfwyazqyokdbqmt" Type="http://schemas.openxmlformats.org/officeDocument/2006/relationships/hyperlink" Target="https://dalil.kg/document/300540" TargetMode="External"/><Relationship Id="rId-smgcflavcqu7sm3yb6pz" Type="http://schemas.openxmlformats.org/officeDocument/2006/relationships/hyperlink" Target="https://dalil.kg/document/300539" TargetMode="External"/><Relationship Id="rIdvokb_s0buewfiukrvgdrz" Type="http://schemas.openxmlformats.org/officeDocument/2006/relationships/hyperlink" Target="https://dalil.kg/document/30059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tj7wck0qiv77nwdmmq_d" Type="http://schemas.openxmlformats.org/officeDocument/2006/relationships/hyperlink" Target="https://dalil.kg/document/300594" TargetMode="External"/><Relationship Id="rId7qtj3-vcgleollkfghmz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2026-09-25T00:44:32.751Z</dcterms:created>
  <dcterms:modified xsi:type="dcterms:W3CDTF">2026-09-25T00:44:32.751Z</dcterms:modified>
</cp:coreProperties>
</file>

<file path=docProps/custom.xml><?xml version="1.0" encoding="utf-8"?>
<Properties xmlns="http://schemas.openxmlformats.org/officeDocument/2006/custom-properties" xmlns:vt="http://schemas.openxmlformats.org/officeDocument/2006/docPropsVTypes"/>
</file>