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zi7jd5o2f6xwu7nx5gbj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Правления Нацбанка КР
 от 16 июня 2010 года № 49/3</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Министерстве юстиции Кыргызской Республики19 марта 2007 года. Регистрационный номер 31-07 г.Бишкекот 22 февраля 2007 года № 9/1               ПОСТАНОВЛЕНИЕ ПРАВЛЕНИЯ НАЦИОНАЛЬНОГО БАНКА                         КЫРГЫЗСКОЙ РЕСПУБЛИКИ          Об Инструкции "Об особенностях расчета коэффициентов            адекватности капитала в ОАО "Экобанк" с учетом         операций, осуществляемых в соответствии с исламскими                      принципами финансирования"      Рассмотрев проект Инструкции "Об особенностях расчета  коэффициен-тов адекватности капитала ОАО "Экобанк" с учетом операций, осуществляе-мых в соответствии с исламскими принципами  финансирования",  руководс-твуясь  статьями  7  и  43 Закона Кыргызской Республики</w:t>
      </w:r>
    </w:p>
    <w:p>
      <w:r>
        <w:rPr>
          <w:rFonts w:ascii="Arial" w:cs="Arial" w:eastAsia="Arial" w:hAnsi="Arial"/>
          <w:sz w:val="24"/>
          <w:szCs w:val="24"/>
        </w:rPr>
        <w:t xml:space="preserve">"О Национальном</w:t>
      </w:r>
    </w:p>
    <w:p>
      <w:r>
        <w:rPr>
          <w:rFonts w:ascii="Arial" w:cs="Arial" w:eastAsia="Arial" w:hAnsi="Arial"/>
          <w:sz w:val="24"/>
          <w:szCs w:val="24"/>
        </w:rPr>
        <w:t xml:space="preserve">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Положением</w:t>
      </w:r>
    </w:p>
    <w:p>
      <w:r>
        <w:rPr>
          <w:rFonts w:ascii="Arial" w:cs="Arial" w:eastAsia="Arial" w:hAnsi="Arial"/>
          <w:sz w:val="24"/>
          <w:szCs w:val="24"/>
        </w:rPr>
        <w:t xml:space="preserve">"О реализации исламских прин-ципов  финансирования в Кыргызской Республике в рамках пилотного проек-та"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 32/2 от 30.10.2006  г.,зарегистрировано  Министерством  юстиции Кыргызской Республики № 120-06от 30.11.2006 г.),  Правление Национального банка Кыргызской Республикипостановляет:     1. Утвердить</w:t>
      </w:r>
    </w:p>
    <w:p>
      <w:r>
        <w:rPr>
          <w:rFonts w:ascii="Arial" w:cs="Arial" w:eastAsia="Arial" w:hAnsi="Arial"/>
          <w:sz w:val="24"/>
          <w:szCs w:val="24"/>
        </w:rPr>
        <w:t xml:space="preserve">Инструкцию</w:t>
      </w:r>
    </w:p>
    <w:p>
      <w:r>
        <w:rPr>
          <w:rFonts w:ascii="Arial" w:cs="Arial" w:eastAsia="Arial" w:hAnsi="Arial"/>
          <w:sz w:val="24"/>
          <w:szCs w:val="24"/>
        </w:rPr>
        <w:t xml:space="preserve">"Об  особенностях  расчета  коэффициентовадекватности капитала ОАО "Экобанк" с учетом операций, осуществляемых всоответствии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об Инструкции "Об особенностях расчета  ко-эффициентов адекватности капитала ОАО "Экобанк" с учетом операций, осу-ществляемых в соответствии с исламскими  принципами  финансирования"  №43/10 от 27.12.2006 г.     7.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rfpyfgzzypbnpvbxywl">
      <w:r>
        <w:rPr>
          <w:rFonts w:ascii="Arial" w:cs="Arial" w:eastAsia="Arial" w:hAnsi="Arial"/>
          <w:color w:val="132D3F"/>
          <w:sz w:val="16"/>
          <w:szCs w:val="16"/>
          <w:u w:val="single"/>
        </w:rPr>
        <w:t xml:space="preserve">dalil.kg/document/300603</w:t>
      </w:r>
    </w:hyperlink>
  </w:p>
  <w:p>
    <w:pPr>
      <w:spacing w:after="0" w:before="40"/>
      <w:jc w:val="center"/>
    </w:pPr>
    <w:hyperlink w:history="1" r:id="rId1kwwfzrewjccjwfrh35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7jd5o2f6xwu7nx5gbjd" Type="http://schemas.openxmlformats.org/officeDocument/2006/relationships/hyperlink" Target="https://dalil.kg/document/3023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rfpyfgzzypbnpvbxywl" Type="http://schemas.openxmlformats.org/officeDocument/2006/relationships/hyperlink" Target="https://dalil.kg/document/300603" TargetMode="External"/><Relationship Id="rId1kwwfzrewjccjwfrh35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2026-10-02T23:52:11.091Z</dcterms:created>
  <dcterms:modified xsi:type="dcterms:W3CDTF">2026-10-02T23:52:11.091Z</dcterms:modified>
</cp:coreProperties>
</file>

<file path=docProps/custom.xml><?xml version="1.0" encoding="utf-8"?>
<Properties xmlns="http://schemas.openxmlformats.org/officeDocument/2006/custom-properties" xmlns:vt="http://schemas.openxmlformats.org/officeDocument/2006/docPropsVTypes"/>
</file>