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июня 2007 года. Регистрационный номер 58-07 г.Бишкекот 11 мая 2007 года № 25/6               ПОСТАНОВЛЕНИЕ ПРАВЛЕНИЯ НАЦИОНАЛЬНОГО БАНКА                         КЫРГЫЗСКОЙ РЕСПУБЛИКИ               О внесении изменений и дополнений в Правила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      В связи  с  вводом  в  промышленную эксплуатацию Системы пакетногоклиринга мелких розничных и регулярных платежей в Кыргызской Республике(далее  СПК)  в рамках реализации </w:t>
      </w:r>
      <w:hyperlink w:history="1" r:id="rIdyhpy-bq2tmwzmkfweay75">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мероприятийпо внедрению системы безналичных платежей и по созданию инфраструктуры,способной осуществить эффективное проведение платежей в Кыргызской Рес-публике на 2003-2008 гг., утвержденной совместным </w:t>
      </w:r>
      <w:hyperlink w:history="1" r:id="rIdarohvb_md0wkyx51fri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НБКР № 916 от 31.12.2002 г., Правление Национального бан-ка, рассмотрев представленные Управлением банковских расчетов </w:t>
      </w:r>
      <w:hyperlink w:history="1" r:id="rIdzcj6keoxx5mo_chcy8_td">
        <w:r>
          <w:rPr>
            <w:rFonts w:ascii="Arial" w:cs="Arial" w:eastAsia="Arial" w:hAnsi="Arial"/>
            <w:color w:val="1D4ED8"/>
            <w:sz w:val="24"/>
            <w:szCs w:val="24"/>
            <w:u w:val="single"/>
          </w:rPr>
          <w:t xml:space="preserve">Изменения</w:t>
        </w:r>
      </w:hyperlink>
      <w:hyperlink w:history="1" r:id="rIdovyxhpu7ekgoy1vcuuiil">
        <w:r>
          <w:rPr>
            <w:rFonts w:ascii="Arial" w:cs="Arial" w:eastAsia="Arial" w:hAnsi="Arial"/>
            <w:color w:val="1D4ED8"/>
            <w:sz w:val="24"/>
            <w:szCs w:val="24"/>
            <w:u w:val="single"/>
          </w:rPr>
          <w:t xml:space="preserve">и дополнения</w:t>
        </w:r>
      </w:hyperlink>
      <w:r>
        <w:rPr>
          <w:rFonts w:ascii="Arial" w:cs="Arial" w:eastAsia="Arial" w:hAnsi="Arial"/>
          <w:sz w:val="24"/>
          <w:szCs w:val="24"/>
        </w:rPr>
        <w:t xml:space="preserve"> в "</w:t>
      </w:r>
      <w:hyperlink w:history="1" r:id="rId6sc3uw9tnbaib5egjq2gh">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  утвержденные </w:t>
      </w:r>
      <w:hyperlink w:history="1" r:id="rIdmyaegq_j64giyrfyhvd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 5/10 от 2 марта 2006 г. и зарегистрированные в МинистерствеЮстиции № 25-06 от 23 марта 2006 г., постановляет:     1. Утвердить "Изменения и дополнения в Правила заполнения форматовэлектронных платежных документов и сообщений Системы пакетного клирингамелких розничных и регулярных платежей в Кыргызской Республике" (</w:t>
      </w:r>
      <w:hyperlink w:history="1" r:id="rIdo7l4ehat5kk8hf8xqv1ko">
        <w:r>
          <w:rPr>
            <w:rFonts w:ascii="Arial" w:cs="Arial" w:eastAsia="Arial" w:hAnsi="Arial"/>
            <w:color w:val="1D4ED8"/>
            <w:sz w:val="24"/>
            <w:szCs w:val="24"/>
            <w:u w:val="single"/>
          </w:rPr>
          <w:t xml:space="preserve">прила-</w:t>
        </w:r>
      </w:hyperlink>
      <w:hyperlink w:history="1" r:id="rId5fu4wuhwsffc8wmykqa4p">
        <w:r>
          <w:rPr>
            <w:rFonts w:ascii="Arial" w:cs="Arial" w:eastAsia="Arial" w:hAnsi="Arial"/>
            <w:color w:val="1D4ED8"/>
            <w:sz w:val="24"/>
            <w:szCs w:val="24"/>
            <w:u w:val="single"/>
          </w:rPr>
          <w:t xml:space="preserve">гается</w:t>
        </w:r>
      </w:hyperlink>
      <w:r>
        <w:rPr>
          <w:rFonts w:ascii="Arial" w:cs="Arial" w:eastAsia="Arial" w:hAnsi="Arial"/>
          <w:sz w:val="24"/>
          <w:szCs w:val="24"/>
        </w:rPr>
        <w:t xml:space="preserve">).     2. Управлению банковских расчетов совместно с Юридическим  отделомв  установленном порядке произвести государственную регистрацию настоя-щих изменений и дополнений в Министерстве юстиции Кыргызской  Республи-ки.     3. Настоящие изменения и дополнения вступают в силу с момента офи-циального опубликования, после государственной регистрации в Министерс-тве юстиции Кыргызской Республики.     4. После  официального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(наименованиеиздания, его номер и дата).     5. Управлению  банковских расчетов довести настоящее постановлениедо сведения коммерческих банков,  ОАО  "Расчетно-Сберегательная  Компа-ния", областных управлений и представительства Национального банка Кыр-гызской Республики в Баткенской области.     6. Контроль  за  исполнением настоящего постановления возложить наЧлена Правления Национального банка  Кыргызской  Республики  ИманкуловуЧ.К.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11 мая 2007 года № 25/6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      1. По всему тексту заменить в соответствующих падежах:     - Слово "СПП" на слово "пакет".  В абзаце 9 пункта 1.5. слово "па-кет" исключить;     - Слово "SWIFT-like" на слово "SWIFT-подобный";     - Слово "BIC" на слово "БИК".     2. Пункт 2.3 дополнить абзацем следующего содержания:     "В полях,  состоящих из набора строк с ключевыми словами,  порядокследования строк не регламентируется, если это не оговорено особо.     Например, согласно форматам, допустимо написание:     :79:/SETACCOUNTDEBITCAP/CLEARING     /ACCOUNT/35215601     /AMOUNT/200,     /DIRECTION/I     Также допустимо:     :79:/SETACCOUNTDEBITCAP/CLEARING     /AMOUNT/200,     /ACCOUNT/35215601     /DIRECTION/I".     3. В абзаце 6 пункта 2.4. слово "(опционально)" исключить.     4. Пункт 2.5 после абзаца "Поле :20:" дополнить абзацем следующегосодержания:     "Поле :21: в ответах на запросы (отчетах) содержится референс свя-занного запроса. Если отчет генерируется системой без запроса, то в по-ле  21 содержится ключевое слово NONREF,  если оно обязательно в данномотчете и если не оговорено иначе.".     - Пункт 2.5. дополнить абзацем следующего содержания:     "При приеме сообщений из системы пакетного клиринга в SWIFT-подоб-ном  формате  каждое сообщение после 4-го блока дополняется 5-м блоком,который имеет вид:     }".     5. Абзац 1 пункта 2.6 изложить в следующей редакции:     "0 1 2 3 4 5 6 7 8 9 ()  = ; , N % * . - _ / ? ! " " : + ~ @ # $^ [] Space (Пробел)".     6. Пункт 2.6 дополнить подпунктом 2.6.1. следующего содержания:     "2.6.1. Комбинации символов и последовательности, не разрешенные кприменению в текстах сообщений.     - Любое поле не может начинаться с CrLf (Возврат каретки - Переводстроки), за исключением специально оговоренных случаев (поле 77Е);     - Любая строка внутри поля не может начинаться с символа "-"  (ти-ре). Исключение - поле 79;     - В любом поле недопустимо наличие целиком пустой строки или стро-ки, состоящей только из пробелов;     - Любая строка не должна начинаться с символа ":" (двоеточие) еслиэто не новое поле;     - Поля,  содержащие референсы документов или платежей (20, 21, тег108 заголовка сообщения) не должны начинаться с символа "/",  не должнызаканчиваться символом "/" и не должны иметь 2 или  более  символа  "/"подряд;".     7. В пункте 2.11.1. таблицу изложить в следующей редакции:"-----------------------------------------------------------------------| DateTime | Формат поля |  Дата и время приема сообщения системой    ||          |             |        BCS/X Б формате YYMMDDHHMM          ||----------|-------------|--------------------------------------------||MIR       |             |Входящий референс сообщения (28 символов),  ||          |             |состоит из:                                 ||          |6!n          |1. Даты отправки YYMMDD (6 символов)        ||          |6!n4!n!XX    |2. Кода пользователя-отправителя (10        ||          |             |символов)                                   ||          |4!n          |3. Номера коммуникационной сессии (4        ||          |             |символа)                                    ||          |6!n          |4. Порядкового номера сообщения (6 символов)||----------|-------------|--------------------------------------------||Signature |             |Электронно-цифровая подпись                 |-----------------------------------------------------------------------                                                                     ".     8. В пункте 2.11.2. таблицу изложить в следующей редакции:"-----------------------------------------------------------------------| DateTime  |Формат поля |   Дата и время приема сообщения системой   ||           |            |         BCS/X в формате YYMMDDHHMM         ||-----------|------------|--------------------------------------------||MIR        |            |Входящий референс сообщения (28 символов),  ||           |            |состоит из:                                 ||           |6!n         |1. Даты отправки YYMMDD (6 символов)        ||           |6!n4!n!XX   |2. Кода пользователя-отправителя (12        ||           |            |символов)                                   ||           |4!n         |3. Номера коммуникационной сессии (4        ||           |            |символа)                                    ||           |6!n         |4. Порядкового номера сообщения (6 символов)||-----------|------------|--------------------------------------------||Code       |            |Код ошибки                                  ||-----------|------------|--------------------------------------------||Description|            |Текст ошибки                                ||-----------|------------|--------------------------------------------||Info       |            |Информация об ошибке                        ||-----------|------------|--------------------------------------------||Signature  |            |Электронно-цифровая подпись                 |-----------------------------------------------------------------------                                                                     ".     9. В таблице пункта 3.1.2 позицию "ТИП СПП" изложить  в  следующейредакции:"-----------------------------------------------------------------------|Тип пакета    |М     |12 |3!т        |Допустимые значения:    |104   ||              |      |   |           |102                     |      ||              |      |   |           |104                     |      |-----------------------------------------------------------------------                                                                     ".     10. В  позиции "ОМ" "Счет клиента-отправителя" в графах "Формат" и"Комментарий" пунктов 4.1.1.,  4.1.2. слово "[/LS/13x]" заменить словом"[/LS/20x]".  В  позиции  "ОМ"  "Счет  клиента-отправителя СПП" в графе"Формат" пункта 5.1.1. слово "[/LS/13x]" заменить словом "[/LS/20x]". Впозиции  "М"  "Счет  клиента-получателя  платежа  (отправителя денежныхсредств)"  в  графах  "Формат"  и  "Комментарий"  пункта  4.2.2.  слово"[/LS/13x]" заменить словом "[/LS/20x]".     11. В позиции "М" "Счет клиента-получателя" в графе "Формат" пунк-та 4.1.2. слово "[/SCHET/16x]" заменить словом "[/SCHET/16!n]". В пози-ции "ОМ" "Счет клиента-отправителя СПП (получателя денежных средств)" вграфе "Формат" пунктов 4.2.1,  4.2.2,  5.2.1 слово "[/SCHET/16x]" заме-нить словом "[/SCHET/16!n]".     12. Пункт 4.1.2 дополнить примечанием следующего содержания:     "При указании причины отказа в тэге 70 так же  необходимо  указатькод отказа:     Для МТ102 (REJT/RTND):         Код                       Описание      ERRACCOUNT   Неправильный счет клиента-получателя     ERRBNF       Неправильное наименование клиента-получателя      Для МТ104 (REJT):         Код                       Описание      BNFBANKRUPT  Недостаточно денежных средств на  счете  клиента-пла-                  тельщика (включается в черный список).     ERRACCOUNT   Неправильный счет клиента-плательщика.     ERRBNF       Неправильное наименование клиента-плательщика.     ERRCONTRACT  Нет договора на списание средств прямым дебетованием.     Размерность ключевого слова 20х.     Пример тэга сообщения:     :70:/DESCR/ERRBNF     Уточните название клиента.     Коды отказов являются справочными данными и могут дополняться дру-гими значениями.".     13. В пункте 4.1.3 позицию "М" "Информация отправителя для получа-теля" изложить в следующей редакции:"-----------------------------------------------------------------------|M  |72 |Информация  |6*35х       |После ключевого    |/PURPOSE/Тест  ||   |   |отправителя |[/PURPOSE/  |"слова /PURPOSE/   |/NUM/2         ||   |   |для         |26x]        |указывается        |/PRT/20        ||   |   |получателя  |[//33х]     |назначение платежа |               ||   |   |            |/NUM/10n    |для всего пакета.  |               ||   |   |            |/PRT/2!n    |Продолжение        |               ||   |   |            |            |указывается на     |               ||   |   |            |            |след. строке с     |               ||   |   |            |            |префиксом //.      |               ||   |   |            |            |После ключевого    |               ||   |   |            |            |слова /NUM/        |               ||   |   |            |            |указывается        |               ||   |   |            |            |количество платежей|               ||   |   |            |            |в пакете.          |               ||   |   |            |            |/PRT/02 - код      |               ||   |   |            |            |приоритета         |               |-----------------------------------------------------------------------                                                                     ".     14. Пункт 4.1.3 дополнить примечанием 4,  пункты 5.1.3,  5.2.1 до-полнить примечанием 3 следующего содержания:     "Примечание 4. Минимальный приоритет в [PRT], то есть нулевой, яв-ляется наивысшим.".     15. В пункте 4.2.1 позицию "М" "Информация отправителя для получа-теля" изложить в следующей редакции:"-----------------------------------------------------------------------|M  |72 |Информация  |6*35х       |После ключевого  |/NUM/3           ||   |   |отправителя |[/PURPOSE/  |слова /PURPOSE/  |/PRT/20          ||   |   |для         |26x]        |указывается      |/PURPOSE/Тест    ||   |   |получателя  |[//33х]     |назначение       |//пакета         ||   |   |            |/NUM/10n    |платежа для      |                 ||   |   |            |/PRT/2!n    |всего пакета.    |                 ||   |   |            |            |Продолжение      |                 ||   |   |            |            |указывается на   |                 ||   |   |            |            |след. строке с   |                 ||   |   |            |            |префиксом //.    |                 ||   |   |            |            |После ключевого  |                 ||   |   |            |            |слова /NUM/      |                 ||   |   |            |            |указывается      |                 ||   |   |            |            |количество       |                 ||   |   |            |            |платежей в       |                 ||   |   |            |            |пакете.          |                 ||   |   |            |            |/PRT/ - код      |                 ||   |   |            |            |приоритета. См.  |                 ||   |   |            |            |примечание 1     |                 ||   |   |            |            |ниже             |                 |-----------------------------------------------------------------------                                                                     ".     16. Пункт 4.2.1 дополнить примечанием следующего содержания:     "Примечание. Минимальный приоритет в /PRT/, то есть нулевой, явля-ется наивысшим.".     17. Наименование пункта 5.1.3 изложить в следующей редакции:     "5.1.3. Обязательная последовательность С".     18. В пункте 5.1.3.  позицию "М" "Информация отправителя для полу-чателя" изложить в следующей редакции:"-----------------------------------------------------------------------|M    |72 |Информация         |6*35х         |См. Примечания 2 и 3    ||     |   |отправителя для    |[/PURPOSE/26x]|ниже                    ||     |   |получателя         |[//33х]       |                        ||     |   |                   |/NUM/10n      |Референс пакета, дата   ||     |   |                   |/PRT/2!n      |расчета и БИК           ||     |   |                   |/BATCH/16x    |отправителя             ||     |   |                   |6!n           |                        ||     |   |                   |6!n           |                        ||     |   |                   |[/BDP/30х     |Период операционного    ||     |   |                   |[/33х]]       |дня, в котором          ||     |   |                   |              |произведена рассылка    |-----------------------------------------------------------------------                                                                     ".     19. Примечание 2 пунктов 5.1.3 и 5.2.1 дополнить предложением:     "В исходящие  пакеты  в  поле 72 системой добавляется наименованиепериода операционного дня после ключевого слова /BDP/.".     20. В пункте 5.2.1.  позицию "М" "Информация отправителя для полу-чателя (Sender to Receiver Information)" изложить в следующей редакции:"-----------------------------------------------------------------------|М    |72 |Информация         |6*35x         |См. Примечание 2 ниже   ||     |   |отправителя для    |[/PURPOSE/26x]|                        ||     |   |получателя (Sender |[//33x]       |                        ||     |   |to Receiver        |/NUM/10n      |                        ||     |   |Information)       |/PRT/2!n      |См. Примечание 3 ниже   ||     |   |                   |/BATCH/16x    |                        ||     |   |                   |6!n           |Референс пакета, дата   ||     |   |                   |6!n           |расчета и БИК           ||     |   |                   |              |отправителя             ||     |   |                   |[/BDP/30х     |Период операционного    ||     |   |                   |[//33x]]      |дня, в котором          ||     |   |                   |              |произведена рассылка    |-----------------------------------------------------------------------                                                                     ".     21. В  пункте 6.3 диаграмму и ее описание изложить в следующей ре-дакции:     "Владелец объекта - это участник,  объект которого (свойства пози-ции,  участника,  пользователя) подвергается изменению по запросу.  Длянекоторых запросов (LOCKACCOUNT,  UNLOCKACCOUNT, SETUSERLOCK, ACTIVATE-BUSINESSDAYPERIOD, SETACCOUNTDEBITCAP, SETACCOUNTDEBITCAPLIMIT) сообще-ние номер 4 отсылается владельцу изменяемого объекта,  если владелец неявляется отправителем запроса.".      Рисунок      22. В пункте 6.3.3.  позицию "М" "Запрос" изложить в следующей ре-дакции:"-----------------------------------------------------------------------|M   |79 |Запрос   |/18!c/6!n    |  1  |Тип          |/SETPARTICIPANT-||    |   |         |             |     |запроса/БИК  |LOCK/234567     ||    |   |         |             |     |участника    |                ||    |   |         |-------------|-----|-------------|----------------||    |   |         |/6!c/2!n     |  2  |Присваиваемый|/STATUS/00      ||    |   |         |             |     |статус:      |                ||    |   |         |             |     |00 - активный|                ||    |   |         |             |     |10 - приоста-|                ||    |   |         |             |     |новлен       |                ||    |   |         |             |     |20 - отключен|                ||    |   |         |             |     |30 - будет   |                ||    |   |         |             |     |удален из    |                ||    |   |         |             |     |системы      |                ||    |   |         |-------------|-----|-------------|----------------||    |   |         |             |  3  |Ключевое     |                ||    |   |         |             |     |слово        |                ||    |   |         |             |     |DIRECTION    |                ||    |   |         |             |     |зарезервиро- |                ||    |   |         |             |     |вано для     |                ||    |   |         |             |     |будущего     |                ||    |   |         |             |     |использования|                |-----------------------------------------------------------------------                                                                     ".     23. В  пункте  6.3.8 позицию "М" "Запрос" изложить в следующей ре-дакции:"-----------------------------------------------------------------------|М   |79 |Запрос   |/18!с/30х   |  1  |Тип запроса  |/SETACCOUNTDEBIT-||    |   |         |            |     |             |CAP/CLEARING     ||    |   |         |------------|-----|-------------|-----------------||    |   |         |[/6!с/[1!а]]|     |Статус ЛДЧП. |/STATUS/         ||    |   |         |            |     |Зарезервиро- |                 ||    |   |         |            |     |вано для     |                 ||    |   |         |            |     |будущего     |                 ||    |   |         |            |     |использования|                 ||    |   |         |------------|-----|-------------|-----------------||    |   |         |[/6!с/[1!а]]|     |Действие при |/ACTION/         ||    |   |         |            |     |установке    |                 ||    |   |         |            |     |ЛДЧП.        |                 ||    |   |         |            |     |Зарезервиро- |                 ||    |   |         |            |     |вано для     |                 ||    |   |         |            |     |будущего     |                 ||    |   |         |            |     |использования|                 ||    |   |         |------------|-----|-------------|-----------------||    |   |         |/7!с/34х    |     |Код позиции  |/ACCOUNT/35215601||    |   |         |------------|-----|-------------|-----------------||    |   |         |/6!c/15d    |     |Сумма ЛДЧП   |/AMOUNT/200,     ||    |   |         |------------|-----|-------------|-----------------||    |   |         |[/9!с/[1!а]]|     |Тип операции:|/DIRECTION/I     ||    |   |         |            |     |D - уменьшить|                 ||    |   |         |            |     |I - увеличить|                 ||    |   |         |            |     |Пусто -      |                 ||    |   |         |            |     |установить   |                 |-----------------------------------------------------------------------                                                                     ".     24. В пунктах 6.3.8 и 6.3.9 абзац "Поле :79:" изложить в следующейредакции:     "Поле :79:  содержит  тип и параметры запроса.  Порядок следованиястрок не регламентируется за исключением субполя "Тип запроса", котороедолжно быть в первой строке поля.".     25. Пункт 6.3.12 считать пунктом 6.4 и изложить в следующей редак-ции:     "6.4. МТ998: Служебный запрос      Это сообщение, как правило, может посылаться только внешней систе-мой для установки ЛДЧП одновременно нескольким участникам.      Рисунок      Сообщения на схеме:          Номер       Наименование сообщения    Разделы этого документа,       сообщения                                   в которых описаны        на схеме                                      эти сообщения            1         Запрос                              6.4.1           2         Сообщение об ошибке                 19.1           3         Ответ                               6.4.2           4         Ответ                               6.4.3      6.4.1. MT998/SPDC: Установка ЛДЧП на список позиций      6.4.1.1. Обязательная последовательность А: Общая информация -----------------------------------------------------------------------|Нали-| Тег |  Наименование поля  |  Формат  |       Комментарий      || чие |     |                     |          |                        ||-----|-----|---------------------|----------|------------------------||М    |20   |Идентификатор запроса|16х       |Уникальный референс     ||     |     |                     |          |запроса, присвоенный    ||     |     |                     |          |отправителем            ||-----|-----|---------------------|----------|------------------------||М    |12   |Тип вложенного       |3!n       |999                     ||     |     |запроса              |          |                        ||-----|-----|---------------------|----------|------------------------||M    |77Е  |Содержимое запроса   |73х       |"CrLf" в первой строке  ||     |     |                     |[n*78]    |"CrLf-" в конце текста  |-----------------------------------------------------------------------      6.4.1.2. Обязательная последовательность В: Детали запроса -----------------------------------------------------------------------|Нали-| Тег |  Наименование поля  |   Формат   |      Комментарий     || чие |     |                     |            |                      ||-----|-----|---------------------|------------|----------------------||M    |75   |Запрос               |4!а         |SPDC                  ||     |     |                     |[/9!с/[1!а]]|/DIRECTION/I          ||---------------------------------------------------------------------|||---&gt; Повторяющаяся последовательность D                             ||---------------------------------------------------------------------||M    |79   |БИК участника        |/BIC/6!n    |/BIC/234567           ||-----|-----|---------------------|------------|----------------------||     |     |Устанавливаемый ЛДЧП |/AMOUNT/16d |/AMOUNT/100,00        ||---------------------------------|-----------------------------------||----| Конец последовательности D                                     ||---------------------------------------------------------------------||M    |19   |Итоговая сумма       |17d         |100,00                |-----------------------------------------------------------------------     Пример:     }}".     29. В  пунктах 7.2.1 и 7.2.2 позицию "О" "Комментарий (Narrative)"изложить в следующей редакции:"-----------------------------------------------------------------------|O  |77А|Комментарий          |20*35х            |ЕА49                ||   |   |(Narrative)          |                  |Отклонено внешним   ||   |   |                     |                  |валидатором         |-----------------------------------------------------------------------                                                                     ".     30. В пункте 7.2.2 позицию "М" "Идентификатор  СПП  BIC  УчастникаДата расчета, Код валюты, Сумма" изложить в следующей редакции:"-----------------------------------------------------------------------|M  |79 |Идентификатор пакета |/BATCH/16x        |/BATCH/batch102     ||   |   |БИК Участника        |6!n               |234567              ||   |   |Дата расчета, Код    |6!n3!a15d         |040929KGS12324,     ||   |   |валюты, Сумма        |                  |                    ||   |   |[Дата обработки]     |[6!n]             |040929              |-----------------------------------------------------------------------                                                                     ".     31. Пункт 7.2.3. после абзаца "Поле :21:" дополнить абзацем следу-ющего содержания:     "В поле  :21:  содержится слово ключевое слово DUPLICATED в случаеотсылки файла с референсом,  который уже был использован в текущий опе-рационный день.".     32. В пункте 7.2.3.  абзац "Поле :76:" изложить в следующей редак-ции:     "Поле :76:  содержит тип ответа и статус соответствующего  объекта(файла,  пакета, платежа). В случае сообщения "ответ на запрос о стату-се" (Status Answer message),  это поле может принимать следующие значе-ния:-----------------------------------------------------------------------|STAT|На платеж/пакет был сформирован отказ или возврат               ||REJT|                                                                ||----|----------------------------------------------------------------||STAT|Пакет/Платеж был аннулирован вследствие правил регулирования    ||CANC|НБКР и/или BCS/X, либо был отозван отправителем                 ||----|----------------------------------------------------------------||STAT|Пакет/Платеж принят системой на клиринг                         ||NETC|                                                                ||----|----------------------------------------------------------------||STAT|Пакет/Платеж ожидает наступления даты обработки                 ||NETL|                                                                ||----|----------------------------------------------------------------||STAT|Файл принят                                                     ||ACCP|                                                                ||----|----------------------------------------------------------------||STAT|Файл не принят                                                  ||NACP|                                                                ||----|----------------------------------------------------------------||STAT|Пакет/Платеж прошел процедуру расчета                           ||SETL|                                                                ||----|----------------------------------------------------------------||STAT|В процессе обработки файла/пакета/платежа обнаружена ошибка     ||ERRC|                                                                ||----|----------------------------------------------------------------||STAT|Пакет/Платеж приостановлен                                      ||SUSP|                                                                ||----|----------------------------------------------------------------||STAT|Транзакция создана                                              ||PROC|                                                                ||----|----------------------------------------------------------------||STAT|Пакет включен в клиринговую транзакцию                          ||NETR|                                                                ||----|----------------------------------------------------------------||STAT|Пакет не включен в расчет по причине превышения ЛДЧП            ||INAC|                                                                |-----------------------------------------------------------------------     Первая строка (STAT) может сопровождаться указанием даты/время об-работки запроса.     Вторая строка может сопровождаться указанием:-----------------------------------------------------------------------|REJT|Времени аннулирования вследствие отказа или возврата            ||----|----------------------------------------------------------------||CANC|Времени аннулирования файла/пакета/платежа                      ||----|----------------------------------------------------------------||SETL|Времени, когда по пакету (запрашиваемому или к которому         ||    |относится платеж) был произведен расчет                         ||----|----------------------------------------------------------------||ACCP|Времени, когда файл был принят                                  ||----|----------------------------------------------------------------||NACP|Времени, когда файл был отклонен                                ||----|----------------------------------------------------------------||ERRC|Времени, когда зафиксирована ошибка обработки                   ||----|----------------------------------------------------------------||SUSP|Времени, когда пакет (запрашиваемый или к которому относится    ||    |платеж) приостановлен                                           ||----|----------------------------------------------------------------||NETC|Время получения данного статуса                                 ||----|----------------------------------------------------------------||NETR|Время получения данного статуса                                 ||----|----------------------------------------------------------------||NETL|Время получения данного статуса                                 ||----|----------------------------------------------------------------||INAC|Время получения данного статуса                                 |-----------------------------------------------------------------------     33. В пунктах 7.2.3., 8.2.1.2., 9.2.1.2., 13.2.1., 14.2.1.2. пози-цию "О" "Комментарий" изложить в следующей редакции:"-----------------------------------------------------------------------|O  |77A|Комментарий          |20*35х            |ЕА49                ||   |   |                     |                  |Отклонено внешним   ||   |   |                     |                  |валидатором         |-----------------------------------------------------------------------                                                                     ".     34. В пунктах 7.2.3.,  8.2.1.2., 9.2.1.2. абзац "Поле :77А:" изло-жить в следующей редакции:     "Поле :77А:  может содержать разъяснение к ответу,  данному в поле:76:. Это разъяснение дается для следующих типов ответов:-----------------------------------------------------------------------|STAT|Причина аннулирования                                           ||CANC|                                                                ||----|----------------------------------------------------------------||STAT|Причина приостановки                                            ||SUSP|                                                                ||----|----------------------------------------------------------------||STAT|Описание ошибки                                                 ||ERRC|                                                                |-----------------------------------------------------------------------     Поле :77А: сообщения МТn96 должно содержать следующие строки:-----------------------------------------------------------------------|1 строка   |Код ошибки/предупреждения                                ||-----------|---------------------------------------------------------||2 строка   |Описание ошибки/предупреждения                           ||-----------|---------------------------------------------------------||3-20 строки|Дополнительная информация, связанная с                   ||           |ошибкой/предупреждением                                  |-----------------------------------------------------------------------     Строки 3-20 являются необязательными.".     35. В пункте 7.2.3 позицию "М" "Идентификатор платежа  Идентифика-тор СПП BIC Участника Дата расчета,  Код валюты, Сумма" изложить в сле-дующей редакции:"-----------------------------------------------------------------------|M  |79 |Идентификатор платежа|/INSTR/16x        |/INSTR/instr103     ||   |   |Идентификатор пакета |/BATCH/16х        |/BATCH/batch102     ||   |   |БИК Участника        |/6!n              |234567              ||   |   |Дата расчета, Код    |6!n3!a15d         |040929KGS1236,      ||   |   |валюты, Сумма        |                  |                    ||   |   |[Дата обработки]     |[6!n]             |040929              |-----------------------------------------------------------------------                                                                     ".     36. В пункте 8.2.1.2 абзац "Поле :76:" изложить в следующей редак-ции:     "Поле :76:  содержит Тип ответа и статус соответствующего платежа.В случае сообщения ответа о статусе, это поле может принимать следующиезначения:-----------------------------------------------------------------------|STAT|На платеж/пакет был сформирован отказ или возврат               ||REJT|                                                                ||----|----------------------------------------------------------------||STAT|Пакет/Платеж был аннулирован вследствие правил регулирования    ||CANC|НБКР и/или BCS/X, либо был отозван отправителем                 ||----|----------------------------------------------------------------||STAT|Пакет/Платеж принят системой на клиринг                         ||NETC|                                                                ||----|----------------------------------------------------------------||STAT|Пакет/Платеж ожидает наступления даты обработки                 ||NETL|                                                                ||----|----------------------------------------------------------------||STAT|Пакет/Платеж прошел процедуру расчета                           ||SETL|                                                                ||----|----------------------------------------------------------------||STAT|В процессе обработки пакета/платежа обнаружена ошибка           ||ERRC|                                                                ||----|----------------------------------------------------------------||STAT|Пакет/Платеж приостановлен                                      ||SUSP|                                                                ||----|----------------------------------------------------------------||STAT|Транзакция создана                                              ||PROC|                                                                ||----|----------------------------------------------------------------||STAT|Пакет включен в клиринговую транзакцию                          ||NETR|                                                                ||----|----------------------------------------------------------------||STAT|Пакет не включен в расчет по причине превышения ЛДЧП            ||INAC|                                                                |-----------------------------------------------------------------------     Первая строка (STAT) может сопровождаться указанием даты/время об-работки запроса.     Вторая строка может сопровождаться указанием:-----------------------------------------------------------------------|REJT|Времени аннулирования вследствие отказа или возврата            ||----|----------------------------------------------------------------||CANC|Времени аннулирования файла/пакета/платежа                      ||----|----------------------------------------------------------------||SETL|Времени, когда по пакету (запрашиваемому или к которому         ||    |относится платеж) был произведен расчет                         ||----|----------------------------------------------------------------||ERRC|Времени, когда зафиксирована ошибка обработки                   ||----|----------------------------------------------------------------||SUSP|Времени, когда пакет (запрашиваемый или к которому относится    ||    |платеж) приостановлен                                           ||----|----------------------------------------------------------------||NETC|Время получения данного статуса                                 ||----|----------------------------------------------------------------||NETR|Время получения данного статуса                                 ||----|----------------------------------------------------------------||NETL|Время получения данного статуса                                 ||----|----------------------------------------------------------------||INAC|Время получения данного статуса                                 |-----------------------------------------------------------------------                                                                     ".     37. В пункте 9.1.2 позицию "О" "/Keyword/ BIC Участника Дата  рас-чета соответствующего СПП" изложить в следующей редакции:"-----------------------------------------------------------------------|O  |79 |Ключевое слово          |/FILE/            |/FILE/           ||   |   |БИК Участника           |6!n               |234567           |-----------------------------------------------------------------------                                                                     ".     38. В пункте 9.2.1.2 абзац "Поле :76:" изложить в следующей редак-ции:     "Поле :76:  содержит тип ответа и статус соответствующего платежа.В случае сообщения ответа о статусе, это поле может принимать следующиезначения:-----------------------------------------------------------------------|STAT|На платеж/пакет был сформирован отказ или возврат               ||REJT|                                                                ||----|----------------------------------------------------------------||STAT|Пакет/Платеж был аннулирован вследствие правил регулирования    ||CANC|НБКР и/или BCS/X, либо был отозван отправителем                 ||----|----------------------------------------------------------------||STAT|Пакет/Платеж принят системой на клиринг                         ||NETC|                                                                ||----|----------------------------------------------------------------||STAT|Пакет/Платеж ожидает наступления даты обработки                 ||NETL|                                                                ||----|----------------------------------------------------------------||STAT|Пакет/Платеж прошел процедуру расчета                           ||SETL|                                                                ||----|----------------------------------------------------------------||STAT|В процессе обработки пакета/платежа обнаружена ошибка           ||ERRC|                                                                ||----|----------------------------------------------------------------||STAT|Пакет/Платеж приостановлен                                      ||SUSP|                                                                ||----|----------------------------------------------------------------||STAT|Транзакция создана                                              ||PROC|                                                                ||----|----------------------------------------------------------------||STAT|Пакет включен в клиринговую транзакцию                          ||NETR|                                                                ||----|----------------------------------------------------------------||STAT|Пакет не включен в расчет по причине превышения ЛДЧП            ||INAC|                                                                |-----------------------------------------------------------------------     Первая строка (STAT) может сопровождаться указанием даты/время об-работки запроса.     Вторая строка может сопровождаться указанием:-----------------------------------------------------------------------|REJT|Времени аннулирования вследствие отказа или возврата            ||----|----------------------------------------------------------------||CANC|Времени аннулирования файла/пакета/платежа                      ||----|----------------------------------------------------------------||SETL|Времени, когда по пакету (запрашиваемому или к которому         ||    |относится платеж) был произведен расчет                         ||----|----------------------------------------------------------------||ERRC|Времени, когда зафиксирована ошибка обработки                   ||----|----------------------------------------------------------------||SUSP|Времени, когда пакет (запрашиваемый или к которому относится    ||    |платеж) приостановлен                                           ||----|----------------------------------------------------------------||NETC|Время получения данного статуса                                 ||----|----------------------------------------------------------------||NETR|Время получения данного статуса                                 ||----|----------------------------------------------------------------||NETL|Время получения данного статуса                                 ||----|----------------------------------------------------------------||INAC|Время получения данного статуса                                 |-----------------------------------------------------------------------                                                                     ".     39. В  пункте  10.2.1 в "Формате МТ196:  Ответ на запрос об отзывеили возврата всего СПП" и в "Формате МТ196:  Ответ на запрос об  отзывеотдельного  платежа"  позицию  "О" "Комментарий (Narrative)" изложить вследующей редакции:"-----------------------------------------------------------------------|O  |77A|Комментарий          |20*35х            |ЕР166               ||   |   |                     |                  |Поручение уже       ||   |   |                     |                  |отклонено           |-----------------------------------------------------------------------                                                                     ".     40. В пунктах  10.2.1,  11.2.1.2,  13.2.3,  14.2.1.2  абзац  "Поле:77А:" изложить в следующей редакции:     "Поле :77А:  может содержать разъяснение к ответу,  данному в поле:76:. Такое разъяснение дается для следующих типов ответов:-----------------------------------------------------------------------|CANC       |Описание ошибки                                          ||ERRC       |                                                         |-----------------------------------------------------------------------     Поле :77А: сообщения МТn96 должно содержать следующие строки:-----------------------------------------------------------------------|1 строка   |Код ошибки/предупреждения                                ||-----------|---------------------------------------------------------||2 строка   |Описание ошибки/предупреждения                           ||-----------|---------------------------------------------------------||3-20 строки|Дополнительная информация, связанная с                   ||           |ошибкой/предупреждением                                  |-----------------------------------------------------------------------     Строки 3-20 являются необязательными.".     41. В пункте 11.2.1.2 позицию "О" "Комментарий" изложить в следую-щей редакции:"-----------------------------------------------------------------------|O  |77А|Комментарий        |20*35х            |Результат отзыва      |-----------------------------------------------------------------------                                                                     ".     42. В пунктах 13.1.1,  13.1.2, 13.1.3 позицию "О" "Список запраши-ваемых полей" изложить в следующей редакции:"-----------------------------------------------------------------------|O  |77А|Список             |20*35х            |FULL или              ||   |   |запрашиваемых полей|                  |SHORT или             ||   |   |                   |                  |Список полей          |-----------------------------------------------------------------------                                                                     ".     43. В пункте 13.1.1 позицию "О" "/Keyword/ BIC Участника Дата рас-чета СПП" изложить в следующей редакции:"-----------------------------------------------------------------------|О  |79 |Ключевое слово     |/keyword/         |/FILE/                ||   |   |БИК Участника      |6!n               |234567                |-----------------------------------------------------------------------                                                                     ".     44. В пункте 13.1.3 абзац "Поле :77А:" изложить в следующей редак-ции:     "Поле :77А: может содержать:     - опцию  FULL  для  запроса всех полей исходного пакета и платежа.Эта опция должна содержаться только в поле :77А:;     - опцию SHORT для запроса только полей :20:,  :23:,  :32А, 52А ис-ходного пакета и полей :  20,  23, 21, 32В, 50К, 52А, 59, 32А исходногоплатежа. Эта опция является значением по умолчанию в случае, если в со-ответствующем запросе поле :77А: пропущено. Эта опция должна содержать-ся только в поле :77А:;     - список тегов полей,  разделенных запятыми,  которые должны  бытьвключены  в  ответ.  Для определения тегов полей используются стандартыS.W.I.F.T.  (например,  52а означает 52А или 52D в случае МТ102). Могутбыть  запрошены  только  теги  полей соответствующего платежа (в случаезапроса копии платежа).  Могут быть запрошены только теги  полей  соот-ветствующего  пакета  и платежа (в случае запроса копии пакета или фай-ла).".     45. В пункте 14.1.1.2 позицию "О" "Список запрашиваемых полей" из-ложить в следующей редакции:"-----------------------------------------------------------------------|O  |77А|Список запрашиваемых   |20*35х            |FULL или          ||   |   |полей                  |                  |SHORT или         ||   |   |                       |                  |Список полей (см. ||   |   |                       |                  |Описание в        ||   |   |                       |                  |п.13.1.3)         |-----------------------------------------------------------------------                                                                     ".     46. В  пункте  14.2.1.2 абзац "Поле :76:" изложить в следующей ре-дакции:     "Поле :76:  содержит тип ответа. В случае сообщения-ответа с копи-ей, это поле может принимать следующие значения:-----------------------------------------------------------------------|COPY |Ответ на запрос копии платежа                                  ||INSTR|                                                               ||-----|---------------------------------------------------------------||COPY |Описание ошибки                                                ||ERRC |                                                               |-----------------------------------------------------------------------                                                                     ".     47. В пункте 16.2.1 позицию "М" "Комментарий" изложить в следующейредакции:"-----------------------------------------------------------------------|M   |79 |Коммента-|4!a[/6!n4!n1|  1  |Тип          |STAT/0508181443+0||    |   |рий      |!x4!n]      |     |запрос/время |600              ||    |   |         |            |     |исполнения   |                 ||    |   |         |------------|-----|-------------|-----------------||    |   |         |2!а         |  2  |Статус       |АА               ||    |   |         |            |     |позиции      |                 ||    |   |         |------------|-----|-------------|-----------------||    |   |         |[]       |     |ЛДЧП         |                 ||    |   |         |------------|-----|-------------|-----------------||    |   |         |/OL/15n     |  4  |Общее        |/OL/0,           ||    |   |         |            |     |ограничение  |                 ||    |   |         |            |     |ЛДЧП         |                 ||    |   |         |------------|-----|-------------|-----------------||    |   |         |/D/         |  5  |Текущая      |/D/3000,         ||    |   |         |            |     |позиция      |                 ||    |   |         |------------|-----|-------------|-----------------||    |   |         |[6!n[/8x]]  |  6  |Операционный |040929/MORNING   ||    |   |         |            |     |день и       |                 ||    |   |         |            |     |идентификатор|                 ||    |   |         |            |     |клиринговой  |                 ||    |   |         |            |     |сессии       |                 |-----------------------------------------------------------------------                                                                     ".     48. В пункте 16.2.1 абзац "Поле :79:" изложить в следующей  редак-ции:     "Поле :79: Содержит ответ на соответствующий запрос.     Возможны следующие ответы:-----------------------------------------------------------------------|АА|Позиция не блокирована                                            ||--|------------------------------------------------------------------||DA|Позиция блокирована по дебету                                     ||--|------------------------------------------------------------------||АС|Позиция блокирована по кредиту                                    ||--|------------------------------------------------------------------||DC|Позиция блокирована по дебету и кредиту                           |-----------------------------------------------------------------------                                                                     ".     49. В пункте 17.2 позицию "О" "Строка движения по  позиции"  изло-жить в следующей редакции:"-----------------------------------------------------------------------|O   |61 |Строка   |4!n1!a15d1!a3|     |Комментарий  |040929D1700,S104||    |   |движения |!n16x//16x   |     |см. ниже     |12345//123456   ||    |   |по       |6n/16x/6!n[/ |     |             |000005/CHARGES/ ||    |   |позиции  |16x]         |     |             |040928          |-----------------------------------------------------------------------                                                                     ".     Во вторую строку поля 61 добавляется дата обработки пакета.     Позицию "О" "Строка движения по позиции" в графе "Комментарий" до-полнить абзацем следующего содержания:     "040929D1700,S10412345//123456     000251/CREDIT/040928/REF0234     Этот фрагмент  содержит  количество  платежей,  которые включены врасчет суммы в той строке (6 символов),  поле :23: соответствующего па-кета  после  символа "/" и дата обработки пакета в формате ГГММДД послесимвола "/".".     50. В  пункте  19.1 позицию "М" "Комментарий" изложить в следующейредакции:"-----------------------------------------------------------------------|M   |77А|Коммента-|2!a10!n     |  1  |Код ошибки   |ЕА6              ||    |   |рий      |------------|-----|-------------|-----------------||    |   |         |19*35х      |2... |Описание     |Не найден        ||    |   |         |            |     |ошибки;      |связанный        ||    |   |         |            | 20  |Дополнитель- |документ         ||    |   |         |            |     |ная          |                 ||    |   |         |            |     |информация   |                 |-----------------------------------------------------------------------                                                                     ".     51. В пункте 19.1 абзац "Поле :77А:" изложить в  следующей  редак-ции:     "Поле :77А:  должен содержать описание ошибки,  указанной  в  поле:76.     Поле :77A: MTn96 должно содержать следующие строки:-----------------------------------------------------------------------|1 строка   |Код ошибки/предупреждения                                ||-----------|---------------------------------------------------------||2 строка   |Описание ошибки/предупреждения                           ||-----------|---------------------------------------------------------||3-20 строки|Дополнительная информация, связанная с                   ||           |ошибкой/предупреждением                                  |-----------------------------------------------------------------------     Строки 3-20 являются необязательными.".     52. В пункте 22.1, 22.2 графу "LS" изложить в следующей редакции:     "LS      50К      20х".     53. В пункте 22.3, 22.4 графу "LS" изложить в следующей редакции:     "LS      59      20х".     54. В пункте 22.1,  22.2 графу "SCHET" изложить в следующей редак-ции:     "SCHET      59      16!n".     55. В пункте 22.3,  22.4 графу "SCHET" изложить в следующей редак-ции:     "SCHET      50К      16!n".     56. В пункте 22.5 позицию "50К" "LS" изложить в  следующей  редак-ции:"-----------------------------------------------------------------------|50К|20х   |LS           |T50_LS   |Charac-  |Лицевой счет -          ||   |      |             |         |ter(20)  |заполняется только при  ||   |      |             |         |         |оплате за               ||   |      |             |         |         |жилищно-коммунальные    ||   |      |             |         |         |услуги                  |-----------------------------------------------------------------------                                                                     ".     57. В пункте 22.7 позицию "59" "LS" изложить в следующей редакции:"-----------------------------------------------------------------------|59 |20х   |LS           |T59_LS   |Charac-  |Лицевой счет            ||   |      |             |         |ter(20)  |плательщика, согласно   ||   |      |             |         |         |документу,              ||   |      |             |         |         |представленному ему на  ||   |      |             |         |         |оплату                  |-----------------------------------------------------------------------                                                                     ".     58. В пункте 22.5 позицию "59" "SCHET" изложить в следующей редак-ции:"-----------------------------------------------------------------------|59 |16!n  |SCHET        |T59_SCHET|Charac-  |Указывается для         ||   |      |             |         |ter(16)  |соответствующих отметок ||   |      |             |         |         |банка при переводе денег|-----------------------------------------------------------------------                                                                     ".     59. В пункте 22.7 позицию "50К" "SCHET" изложить в  следующей  ре-дакции:"-----------------------------------------------------------------------|50K|16!n  |SCHET        |T50_SCHET|Charac-  |Указывается для         ||   |      |             |         |ter(16)  |соответствующих отметок ||   |      |             |         |         |банка при переводе денег|-----------------------------------------------------------------------                                                                     ".     60. Пункты   6.3.10   и   6.3.11  исключить  (поскольку  сообщенияMTn99/SETPARTICIPANTDEBITCAPLIMIT и MTn99/SETSYSTEMDEBITCAPLIMIT в дан-ной версии программного обеспечения не используются).     61. Пункт 20.3 "Обработка платежного документа" изложить в следую-щей редакции:     "20.3. Обработка платежного документа -----------------------------------------------------------------------|Шаги обработки|                        Описание                      ||  платежного  |                                                      ||   документа  |                                                      ||--------------|------------------------------------------------------||       F      |На основе сообщения создается платежный документ      ||--------------|------------------------------------------------------||       C      |Требуется подтверждение платежа                       ||--------------|------------------------------------------------------||       H      |Созданы исходящие файлы и список отбракованных        ||              |платежей                                              ||--------------|------------------------------------------------------||       Р      |Завершена валидация                                   ||--------------|------------------------------------------------------||       I      |Пересчитаны позиции                                   ||--------------|------------------------------------------------------||       S      |Сформированы пакеты, которые можно потенциально       ||              |отозвать                                              ||--------------|------------------------------------------------------||       L      |Пакеты созданы                                        ||--------------|------------------------------------------------------||       D      |Созданы нотификации по пакету                         ||--------------|------------------------------------------------------||       3      |Ожидание даты обработки                               ||--------------|------------------------------------------------------||       А      |Документ готов для архивирования                      |-----------------------------------------------------------------------      Рисунок 3. Обработка платежного документа".     62. В пункте 20.4 таблицу изложить в следующей редакции:"-----------------------------------------------------------------------|Состояния обработки|                     Описание                    ||транзакции в BCS/X |                                                 ||-------------------|-------------------------------------------------||         R         |Создание транзакции                              ||-------------------|-------------------------------------------------||         I         |Транзакция не включена в расчет (неактивна) по   ||                   |причине превышения ЛДЧП                          ||-------------------|-------------------------------------------------||         С         |Транзакция готова к исполнению                   ||-------------------|-------------------------------------------------||         S         |Транзакция приостановлена (участник и/или позиция||                   |блокированы)                                     ||-------------------|-------------------------------------------------||         N         |Транзакция передана на исполнение                ||-------------------|-------------------------------------------------||         L         |Транзакция приостановлена в связи с графиком     ||                   |операционного дня                                ||-------------------|-------------------------------------------------||         F         |Транзакция выполняется                           ||-------------------|-------------------------------------------------||         X         |Ошибка                                           |-----------------------------------------------------------------------                                                                     ".     63. Дополнить  Правила  заполнения  форматов электронных платежныхдокументов и сообщений Системы пакетного клиринга  мелких  розничных  ирегулярных платежей в КР пунктом 23 следующего содержания:                    "23. Форматы обмена сообщениями                     процессингового центра и АСН      23.1. Презентационный файл - МТ250      Формат презентационного файла, принимаемого СПК от ЕМПЦ, полностьюсоответствует МТ150 (глава.  3 "Презентационный файл.  Тип сообщения МТ150",  общие  сведения  по формированию сообщения описаны в главе 2) соследующими изменениями:     1. Тип сообщения 250;     2. Тип пакета внутри файла 203;     3. Пользовательский  референс  сообщения имеет формат 12х (тег 108заголовка МТ250);     4. Количество пакетов внутри одного файла - не более 999.      23.2. Спецификации для пакета МТ203 внутри МТ250      Обязательная последовательность А: Общая информация -----------------------------------------------------------------------|Нали-| Тег |   Наименование  |   Формат   |       Комментарий        || чие |     |       поля      |            |                          ||-----|-----|-----------------|------------|--------------------------||M    |19   |Сумма средств    |17d         |Общая сумма средств пакета||     |     |                 |            |МТ203                     ||-----|-----|-----------------|------------|--------------------------||М    |30   |Дата расчета     |6!n         |Указывается текущая дата  ||     |     |                 |            |расчета                   ||-----|-----|-----------------|------------|--------------------------||M    |52А  |Дебитор          |6!n         |БИК и наименование        ||     |     |                 |5*50х       |Участника, чья позиция    ||     |     |                 |            |дебетуется                ||-----|-----|-----------------|------------|--------------------------||M    |72   |Информация       |6*35х       |После ключевого слова     ||     |     |отправителя для  |[/PURPOSE/  |/PURPOSE/ указывается     ||     |     |получателя       |26x]        |назначение платежа для    ||     |     |                 |[//33х]     |всего пакета. Продолжение ||     |     |                 |[/NUM/10n]  |указывается на след.      ||     |     |                 |[/PRT/2!n]  |строке с префиксом //.    ||     |     |                 |            |После ключевого слова     ||     |     |                 |            |/NUM/ указывается         ||     |     |                 |            |количество платежей в     ||     |     |                 |            |пакете.                   ||     |     |                 |            |Если /PRT/ с приоритетом  ||     |     |                 |            |не указан, то приоритет   ||     |     |                 |            |ставится наивысший (=0).  ||     |     |                 |            |/PRT/02 - код приоритета  |-----------------------------------------------------------------------      Обязательная последовательность B: Детализация платежей      В каждой  последовательности  B указывается кредитуемый участник исумма.-----------------------------------------------------------------------|Нали-| Тег |   Наименование  |   Формат   |       Комментарий        || чие |     |       поля      |            |                          ||-----|-----|-----------------|------------|--------------------------||M    |20   |Референс платежа |16x         |Уникальный референс       ||     |     |                 |            |платежа                   ||-----|-----|-----------------|------------|--------------------------||M    |21   |Референс         |16х         |Указывается константа     ||     |     |транзакции       |            |NONREF                    ||-----|-----|-----------------|------------|--------------------------||M    |32В  |Сумма платежа    |3!a15d      |Код валюты и сумма платежа||-----|-----|-----------------|------------|--------------------------||M    |58А  |Кредитор         |6!n         |БИК и наименование        ||     |     |                 |5*50х       |Участника, чья позиция    ||     |     |                 |            |кредитуется               |-----------------------------------------------------------------------     Применяются следующие  правила обработки МТ203,  включенных в файлМТ250:     5. Все  пакеты  МТ203 обрабатываются по принципу "все или ничего".Это означает, что:     В случае ошибки в любом из пакетов МТ203 файл МТ250 отвергается;     В случае превышения ЛДЧП все пакеты МТ203 принимают статус  "Неак-тивен".     6. Пакет МТ203 содержит итоговые дебетовые обязательства по каждо-му контрагенту на двусторонней основе.     Например, если участники имеют следующие обязательства:     Участник А имеет обязательства перед:     Участником В 1000 KGS     Участником С 2000 KGS     Участник В имеет обязательства перед:     Участником А 1500 KGS     Участником С 2500 KGS     Участник С имеет обязательства перед:     Участником А 1300 KGS,     В этом случае МТ250 будет содержать 3 пакета МТ203:     МТ203 для Участника A:     :19:3000,     :30:040506     :52А:101109     Участник А     :72:/NUM/2     /PRT/01     :20:BNKA001     :21:NONREF     :32B:KGS1000,     :58А:201109     Участник В     .20:BNKA002     :21:NONREF     :32B:KGS2000,     :58А:301109     Участник С      МТ203 для Участника В:     :19:4000,     :30:040506     :52А:201109     Участник В     :72:/NUM/2     /PRT/01     :20:BNKB001     :21:NONREF     :32B:KGS1500,     :58A:101109     Участник А     :20:BNKB002     :21:NONREF     :32B:KGS2500,     :58A:301109     Участник С      MT203 для Участника С:     :19:1300,     :30:040506     :52А:301109     Участник С     :72:/NUM/1     /PRT/01     :20:BNKC001     :21:NONREF     :32B:KGS1300,     :58A:101109     Участник А      23.3. Порядок обработки пакетов МТ203      СПК принимает файлы МТ250 с пакетами МТ203 внутри.  Каждому пакетуавтоматически присваивается референс в формате:      12х/3n      7. 12х - пользовательский референс сообщения;     8. 3n  - порядковый номер пакета в сообщении.     Если при приеме файла МТ250 обнаружена ошибка в каком-либо  плате-же, то отвергается весь пакет с уведомлением МТ296. Уведомления отсыла-ются отправителю МТ250 (ПЦ).     Для каждого  пакета проверка ЛДЧП при приеме не осуществляется.  Вслучае превышения ЛДЧП участнику отсылается уведомление о статусе пози-ции (МТ986).     При наступлении периода "клиринг" в случае превышения  ЛДЧП  пакетотвергается и рассылаются соответствующие уведомления МТ296:     9. Отправителю файла;     10. Дебетуемому участнику.     По окончании периода "клиринг" СПК формирует  МТ250  для  рассылкиучастникам. В файлы включаются пакеты:     11. Копия исходного МТ203 дебетуемому участнику;     12. МТ203 с копией платежа кредитуемому участнику.     Формат уведомлений  МТ296  полностью  соответствует  МТ196  (пункт7.2).  Форматы информационных сообщений (например, о смене периода кли-ринговой сессии и т.п.),  приходящих из СПК в ЕМПЦ описаны в  соответс-твующих главах документа.".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ckk0f9cassee1xw-n45">
      <w:r>
        <w:rPr>
          <w:rFonts w:ascii="Arial" w:cs="Arial" w:eastAsia="Arial" w:hAnsi="Arial"/>
          <w:color w:val="132D3F"/>
          <w:sz w:val="16"/>
          <w:szCs w:val="16"/>
          <w:u w:val="single"/>
        </w:rPr>
        <w:t xml:space="preserve">dalil.kg/document/300649</w:t>
      </w:r>
    </w:hyperlink>
  </w:p>
  <w:p>
    <w:pPr>
      <w:spacing w:after="0" w:before="40"/>
      <w:jc w:val="center"/>
    </w:pPr>
    <w:hyperlink w:history="1" r:id="rIdwca1-aa2pimbhba0r-o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py-bq2tmwzmkfweay75" Type="http://schemas.openxmlformats.org/officeDocument/2006/relationships/hyperlink" Target="https://dalil.kg/document/54131" TargetMode="External"/><Relationship Id="rIdarohvb_md0wkyx51frikb" Type="http://schemas.openxmlformats.org/officeDocument/2006/relationships/hyperlink" Target="https://dalil.kg/document/54131" TargetMode="External"/><Relationship Id="rIdzcj6keoxx5mo_chcy8_td" Type="http://schemas.openxmlformats.org/officeDocument/2006/relationships/hyperlink" Target="https://dalil.kg/document/300649#1" TargetMode="External"/><Relationship Id="rIdovyxhpu7ekgoy1vcuuiil" Type="http://schemas.openxmlformats.org/officeDocument/2006/relationships/hyperlink" Target="https://dalil.kg/document/300649#1" TargetMode="External"/><Relationship Id="rId6sc3uw9tnbaib5egjq2gh" Type="http://schemas.openxmlformats.org/officeDocument/2006/relationships/hyperlink" Target="https://dalil.kg/document/300389" TargetMode="External"/><Relationship Id="rIdmyaegq_j64giyrfyhvdrs" Type="http://schemas.openxmlformats.org/officeDocument/2006/relationships/hyperlink" Target="https://dalil.kg/document/300388" TargetMode="External"/><Relationship Id="rIdo7l4ehat5kk8hf8xqv1ko" Type="http://schemas.openxmlformats.org/officeDocument/2006/relationships/hyperlink" Target="https://dalil.kg/document/300649#1" TargetMode="External"/><Relationship Id="rId5fu4wuhwsffc8wmykqa4p" Type="http://schemas.openxmlformats.org/officeDocument/2006/relationships/hyperlink" Target="https://dalil.kg/document/300649#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ckk0f9cassee1xw-n45" Type="http://schemas.openxmlformats.org/officeDocument/2006/relationships/hyperlink" Target="https://dalil.kg/document/300649" TargetMode="External"/><Relationship Id="rIdwca1-aa2pimbhba0r-o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2026-09-24T15:12:08.423Z</dcterms:created>
  <dcterms:modified xsi:type="dcterms:W3CDTF">2026-09-24T15:12:08.423Z</dcterms:modified>
</cp:coreProperties>
</file>

<file path=docProps/custom.xml><?xml version="1.0" encoding="utf-8"?>
<Properties xmlns="http://schemas.openxmlformats.org/officeDocument/2006/custom-properties" xmlns:vt="http://schemas.openxmlformats.org/officeDocument/2006/docPropsVTypes"/>
</file>