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jjzzwmmbtjnl79jc1lo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6 сентября 2001 года. Регистрационный номер 153-01                               Утверждено                    </w:t>
      </w:r>
      <w:hyperlink w:history="1" r:id="rIdbolhrkcpveaixq_m-zm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августа 2001 года № 41                                ПОЛОЖЕНИЕ                о сделках, совершаемых с использованием                        инсайдерской информации                      1. Цели настоящего Положения     Положение  о  сделках,  совершенных с использованием  инсайдерскойинформации   (далее  -  Положение)  разработано  в   соответствии    сГражданским   </w:t>
      </w:r>
      <w:hyperlink w:history="1" r:id="rIde0lt-meosayazmpyjsyf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КыргызскойРеспублики  "О  </w:t>
      </w:r>
      <w:hyperlink w:history="1" r:id="rIdun4q0chbmmmjikjtqnzz-">
        <w:r>
          <w:rPr>
            <w:rFonts w:ascii="Arial" w:cs="Arial" w:eastAsia="Arial" w:hAnsi="Arial"/>
            <w:color w:val="1D4ED8"/>
            <w:sz w:val="24"/>
            <w:szCs w:val="24"/>
            <w:u w:val="single"/>
          </w:rPr>
          <w:t xml:space="preserve">рынке ценных бумаг</w:t>
        </w:r>
      </w:hyperlink>
      <w:r>
        <w:rPr>
          <w:rFonts w:ascii="Arial" w:cs="Arial" w:eastAsia="Arial" w:hAnsi="Arial"/>
          <w:sz w:val="24"/>
          <w:szCs w:val="24"/>
        </w:rPr>
        <w:t xml:space="preserve">", "О </w:t>
      </w:r>
      <w:hyperlink w:history="1" r:id="rIdqlru0badk-l3mi3jjpzo8">
        <w:r>
          <w:rPr>
            <w:rFonts w:ascii="Arial" w:cs="Arial" w:eastAsia="Arial" w:hAnsi="Arial"/>
            <w:color w:val="1D4ED8"/>
            <w:sz w:val="24"/>
            <w:szCs w:val="24"/>
            <w:u w:val="single"/>
          </w:rPr>
          <w:t xml:space="preserve">хозяйственных товариществах  и</w:t>
        </w:r>
      </w:hyperlink>
      <w:hyperlink w:history="1" r:id="rIdslfsgkrewohfvgiw8o5eu">
        <w:r>
          <w:rPr>
            <w:rFonts w:ascii="Arial" w:cs="Arial" w:eastAsia="Arial" w:hAnsi="Arial"/>
            <w:color w:val="1D4ED8"/>
            <w:sz w:val="24"/>
            <w:szCs w:val="24"/>
            <w:u w:val="single"/>
          </w:rPr>
          <w:t xml:space="preserve">обществах</w:t>
        </w:r>
      </w:hyperlink>
      <w:r>
        <w:rPr>
          <w:rFonts w:ascii="Arial" w:cs="Arial" w:eastAsia="Arial" w:hAnsi="Arial"/>
          <w:sz w:val="24"/>
          <w:szCs w:val="24"/>
        </w:rPr>
        <w:t xml:space="preserve">", "О </w:t>
      </w:r>
      <w:hyperlink w:history="1" r:id="rIdolifsvqbpcxgj0_p6cyfo">
        <w:r>
          <w:rPr>
            <w:rFonts w:ascii="Arial" w:cs="Arial" w:eastAsia="Arial" w:hAnsi="Arial"/>
            <w:color w:val="1D4ED8"/>
            <w:sz w:val="24"/>
            <w:szCs w:val="24"/>
            <w:u w:val="single"/>
          </w:rPr>
          <w:t xml:space="preserve">банках и банковской деятельности</w:t>
        </w:r>
      </w:hyperlink>
      <w:r>
        <w:rPr>
          <w:rFonts w:ascii="Arial" w:cs="Arial" w:eastAsia="Arial" w:hAnsi="Arial"/>
          <w:sz w:val="24"/>
          <w:szCs w:val="24"/>
        </w:rPr>
        <w:t xml:space="preserve">", "</w:t>
      </w:r>
      <w:hyperlink w:history="1" r:id="rIdreby1ftx4u2ky6zrwrmwd">
        <w:r>
          <w:rPr>
            <w:rFonts w:ascii="Arial" w:cs="Arial" w:eastAsia="Arial" w:hAnsi="Arial"/>
            <w:color w:val="1D4ED8"/>
            <w:sz w:val="24"/>
            <w:szCs w:val="24"/>
            <w:u w:val="single"/>
          </w:rPr>
          <w:t xml:space="preserve">Об информатизации</w:t>
        </w:r>
      </w:hyperlink>
      <w:r>
        <w:rPr>
          <w:rFonts w:ascii="Arial" w:cs="Arial" w:eastAsia="Arial" w:hAnsi="Arial"/>
          <w:sz w:val="24"/>
          <w:szCs w:val="24"/>
        </w:rPr>
        <w:t xml:space="preserve">".    Целями настоящего Положения  являются  обеспечение  установленногопорядка   функционирования  рынка ценных бумаг  и  ценообразования  нарынке ценных бумаг,  защиты прав и законных интересов лиц, совершающихсделки  с  ценными  бумагами,  и  контроля за деятельностью инсайдеровна   рынке   ценных  бумаг  на  основе  установления  ограничений   напользование    и    распоряжение     инсайдерской     информацией    иответственности за нарушение таких ограничений.           2. Предмет и сфера применения настоящего Положения     2.1. Настоящим Положением устанавливаются:    запрет   на   совершение  сделок  с  использованием   инсайдерскойинформации,  а  также  на незаконную передачу инсайдерской  информациитретьим лицам;    порядок раскрытия инсайдерской информации на рынке ценных бумаг  иинформации о сделках инсайдеров с ценными бумагами;    специальные требования к профессиональным участникам рынка  ценныхбумаг  и  иным  лицам с целью недопущения незаконного использования  ираспоряжения инсайдерской информацией;    полномочия уполномоченного  органа  по  регулированию рынка ценныхбумаг  по  проведению  действий,  направленных  на  выявление  случаевнезаконного пользования и распоряжения инсайдерской информацией,  и поосуществлению  мониторинга  за совершением  сделок  на  рынке   ценныхбумаг   с  целью  выявления  незаконного  распоряжения  и  пользованияинсайдерской информацией;    полномочия    саморегулируемых     организаций    профессиональныхучастников рынка ценных бумаг по осуществлению контроля за их  членамии    определению   собственных  стандартов  в  области   контроля   заинсайдерами.    2.2.  Настоящее  Положение применяется к отношениям,  связанным  ссовершением    сделок   с   ценными   бумагами,   обращение    которыхосуществляется  с  участием организаторов  торговли  на  рынке  ценныхбумаг,   а  также  с   теми  ценными бумагами,   в  отношении  которыхэмитентом  принято  решение об организации  их  обращения  с  участиеморганизатора торговли на рынке ценных бумаг.    2.3. Настоящее Положение не применяется к отношениям,  возникающимв  связи  с  совершением сделок с ценными бумагами, обращение  которыхосуществляется  без  участия организаторов торговли  на  рынке  ценныхбумаг.                    3. Основные понятия, используемые                         в настоящем Положении     В настоящем Положении используются следующие понятия:    рынок  ценных  бумаг  -  сфера обращения ценных  бумаг   эмитентовКыргызской Республики,  а также ценных бумаг иностранных эмитентов  натерритории Кыргызской Республики;    инсайдерская информация  -  любая информация об эмиссионных ценныхбумагах  и  сделках с ними,  а также об эмитенте этих ценных  бумаг  иосуществляемой им деятельности,  не известная третьим лицам, раскрытиекоторой  может  оказать существенное влияние на рыночную  цену  ценныхбумаг данного эмитента;    инсайдер - лицо,  которое имеет доступ к инсайдерской информации всилу   участия в уставном (паевом) капитале (фонде) эмитента  или  егоаффилированного лица,  членства в органах управления эмитента или  егоаффилированного лица, заключенного с эмитентом или его  аффилированнымлицом трудового договора (контракта) или гражданско-правовых отношенийс  ним,   предоставленных ему полномочий как должностному лицу  органагосударственной   власти,  государственного  учреждения   или   органаместного самоуправления;    инсайдерская   сделка  -  сделка,   совершенная  с  использованиеминсайдерской информации;    аффилированное  лицо  физического или юридического  лица  -  любоефизическое   или  юридическое  лицо  (за  исключением  государственныхорганов,  осуществляющих  контроль  за  его  деятельностью  в   рамкахпредоставленных  им  полномочий), которое  имеет  прямо  или  косвенноопределять  решения  или оказывать влияние на принимаемые  этим  лицомрешения, в том числе в силу договора (включая устный договор) или инойсделки,   а  также любое физическое или юридическое лицо, в  отношениекоторых  это аффилированное лицо  имеет  такое  право.  Аффилированнымлицом   юридического   лица   также  признаются   его   исполнительныедолжностные   лица,   акционер  (участник)  или   любое   предприятие,владеющее  десятью и более процентами его голосующих  акций  (вкладов,паев) (для открытых акционерных обществ с пятью и более процентами);    общедоступная   информация  на  рынке  ценных   бумаг   признаетсяинформация,  не требующая привилегий для доступа к ней или  подлежащаяраскрытию  в соответствии с законодательством Кыргызской Республики  орынке ценных бумаг.    В целях настоящего Положения понятия "эмитент",  "профессиональныйучастник  рынка ценных бумаг", "организатор торговли на  рынке  ценныхбумаг",   "саморегулируемая  организация  профессиональных  участниковрынка  ценных  бумаг"  используются в  соответствии  с  определениями,содержащимися в законодательстве Кыргызской Республики о рынке  ценныхбумаг.                       4. Инсайдерская информация     4.1. К инсайдерской информации относится информация,  составляющаяслужебную    и    коммерческую  тайну  в  соответствии  с  гражданскимзаконодательством   Кыргызской   Республики,   а   также   информация,подлежащая  раскрытию  в  соответствии  с законодательством КыргызскойРеспублики о рынке ценных бумаг, - до момента ее раскрытия.    4.2.   Конфиденциальная  информация,   незаконно   раскрытая   илиопубликованная   в   средствах  массовой  информации,    не   являетсяинсайдерской информацией.    4.3. Сведения,  содержащие оценку  стоимости  ценных  бумаг  и/илиоценку  имущественного  положения эмитента,  произведенную  на  основеобщедоступной информации, не относятся к инсайдерской информации.             5. Ограничения на распоряжение и использование                        инсайдерской информации     5.1. Инсайдеры, а также их аффилированные лица не вправе:    совершать сделки с ценными бумагами с использованием  инсайдерскойинформации в своих интересах или в интересах третьих лиц;    передавать  третьим  лицам или делать доступной  для  третьих  лицинсайдерскую   информацию  или  основанную  на  ней  информацию,    заисключением случаев, предусмотренных законом;    давать третьим  лицам  рекомендации  о совершении сделок с ценнымибумагами, основанные на инсайдерской информации.    5.2. Положения  пункта  5.1  настоящего Положения распространяютсятакже  на  лиц,   не  являющихся инсайдерами, которым  стала  известнаинсайдерская информация.                   6. Информация о сделках инсайдеров     6.1.   Инсайдеры   обязаны  уведомлять  уполномоченный  орган   порегулированию рынка ценных бумаг о совершаемых ими сделках  с  ценнымибумагами   с   использованием   инсайдерской   информации,   а   такжеопубликовывать  информацию о таких сделках  не  позднее  пяти  дней  смомента их совершения.    6.2. Информация,  указанная  в  пункте  6.1  настоящего Положения,должна  содержать  сведения  о  сторонах,   предмете,  цене  и  другихусловиях сделки.                  7. Раскрытие инсайдерской информации     7.1.  Инсайдер,   а также профессиональный участник  рынка  ценныхбумаг,   которому  стала известна инсайдерская  информация,  в  случаенамерения  совершения сделки с использованием инсайдерской  информацииобязан в течение 5 дней опубликовать эту информацию,  уведомив об этомэмитента   ценных  бумаг.   Эмитент  ценных  бумаг  вправе   запретитьраскрытие этой информации и направить письмо в ГКРЦБ в течение 2  днейпосле  получения уведомления.    7.2. Эмитент в течение пяти дней обязан раскрыть эту информацию  впорядке,   установленном  законодательством  Кыргызской  Республики  орынке   ценных  бумаг,  за  исключением  конфиденциальной  информации,которая  в  соответствии  с  законодательством  Кыргызской  Республикине может быть раскрыта.    7.3.  Эмитент  в  течение  пяти дней обязан  раскрыть  в  порядке,установленном законодательством Кыргызской Республики о  рынке  ценныхбумаг,  информацию,  касающуюся сферы его деятельности и не являющуюсяобщедоступной,   если  эта  информация в  связи  с  последствиями  дляимущественного  и   финансового положения  эмитента  способна  оказатьсущественное  влияние  на стоимость его ценных бумаг.   Эмитент  такжеобязан сообщить такую информацию организатору торговли на рынке ценныхбумаг,   с  участием  которого осуществляется обращение  ценных  бумагэмитента.    Уполномоченный орган  по  регулированию  рынка ценных бумаг вправеосвободить  эмитента  от  обязанности  раскрывать  эту  информацию   вслучае, если ее раскрытие может нанести ущерб эмитенту.              8. Контроль за сделками на рынке ценных бумаг     8.1.  Уполномоченный  орган по регулированию  рынка  ценных  бумагосуществляет контроль за ценами и объемами сделок с ценными бумагами впорядке,  установленном законодательством и иными нормативно-правовымиактами Кыргызской Республики.    8.2. Для выявления сделок с использованием инсайдерской информациина  рынке  ценных  бумаг уполномоченный орган по  регулированию  рынкаценных   бумаг  вправе  создавать  и использовать системы  мониторингарынка ценных бумаг, в том числе автоматизированные системы слежения засостоянием  рынка  ценных бумаг,  информационно-аналитические  системыи базы персональных данных.             9. Действия по выявлению нарушений незаконного               использования и распоряжения инсайдерской                  информацией в отношении инсайдеров     9.1.  При  наличии  сведений о совершении сделок с  использованиеминсайдерской   информации уполномоченный орган по регулированию  рынкаценных  бумаг  имеет  право  на проведение действий,  направленных  навыявление    случаев    незаконного   использования   и   распоряженияинсайдерской информацией, в отношении инсайдеров с целью проверки этихсведений.    В процессе проведения действий,  направленных на выявление случаевнезаконного      использования     и     распоряжения     инсайдерскойинформацией, уполномоченный  орган по регулированию рынка ценных бумагвправе  требовать  от  эмитента  и профессиональных  участников  рынкаценных бумаг,  которые  совершили  такую сделку или способствовали  еесовершению за свой счет или за счет других лиц, предоставления  данныхо:    цене сделки;    категории  и  типе  ценных  бумаг,  являющихся  предметом  сделки,наименовании эмитента ценных бумаг;    клиенте профессионального участника рынка  ценных  бумаг,  которыйили за счет которого совершена сделка;    лицах, обязанных по указанной сделке;    лицах, в интересах которых совершена указанная сделка.    Уполномоченный орган по регулированию рынка  ценных  бумаг  вправепотребовать  предоставления всех документов  по  сделке,  в  отношениикоторой  имеются  сведения о том,  что она совершена с  использованиеминсайдерской информации.    9.2.   Если   данные,   предусмотренные  пунктом  9.1   настоящегоПоложения, свидетельствуют об использовании инсайдерской информации  снарушением  требований настоящего Положения, уполномоченный  орган  порегулированию рынка ценных бумаг вправе требовать от профессиональногоучастника  рынка ценных бумаг предоставления информации  о  сделках  сценными  бумагами,  совершенных  за  последние  шесть месяцев клиентомили  за  счет  клиента этого профессионального участника рынка  ценныхбумаг,   который  или за счет которого совершена сделка,  указанная  впункте 9.1 настоящего Положения.    Уполномоченные   должностные   лица  уполномоченного   органа   порегулированию  рынка  ценных бумаг вправе провести  выездную  проверкупрофессионального   участника   рынка   ценных   бумаг,   допустившегосовершение  сделки  с  ценными бумагами с использованием  инсайдерскойинформации.    9.3.   При   наличии   данных,  свидетельствующих   о   незаконномраспоряжении     или     использовании    инсайдерской     информации,уполномоченный  орган  по  регулированию  рынка  ценных  бумаг  вправетребовать  от  эмитента этих ценных бумаг предоставления информации  олицах, являющихся инсайдерами.    9.4. Уполномоченный  орган  по  регулированию  рынка  ценных бумагвправе  осуществлять  сбор  и хранение персональных  данных  о  лицах,подозреваемых в незаконном использовании инсайдерской информации.  Этиданные   должны   быть  уничтожены  по  факту  завершения    действий,направленных    на  выявление  случаев  незаконного  использования   ираспоряжения инсайдерской информацией - в случае,  если в  ходе  такихдействий  сведения  о  незаконном   распоряжении   или   использованииинсайдерской  информации не были подтверждены,  либо при подтверждениисудом невиновности подозреваемого лица.    Информацию    о    незаконном   использовании   или   распоряженииинсайдерской    информацией,   содержащую   признаки   правонарушения,уполномоченный орган по регулированию рынка ценных бумаг по завершениирасследования  в отношении инсайдеров передает следственным органам.               10. Полномочия саморегулируемых организаций            профессиональных участников рынка ценных бумаг               по контролю за сделками с использованием                        инсайдерской информации     10.1. Саморегулируемая  организация  профессиональных   участниковрынка ценных бумаг (далее - саморегулируемая организация) вправе:    получать   информацию  о  результатах  расследований,   проводимыхуполномоченным   органом   по  регулированию  рынка  ценных  бумаг   вотношении ее членов;    разрабатывать в  соответствии  с настоящим Положением требования ксвоим    членам,    позволяющие   исключить   совершение   сделок    сиспользованием  инсайдерской  информации  и  возникновение   конфликтаинтересов;    контролировать соблюдение своими членами  установленных  настоящимПоложением  запретов  на  использование  и  распоряжение  инсайдерскойинформацией  и  устанавливать санкции за их  нарушение,   а  также  занесвоевременное  раскрытие инсайдерской информации  в  соответствии  снастоящим Положением.    10.2.   Правила  профессиональной  этики  членов  саморегулируемойорганизации   должны  предусматривать  сохранение   конфиденциальностиинформации,   ставшей  известной  ее членам в связи  с  осуществлениемпрофессиональной   деятельности   на   рынке   ценных   бумаг.    Членсаморегулируемой  организации  обязан   принять  все  возможные  меры,которые  исключают  возможность передачи инсайдерской  информации  егосотрудниками третьим  лицам, а также использования этой информации длязаключения сделок.                 11. Специальные требования в отношении            профессиональных участников рынка ценных бумаг     11.1.   Профессиональный  участник  рынка  ценных   бумаг   долженобеспечить     условия,     позволяющие    предотвратить    незаконноераспоряжение  и  использование инсайдерской информации при  совершениисделок с ценными бумагами, принадлежащих его клиентам.    11.2. Профессиональный участник рынка ценных бумаг, осуществляющийдоверительное     управление    ценными    бумагами,    принадлежащимигосударственным служащим,  или участвующий в подготовке  и  проведенииприватизационных  сделок,  обязан  сообщить  уполномоченному органу порегулированию  рынка  ценных бумаг о ставших  ему  известными  случаяхиспользования  информации,  составляющей государственную или служебнуютайну, при совершении сделок с ценными бумагами.    Обязательства, определенные  договором  доверительного  управленияценными  бумагами,   не должны рассматриваться в качестве  предпосылкидля установления  особых отношений с государственным служащим в другихсферах взаимодействия, в том числе при предоставлении информации.    11.3.   Профессиональный  участник  рынка  ценных   бумаг   долженосуществлять предусмотренные договором операции с ценными бумагами  порыночным  ценам  и  не  допускать действий,  которые  могут  подорватьестественное ценообразование и дестабилизировать рынок.    11.4. Профессиональный участник рынка ценных бумаг в случае,  еслион  владеет  инсайдерской  информацией,  которая  может  повлиять   настоимость  ценной  бумаги,  обязан уведомить  о  факте  наличия  такойинформации,  не раскрывая суть информации, лицу, которое обратилось  кнему  с  намерением  купить  или продать ценные бумаги.   Профучастникобязан  в  течение  пяти  дней  с момента,   когда  он  получил  такуюинформацию,   уведомить   об  этом  в письменном  виде  Уполномоченныйгосударственный орган.    11.5.   Профессиональный  участник  рынка  ценных   бумаг   обязанразработать  и  утвердить внутренние документы,  определяющие  правилавнутреннего  контроля  для разграничения прав  доступа  и  обеспеченияконфиденциальности    информации,     не    допускающие    возможностииспользования    такой    информации    в    собственных     интересахпрофессионального участника,  его служащими и третьими лицами в  ущербинтересам его клиентов.    11.6. Руководитель профессионального участника рынка ценных  бумагнесет       ответственность      за      соблюдение       сотрудникамипрофессионального участника рынка ценных бумаг норм законодательства орынке    ценных    бумаг,    специальных  требований,    установленныхнастоящим   Положением,   служебных   инструкций,    регулирующих   ихдеятельность и обеспечивающих  предотвращение возникновения  конфликтаинтересов   и   ограничение   обмена  служебной   и   конфиденциальнойинформацией  между  его  сотрудниками  и   подразделениями,  а   такжезаконность совершаемых с их участием операций.                 12. Специальные требования в отношении                      инсайдеров - физических лиц     12.1.  В  целях  предотвращения  возникновения  конфликтов  личныхинтересов  инсайдеров  -  физических лиц  при  совершении  операций  сценными бумагами они должны воздерживаться от:    - участия  в сделке,  в которую вовлечены лица или организации,  скоторыми  этот  инсайдер  или член его семьи имеют  личные  связи  илифинансовые интересы;    -  использования  служебной информации для  заключения  сделок,  атакже  передачи  служебной информации для заключения  сделок  третьимилицами.    12.2.   В   случае,    если   инсайдер,   являющийся   сотрудникомпрофессионального   участника   рынка   ценных   бумаг,   предполагаетвозможность   возникновения  конфликта  интересов  в  результате   егодействий, он обязан информировать об этом руководителя.                  13. Ответственность за нарушение норм                         настоящего Положения     13.1. Лица,  допустившие нарушения требований настоящего Положенияпо  заключению  сделок с использованием инсайдерской информации  несутответственность   в   соответствии  с   законодательством   КыргызскойРеспублики.                14. Возмещение ущерба лицам, пострадавшим                 от противоправных действий инсайдеров     Лица, понесшие  убытки от незаконного распоряжения и использованияинсайдерской  информации,  имеют право в судебном  порядке   требоватьих возмещения от инсайдера, допустившего незаконные действия.    В  случае,   если  указанные действия допущены лицом,   являющимсяработником  профессионального участника рынка ценных бумаг, солидарнуюответственность  несет  руководитель профессиональный  участник  рынкаценных 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v-wdggcognn1iqvu497">
      <w:r>
        <w:rPr>
          <w:rFonts w:ascii="Arial" w:cs="Arial" w:eastAsia="Arial" w:hAnsi="Arial"/>
          <w:color w:val="132D3F"/>
          <w:sz w:val="16"/>
          <w:szCs w:val="16"/>
          <w:u w:val="single"/>
        </w:rPr>
        <w:t xml:space="preserve">dalil.kg/document/30066</w:t>
      </w:r>
    </w:hyperlink>
  </w:p>
  <w:p>
    <w:pPr>
      <w:spacing w:after="0" w:before="40"/>
      <w:jc w:val="center"/>
    </w:pPr>
    <w:hyperlink w:history="1" r:id="rIdsz1dwkpkmjmtzp9pyrk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jjzzwmmbtjnl79jc1loa" Type="http://schemas.openxmlformats.org/officeDocument/2006/relationships/hyperlink" Target="https://dalil.kg/document/202591" TargetMode="External"/><Relationship Id="rIdbolhrkcpveaixq_m-zmra" Type="http://schemas.openxmlformats.org/officeDocument/2006/relationships/hyperlink" Target="https://dalil.kg/document/30065" TargetMode="External"/><Relationship Id="rIde0lt-meosayazmpyjsyft" Type="http://schemas.openxmlformats.org/officeDocument/2006/relationships/hyperlink" Target="https://dalil.kg/document/5" TargetMode="External"/><Relationship Id="rIdun4q0chbmmmjikjtqnzz-" Type="http://schemas.openxmlformats.org/officeDocument/2006/relationships/hyperlink" Target="https://dalil.kg/document/104" TargetMode="External"/><Relationship Id="rIdqlru0badk-l3mi3jjpzo8" Type="http://schemas.openxmlformats.org/officeDocument/2006/relationships/hyperlink" Target="https://dalil.kg/document/667" TargetMode="External"/><Relationship Id="rIdslfsgkrewohfvgiw8o5eu" Type="http://schemas.openxmlformats.org/officeDocument/2006/relationships/hyperlink" Target="https://dalil.kg/document/667" TargetMode="External"/><Relationship Id="rIdolifsvqbpcxgj0_p6cyfo" Type="http://schemas.openxmlformats.org/officeDocument/2006/relationships/hyperlink" Target="https://dalil.kg/document/560" TargetMode="External"/><Relationship Id="rIdreby1ftx4u2ky6zrwrmwd" Type="http://schemas.openxmlformats.org/officeDocument/2006/relationships/hyperlink" Target="https://dalil.kg/document/27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v-wdggcognn1iqvu497" Type="http://schemas.openxmlformats.org/officeDocument/2006/relationships/hyperlink" Target="https://dalil.kg/document/30066" TargetMode="External"/><Relationship Id="rIdsz1dwkpkmjmtzp9pyrk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2026-10-01T03:20:34.576Z</dcterms:created>
  <dcterms:modified xsi:type="dcterms:W3CDTF">2026-10-01T03:20:34.576Z</dcterms:modified>
</cp:coreProperties>
</file>

<file path=docProps/custom.xml><?xml version="1.0" encoding="utf-8"?>
<Properties xmlns="http://schemas.openxmlformats.org/officeDocument/2006/custom-properties" xmlns:vt="http://schemas.openxmlformats.org/officeDocument/2006/docPropsVTypes"/>
</file>