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Республики14 июня 2007 года. Регистрационный номер 57-07 г.Бишкекот 15 мая 2007 года № 26/1               ПОСТАНОВЛЕНИЕ ПРАВЛЕНИЯ НАЦИОНАЛЬНОГО БАНКА                         КЫРГЫЗСКОЙ РЕСПУБЛИКИ          О Положении "О минимальных требованиях к организации           внутреннего контроля в коммерческих банках и иных         финансово-кредитных учреждениях, лицензируемых НБКР,           в целях противодействия финансированию терроризма             и легализации (отмыванию) доходов, полученных                           преступным путем"      Рассмотрев проект Положения "О минимальных требованиях к организа-ции внутреннего контроля в коммерческих банках и иных финансово-кредит-ных учреждениях, лицензируемых НБКР, в целях противодействия финансиро-ванию терроризма и легализации (отмыванию) доходов, полученных преступ-ным путем", руководствуясь Законами КР </w:t>
      </w:r>
      <w:hyperlink w:history="1" r:id="rIdcgagzzj20flga-fgeyaqu">
        <w:r>
          <w:rPr>
            <w:rFonts w:ascii="Arial" w:cs="Arial" w:eastAsia="Arial" w:hAnsi="Arial"/>
            <w:color w:val="1D4ED8"/>
            <w:sz w:val="24"/>
            <w:szCs w:val="24"/>
            <w:u w:val="single"/>
          </w:rPr>
          <w:t xml:space="preserve">"О Национальном банке Кыргызской</w:t>
        </w:r>
      </w:hyperlink>
      <w:hyperlink w:history="1" r:id="rIdyfmcaivkrtxs8vurqfxp9">
        <w:r>
          <w:rPr>
            <w:rFonts w:ascii="Arial" w:cs="Arial" w:eastAsia="Arial" w:hAnsi="Arial"/>
            <w:color w:val="1D4ED8"/>
            <w:sz w:val="24"/>
            <w:szCs w:val="24"/>
            <w:u w:val="single"/>
          </w:rPr>
          <w:t xml:space="preserve">Республики"</w:t>
        </w:r>
      </w:hyperlink>
      <w:r>
        <w:rPr>
          <w:rFonts w:ascii="Arial" w:cs="Arial" w:eastAsia="Arial" w:hAnsi="Arial"/>
          <w:sz w:val="24"/>
          <w:szCs w:val="24"/>
        </w:rPr>
        <w:t xml:space="preserve">, </w:t>
      </w:r>
      <w:hyperlink w:history="1" r:id="rIdsnnvdv3vdwx7b8ebelhah">
        <w:r>
          <w:rPr>
            <w:rFonts w:ascii="Arial" w:cs="Arial" w:eastAsia="Arial" w:hAnsi="Arial"/>
            <w:color w:val="1D4ED8"/>
            <w:sz w:val="24"/>
            <w:szCs w:val="24"/>
            <w:u w:val="single"/>
          </w:rPr>
          <w:t xml:space="preserve">"О банках и банковской деятельности в Кыргызской Республи-</w:t>
        </w:r>
      </w:hyperlink>
      <w:hyperlink w:history="1" r:id="rIdt_n5-ljuqsr84ov_p8hho">
        <w:r>
          <w:rPr>
            <w:rFonts w:ascii="Arial" w:cs="Arial" w:eastAsia="Arial" w:hAnsi="Arial"/>
            <w:color w:val="1D4ED8"/>
            <w:sz w:val="24"/>
            <w:szCs w:val="24"/>
            <w:u w:val="single"/>
          </w:rPr>
          <w:t xml:space="preserve">ке"</w:t>
        </w:r>
      </w:hyperlink>
      <w:r>
        <w:rPr>
          <w:rFonts w:ascii="Arial" w:cs="Arial" w:eastAsia="Arial" w:hAnsi="Arial"/>
          <w:sz w:val="24"/>
          <w:szCs w:val="24"/>
        </w:rPr>
        <w:t xml:space="preserve"> и </w:t>
      </w:r>
      <w:hyperlink w:history="1" r:id="rId8wfznjgml1etbbc6wv7fv">
        <w:r>
          <w:rPr>
            <w:rFonts w:ascii="Arial" w:cs="Arial" w:eastAsia="Arial" w:hAnsi="Arial"/>
            <w:color w:val="1D4ED8"/>
            <w:sz w:val="24"/>
            <w:szCs w:val="24"/>
            <w:u w:val="single"/>
          </w:rPr>
          <w:t xml:space="preserve">"О противодействии финансированию терроризма и легализации (отмы-</w:t>
        </w:r>
      </w:hyperlink>
      <w:hyperlink w:history="1" r:id="rIdejrybu7px0292fgkx4ifw">
        <w:r>
          <w:rPr>
            <w:rFonts w:ascii="Arial" w:cs="Arial" w:eastAsia="Arial" w:hAnsi="Arial"/>
            <w:color w:val="1D4ED8"/>
            <w:sz w:val="24"/>
            <w:szCs w:val="24"/>
            <w:u w:val="single"/>
          </w:rPr>
          <w:t xml:space="preserve">ванию) доходов,  полученных преступным путем"</w:t>
        </w:r>
      </w:hyperlink>
      <w:r>
        <w:rPr>
          <w:rFonts w:ascii="Arial" w:cs="Arial" w:eastAsia="Arial" w:hAnsi="Arial"/>
          <w:sz w:val="24"/>
          <w:szCs w:val="24"/>
        </w:rPr>
        <w:t xml:space="preserve">, а также принимая во вни-мание Приказ МЮ КР № 66 от 19 апреля 2007 года, Правление Национальногобанка Кыргызской Республики постановляет:     1. Утвердить </w:t>
      </w:r>
      <w:hyperlink w:history="1" r:id="rId10rztgkgmrcm-spt7ksiy">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минимальных  требованиях  к  организациивнутреннего  контроля  в коммерческих банках и иных финансово-кредитныхучреждениях, лицензируемых НБКР, в целях противодействия финансированиютерроризма и легализации (отмыванию) доходов, полученных преступным пу-тем" (прилагается).     2.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4. С момента вступления в силу настоящего  постановления  признатьутратившим силу:     - постановление Правления Национального банка Кыргызской Республи-ки № 5/9 от 2 марта 2006 года "О Положении "О минимальных требованиях ксистеме внутреннего контроля в  коммерческих  банках  и  иных  финансо-во-кредитных учреждениях,  лицензируемых НБКР,  в целях противодействиялегализации (отмыванию) доходов,  полученных преступным путем, и финан-сированию терроризма",  регистрационный номер Министерства юстиции Кыр-гызской Республики 27-06 от 31 марта 2006 года;     - постановление Правления Национального банка Кыргызской Республи-ки № 13/12 от 14 марта 2007 года "О Положении "О минимальных требовани-ях  к организации внутреннего контроля в коммерческих банках и иных фи-нансово-кредитных учреждениях, лицензируемых НБКР, в целях противодейс-твия финансированию терроризма и легализации (отмыванию) доходов, полу-ченных преступным путем".     5.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6. Контроль  за  исполнением настоящего постановления возложить назаместителя Председателя НБКР Боконтаева К.К.      Председатель Правления Национального     банка Кыргызской Республики                       М.Алапаев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yfca--v6gjiflewwlj8t">
      <w:r>
        <w:rPr>
          <w:rFonts w:ascii="Arial" w:cs="Arial" w:eastAsia="Arial" w:hAnsi="Arial"/>
          <w:color w:val="132D3F"/>
          <w:sz w:val="16"/>
          <w:szCs w:val="16"/>
          <w:u w:val="single"/>
        </w:rPr>
        <w:t xml:space="preserve">dalil.kg/document/300665</w:t>
      </w:r>
    </w:hyperlink>
  </w:p>
  <w:p>
    <w:pPr>
      <w:spacing w:after="0" w:before="40"/>
      <w:jc w:val="center"/>
    </w:pPr>
    <w:hyperlink w:history="1" r:id="rIdqo85we0cg4mwqjwvjash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gagzzj20flga-fgeyaqu" Type="http://schemas.openxmlformats.org/officeDocument/2006/relationships/hyperlink" Target="https://dalil.kg/document/559" TargetMode="External"/><Relationship Id="rIdyfmcaivkrtxs8vurqfxp9" Type="http://schemas.openxmlformats.org/officeDocument/2006/relationships/hyperlink" Target="https://dalil.kg/document/559" TargetMode="External"/><Relationship Id="rIdsnnvdv3vdwx7b8ebelhah" Type="http://schemas.openxmlformats.org/officeDocument/2006/relationships/hyperlink" Target="https://dalil.kg/document/560" TargetMode="External"/><Relationship Id="rIdt_n5-ljuqsr84ov_p8hho" Type="http://schemas.openxmlformats.org/officeDocument/2006/relationships/hyperlink" Target="https://dalil.kg/document/560" TargetMode="External"/><Relationship Id="rId8wfznjgml1etbbc6wv7fv" Type="http://schemas.openxmlformats.org/officeDocument/2006/relationships/hyperlink" Target="https://dalil.kg/document/1926" TargetMode="External"/><Relationship Id="rIdejrybu7px0292fgkx4ifw" Type="http://schemas.openxmlformats.org/officeDocument/2006/relationships/hyperlink" Target="https://dalil.kg/document/1926" TargetMode="External"/><Relationship Id="rId10rztgkgmrcm-spt7ksiy" Type="http://schemas.openxmlformats.org/officeDocument/2006/relationships/hyperlink" Target="https://dalil.kg/document/300666"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yfca--v6gjiflewwlj8t" Type="http://schemas.openxmlformats.org/officeDocument/2006/relationships/hyperlink" Target="https://dalil.kg/document/300665" TargetMode="External"/><Relationship Id="rIdqo85we0cg4mwqjwvjash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2026-09-23T21:42:07.605Z</dcterms:created>
  <dcterms:modified xsi:type="dcterms:W3CDTF">2026-09-23T21:42:07.605Z</dcterms:modified>
</cp:coreProperties>
</file>

<file path=docProps/custom.xml><?xml version="1.0" encoding="utf-8"?>
<Properties xmlns="http://schemas.openxmlformats.org/officeDocument/2006/custom-properties" xmlns:vt="http://schemas.openxmlformats.org/officeDocument/2006/docPropsVTypes"/>
</file>