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yzgray43cbarxf4tn8xz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   5 сентября 2001 года. Регистрационный номер 152-01                               Утверждено                    </w:t>
      </w:r>
      <w:hyperlink w:history="1" r:id="rIdoebt1uqnvsgc9pqsvapg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Государственной                      комиссии при Правительстве                         Кыргызской Республики                         по рынку ценных бумаг                      от 2 августа 2001 года № 40                                ПОЛОЖЕНИЕ            о Совете эмитентов при Государственной комиссии                при Правительстве Кыргызской Республики                         по рынку ценных бумаг      (В редакции постановления Госкомиссии по рынку ценных бумаг      от </w:t>
      </w:r>
      <w:hyperlink w:history="1" r:id="rIdxdbfuxddxemugfzmn8e4-">
        <w:r>
          <w:rPr>
            <w:rFonts w:ascii="Arial" w:cs="Arial" w:eastAsia="Arial" w:hAnsi="Arial"/>
            <w:color w:val="1D4ED8"/>
            <w:sz w:val="24"/>
            <w:szCs w:val="24"/>
            <w:u w:val="single"/>
          </w:rPr>
          <w:t xml:space="preserve">28 января 2002 года № 8</w:t>
        </w:r>
      </w:hyperlink>
      <w:r>
        <w:rPr>
          <w:rFonts w:ascii="Arial" w:cs="Arial" w:eastAsia="Arial" w:hAnsi="Arial"/>
          <w:sz w:val="24"/>
          <w:szCs w:val="24"/>
        </w:rPr>
        <w:t xml:space="preserve">)     1.  Настоящее  Положение  определяет порядок  деятельности  Советаэмитентов   при  Государственной комиссии при Правительстве КыргызскойРеспублики по рынку ценных бумаг (далее - Совет),  основные правила  ипроцедуры организации его работы.    2.    Совет   является   постоянно   действующим   консультативно-совещательным  органом  при Государственной комиссии при ПравительствеКыргызской  Республики по рынку ценных бумаг (далее -  Государственнаякомиссия).    3. Совет осуществляет:    -   взаимодействие  с  государственными,  общественными  и   инымиорганами и организациями по вопросам, отнесенным к его компетенции;    - рассмотрение актуальных вопросов, связанных с:    обязательствами  эмитентов   перед  владельцами  ценных  бумаг  поосуществлению их прав, закрепленных этими ценными бумагами;    обеспечением прозрачности  и  гласности  деятельности эмитентов нарынке ценных бумаг;    защитой  прав  акционеров, имеющих незначительную  долю  акций,  атакже инвесторов;    формированием    и   совершенствованием нормативной  правовой базы  деятельности Советов директоров, а также исполнительных органов (прав-лений) акционерных обществ;      -   рассмотрение    проектов   нормативных актов   Государственнойкомиссии,   касающихся  вопросов  выпуска  и  обращения  корпоративныхценных  бумаг;    - работу по совершенствованию корпоративного управления и оказаниюсодействия     эмитентам   ценных   бумаг   по   вопросам    внедрениякорпоративного управления;       - оказание содействия эмитентам ценных бумаг по вопросам внедренияи усовершенствования корпоративного управления;    -   рассмотрение  других  вопросов,   связанных  с   деятельностьюэмитентов ценных бумаг.    4. Совет в своей деятельности руководствуется законодательством  ииными  нормативными  правовыми актами Кыргызской Республики,  а  такженастоящим Положением.    5. Деятельность  Совета  осуществляется  на основе коллективного исвободного  обсуждения вопросов,  основанного на принципах   гласностии законности.    6. Государственная комиссия утверждает:    - председателя Совета;    - численный и персональный состав членов  Совета,  формируемый  изпредставителей  эмитентов  ценных  бумаг,   по  согласованию  с  этимиорганизациями.    Срок полномочий  членов  Совета - один год со дня их утверждения всоставе   Совета.   Члены  Совета  могут  повторно   назначаться    наследующий  срок  при  условии дачи согласия  на  это  организаций,  ихделегирующих.    Полномочия члена Совета могут быть  прекращены  досрочно  решениемсобственно   Государственной  комиссии,  а  также   ее   решением   попредставлению  председателя  Совета, инициативе  Совета,  организации,представителем  которой  является  член  Совета,  или  по  собственнойинициативе члена Совета.    7. Член Совета вправе:    - вносить предложения по повестке дня и порядку ведения заседания;    - участвовать в обсуждении вопросов,  включенных в  повестку  дня,вносить поправки в обсуждаемые на заседании проекты документов;    - участвовать в голосовании по обсуждаемым вопросам;    - вносить предложения по созыву внеочередных заседаний Совета;    - участвовать в разработке предложений для внесения их  в  проектыдокументов, разрабатываемых Государственной комиссией;    - вносить предложения по основным вопросам регулирования выпуска иобращения  эмиссионных  ценных  бумаг, проектам  решений,  принимаемыхСоветом;    -  осуществлять  подготовку материалов по вопросам,  включенным  вповестку дня заседания Совета;    -   осуществлять   иные  полномочия  в  соответствии  с  настоящимПоложением.    8. Члены Совета осуществляют свою работу в Совете на безвозмезднойоснове.    9.  Заседания  Совета  проводятся не реже одного  раза  в  квартал(очередные заседания).    Созыв заседания Совета осуществляет секретарь Совета.    На заседании в порядке,  установленном настоящим Положением, можетбыть решен любой вопрос, отнесенный к ведению Совета.    Внеочередные    заседания   Совета   созываются   по    инициативепредседателя Совета или большинства от числа членов Совета не позднее,чем  в десятидневный срок с момента их обращения к секретарю Совета  спредложением о созыве внеочередного заседания Совета.    Секретарь Совета в течение трехдневного срока с момента  полученияобращения    с    предложением   о  созыве   внеочередного   заседанияопределяет  место  и время созыва внеочередного заседания  Совета,   очем  оповещает членов Совета.    10. Повестка дня заседания утверждается большинством членов Советаили большинством их полномочных представителей.    Материалы к заседаниям направляются членам Совета не позднее,  чемза 7 дней до заседания.    Вопросы   повестки   дня,    предложенные   членами   Совета   илипредседателем   Совета,    подлежат  обязательному   рассмотрению   наследующем заседании Совета.    11. Член  Совета  вправе  направить для участия в заседании Советасвоего  представителя. Представитель пользуется  на  заседании  Советаправами   члена   Совета  при  наличии  соответствующего   письменногоуведомления, подписанного членом Совета.    В случае невозможности члена Совета присутствовать на заседании онинформирует об этом секретаря Совета.    По  решению  Совета  или  председателя Совета  в  заседании  могутпринимать участие приглашенные лица.    12. Заседание Совета правомочно, если на нем присутствуют не менееполовины   от   числа   членов  Совета.   При   определении    кворумаучитываются  члены  Совета,   направившие свои  письменные  мнения  пообсуждаемым вопросам.    13. Решения Совета носят консультативно-рекомендательный характер.    14. Решения принимаются большинством голосов от присутствующих  назаседании членов Совета, или их полномочных представителей.    Каждый член Совета имеет один голос.    При равенстве  голосов  в  процессе голосования голос председателяСовета считается решающим.    В  отдельных   случаях  решения  Совета  могут  приниматься  путемпроведения опроса среди членов Совета (опросный лист прилагается).    Решение  о  проведении  опроса принимается  председателем  Совета.Опрос  проводится  путем  составления и направления  опросных   листовчленам  Совета  не  позднее  трех дней с момента  принятия  решения  опроведении  опроса.  Организация  проведения  опроса  возлагается   насекретаря Совета.    При  заполнении  опросного  листа член  Совета  должен  однозначновыразить  свое  мнение  по одному из содержащихся  в  опросном   листевариантов  голосования по каждому вопросу. Опросные листы, заполненныес  нарушением указанного требования,  не учитываются при   определениирезультатов голосования по соответствующему вопросу.    Члены   Совета  должны  заполнить  и  представить  опросные  листысекретарю Совета не позднее семи дней с момента их получения.    Опрос признается состоявшимся в случае получения ответов не  менеечем от половины числа членов Совета.    Решение Совета, проведенное путем опроса, считается принятым, еслив    результате    опроса  не  менее  чем  половина   членов   Совета,направивших   ответы,  поддерживают  проект  решения  по  обсуждаемомувопросу.    15. По каждому вопросу повестки дня Совет принимает решение.    Решения Совета принимаются только в рамках вопроса,  включенного вповестку дня.    16.  В  случае отсутствия кворума заседание переносится  на  дату,определяемую председателем Совета.    17. По рассматриваемому на заседании Совета  вопросу  член  Советавправе  иметь  особое мнение, отличное от решения, принятого  Советом,которое  оформляется  соответствующей записью  в  протоколе  заседанияСовета.    18.   Первое    организационное    заседание   Совета   проводитсяГосударственной комиссией.    19. Председатель Совета:    - ведет заседания Совета;    - подписывает протоколы заседаний Совета;    - определяет процедуру и временный регламент проведения  заседанийСовета;    -   осуществляет  иные  полномочия  в  соответствии  с   настоящимПоложением.    20. В случае невозможности присутствия на  заседании  председателяСовета  заседание  Совета  проводит один из членов  Совета,  избранныйбольшинством   голосов  присутствующих  членов   Совета,   или   лицо,уполномоченное    председателем   Совета   (председательствующий    назаседании).    Председательствующий на заседании  пользуется  всеми  полномочиямипредседателя Совета.    21. По вопросам,  определенным Советом,  решения могут приниматьсяоткрытым поименным голосованием.    Результаты  поименного  голосования  оглашаются  на  заседании   иотражаются в протоколе.    22. Решения Совета оформляются протоколом.    В протоколе указывается:    - дата и место проведения заседания;    -  число  членов  Совета и число членов Совета, присутствующих  назаседании;    - вопрос повестки дня и фамилия докладчика;    - список лиц, выступивших на заседании;    - результаты голосования;    - решение по обсуждаемому вопросу.    Фамилии членов  Совета  и  других  лиц сопровождаются указанием ихдолжности и места работы.    Протокол   ведется   секретарем  Совета,   назначаемого   приказомпредседателя  Государственной комиссии  из  ответственных   работниковГосударственной комиссии.    Протокол оформляется в 3-дневный срок после завершения заседания.    23. Подлинники  протоколов  заседаний  Совета  подлежат хранению усекретаря Совета в соответствии с установленным порядком.    Выписки  из   протоколов   и  копии  протоколов  заседаний  Советапредставляются членам Совета по их требованию.    24.  Совет   вправе создавать временные рабочие  группы  из  числачленов   Совета,  их  представителей,  представителей  Государственнойкомиссии,   а    также  в  установленном  порядке  из   представителейзаинтересованных органов исполнительной власти и иных организаций.    Создание  рабочих   групп  и  их персональный  состав  оформляетсясоответствующим решением Совета.    25. Информация, полученная членами Совета при выполнении ими своихполномочий   в  Совете,   подлежит  разглашению  только    в    случаеодобрения большинством членов Совета.    26.   Организационное  и  техническое  обеспечение  работы  Советавозлагаетсяна Государственную комиссию.    27.   Изменения  и  дополнения  в  настоящее  Положение   вносятсяпостановлением Государственной комиссии.                         ОПРОСНЫЙ ЛИСТ N _______                    от "___" ______________ 2001 г.      Опрос проводится  в  соответствии  с пунктом 14 Положения о Советеэмитентов при Государственной  комиссии  при  Правительстве  КыргызскойРеспублики  по  рынку ценных бумаг,  утвержденного постановлением Госу-дарственной комиссии при Правительстве Кыргызской Республики  по  рынкуценных бумаг от ___ июля 2001 г. N ____.      Член Совета эмитентов _____________________________                              (фамилия, имя, отчество)      Место работы, должность _________________________________________________________________________________________________________________-----------------------------------------------------------------------|N|       Содержание вопроса        |Позиция члена Совета| Примечания || |                                 |--------------------|            || |                                 |одобрить| отклонить |            ||-|---------------------------------|--------|-----------|------------||1|                2                |    3   |     4     |      5     |-----------------------------------------------------------------------      Член Совета эмитентов                             ________________                                                          (подпись)</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p_cibnpm2nbxumynavkd">
      <w:r>
        <w:rPr>
          <w:rFonts w:ascii="Arial" w:cs="Arial" w:eastAsia="Arial" w:hAnsi="Arial"/>
          <w:color w:val="132D3F"/>
          <w:sz w:val="16"/>
          <w:szCs w:val="16"/>
          <w:u w:val="single"/>
        </w:rPr>
        <w:t xml:space="preserve">dalil.kg/document/30068</w:t>
      </w:r>
    </w:hyperlink>
  </w:p>
  <w:p>
    <w:pPr>
      <w:spacing w:after="0" w:before="40"/>
      <w:jc w:val="center"/>
    </w:pPr>
    <w:hyperlink w:history="1" r:id="rIdtc3m8js948ajayi-xxge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zgray43cbarxf4tn8xzo" Type="http://schemas.openxmlformats.org/officeDocument/2006/relationships/hyperlink" Target="https://dalil.kg/document/202591" TargetMode="External"/><Relationship Id="rIdoebt1uqnvsgc9pqsvapgc" Type="http://schemas.openxmlformats.org/officeDocument/2006/relationships/hyperlink" Target="https://dalil.kg/document/30067" TargetMode="External"/><Relationship Id="rIdxdbfuxddxemugfzmn8e4-" Type="http://schemas.openxmlformats.org/officeDocument/2006/relationships/hyperlink" Target="https://dalil.kg/document/3021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p_cibnpm2nbxumynavkd" Type="http://schemas.openxmlformats.org/officeDocument/2006/relationships/hyperlink" Target="https://dalil.kg/document/30068" TargetMode="External"/><Relationship Id="rIdtc3m8js948ajayi-xxge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2026-10-01T03:20:38.868Z</dcterms:created>
  <dcterms:modified xsi:type="dcterms:W3CDTF">2026-10-01T03:20:38.868Z</dcterms:modified>
</cp:coreProperties>
</file>

<file path=docProps/custom.xml><?xml version="1.0" encoding="utf-8"?>
<Properties xmlns="http://schemas.openxmlformats.org/officeDocument/2006/custom-properties" xmlns:vt="http://schemas.openxmlformats.org/officeDocument/2006/docPropsVTypes"/>
</file>