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 в соответствии с постановлением Правления Нацбанка КР
               от 12 августа 2009 года № 33/5Зарегистрировано в Министерстве юстиции Кыргызской Республики4 октября 2007 года. Регистрационный номер 90-07                                                   Утверждена                                           </w:t>
      </w:r>
      <w:hyperlink w:history="1" r:id="rIdn4rycskewdt0ubapzaf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 Национального банка                                             Кыргызской Республики                                        от 22 августа 2007 года № 38/10                          ВРЕМЕННАЯ ИНСТРУКЦИЯ            о порядке проведения платежей с использованием            банковских платежных карт "Элкарт" через единый                  межбанковский процессинговый центр                           1. Общие положения      1.1. Настоящая Инструкция разработана в соответствии с Гражданскимкодексом Кыргызской Республики, Законами </w:t>
      </w:r>
      <w:hyperlink w:history="1" r:id="rIdbrmfhrhil2ejxagtccw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Кыргызс-</w:t>
        </w:r>
      </w:hyperlink>
      <w:hyperlink w:history="1" r:id="rIdiucrtdej0fn4uthgprt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(НБКР),  </w:t>
      </w:r>
      <w:hyperlink w:history="1" r:id="rIdxfogek6l8efeywxi29j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Кыргызс-</w:t>
        </w:r>
      </w:hyperlink>
      <w:hyperlink w:history="1" r:id="rIdbrwadnchocarc__ezt9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Законом </w:t>
      </w:r>
      <w:hyperlink w:history="1" r:id="rIdadwyc7sx689vdpf4xr3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электронных платежах"</w:t>
        </w:r>
      </w:hyperlink>
      <w:r>
        <w:rPr>
          <w:rFonts w:ascii="Arial" w:cs="Arial" w:eastAsia="Arial" w:hAnsi="Arial"/>
          <w:sz w:val="24"/>
          <w:szCs w:val="24"/>
        </w:rPr>
        <w:t xml:space="preserve">, Положением "О без-наличных расчетах в Кыргызской Республике" (утвержденным </w:t>
      </w:r>
      <w:hyperlink w:history="1" r:id="rId4fwhrxwjpxe0nqaf3jx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и Правления НБКР № 420/21/4 от 09.09.2005 г.), Положе-нием  "О  банковских платежных картах в Кыргызской Республике" (утверж-денным </w:t>
      </w:r>
      <w:hyperlink w:history="1" r:id="rIddfh5yuyl1orxofcw9n5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N 28/12 от 27.09.2006 г.,  регист-рационный  номер  Министерства  Юстиции КР № 108-06 от 01.11.2006 г.) идругими нормативными правовыми актами Кыргызской Республики.     1.2. Настоящая Инструкция устанавливает порядок приема и обработкитранзакций в системе расчетов с использованием национальных  карт  "Эл-карт" (далее Система),  а также определяет взаимоотношения между участ-никами Системы при проведении  транзакций  через  единый  межбанковскийпроцессинговый центр.     1.3. Правила проведения платежей с использованием банковских  пла-тежных карт определены Положением "О банковских платежных картах в Кыр-гызской Республике", утвержденным постановлением Правления НБКР N 28/12от  27.09.2006  г.  (регистрационный  номер  Министерства  Юстиции КР N108-06 от 01.11.2006 г.), а также договорами, заключенными между участ-никами Системы.     1.4. Прием и обработку транзакций в системе расчетов с использова-нием  национальных  карт  "Элкарт"  на территории Кыргызской Республикиосуществляет единый межбанковский процессинговый центр (далее  МПЦ)  наосновании договора об оказании услуг, заключенного между ним и участни-ками.     1.5. Обмен  информацией  между  участниками Системы и внутри самойСистемы при проведении платежей с использованием  банковских  платежныхкарт  через  единый  межбанковский  процессинговый центр осуществляетсяэлектронным способом.     1.6. Форматы  передачи внутренних электронных сообщений устанавли-ваются правилами Системы,  форматы обмена информацией между единым меж-банковским  процессинговым  центром и системой пакетного клиринга уста-навливаются в соответствии с требованиями нормативных актов НБКР.                        2. Термины и определения      2.1. В настоящей Инструкции используются следующие термины и опре-деления:     Авторизационный запрос - запрос эмитенту на  получение  разрешенияна проведение транзакции от эквайера.     Банк-участник - финансово-кредитное учреждение, пользующееся услу-гами МПЦ (как эмитент или как эквайер).     Периферийные устройства - устройства  для  проведения  авторизацииили транзакций по платежным картам (в том числе - POS-терминалы, банко-маты, импринтеры, инфокиоски).     Пункт приема и выдачи наличных денежных средств (ПВН) - пункт, ус-тановленный в филиалах финансово-кредитных учреждений, сберкассах, тор-говых  точках  для  совершения операций по приему и/или выдаче денежныхсредств с использованием карт.     Расчетный агент - Национальный банк Кыргызской Республики (НБКР).     Система пакетного клиринга - компонент платежной  системы,  предс-тавляющий собой совокупность технологий,  правил, процедур и инструмен-тов,  с помощью которых участники системы предоставляют и получают дан-ные  или  документы в отношении своих платежей через клиринговый центр,включая механизм определения многосторонних чистых  позиций  участниковдля осуществления окончательного расчета.     Транзакция - отдельная операция с использованием  банковской  пла-тежной карты при покупке товаров, услуг, обмене валют или получении на-личных денежных средств, в результате которой происходит изменение сче-та держателя карты на сумму операции. Транзакцией может считаться услу-га эмитента по просмотру баланса держателем карты,  в случае, если эми-тент взимает комиссионный сбор за данную услугу.     Торговая точка - предприятие торговли и  сервиса,  которое  вправепринимать  карты для оплаты товаров и услуг в сфере торговли и сервиса,в соответствии с условиями договора с эквайером.     Участники Системы  -  это  совокупность  субъектов соответствующейплатежной системы, состоящая из эмитента карт, держателей карт, эквайе-ра, торговых точек, процессингового центра и расчетного агента.     Эквайер - финансово-кредитное учреждение, осуществляющее эквайрингкарт.     Эквайринг - деятельность финансово-кредитного учреждения, включаю-щая в себя договорные отношения с торговыми точками по поводу использо-вания за реализуемые товары, работы, услуги в качестве инструмента рас-четов карты единой национальной,  локальной и/или международной систем,обеспечения расчетов с торговыми точками и/или выдача денежных  средствдержателям карт.     Электронная цифровая подпись (ЭЦП) - последовательность  символов,полученная  в результате преобразования исходной информации с использо-ванием закрытого ключа ЭЦП,  которая позволяет  пользователю  открытогоключа ЭЦП установить целостность и неизменность этой информации, а так-же владельца закрытого ключа ЭЦП.     Эмитент -  финансово-кредитное учреждение,  осуществляющее эмиссиюкарт,  проводящее расчеты с держателями карт, авторизирующее транзакции(самостоятельно или через процессинговый центр) и гарантирующее эквайе-ру оплату за проведенные действительные транзакции.            3. Регламент работы и информационного обмена МПЦ -----------------------------------------------------------------------|Наименование периода|  Инициатор |Получатель| Дни недели |   Время   ||    обработки       |информацион-|информации|            |           ||                    | ного обмена|          |            |           ||--------------------|------------|----------|------------|-----------||Прием и обработка   |Периферийные|МПЦ       |Все дни     |Круглосу-  ||авторизационных     |устройства  |          |недели      |точно      ||запросов            |            |          |            |           ||--------------------|------------|----------|------------|-----------||Помещение карты во  |МПЦ         |Периферий-|Все дни     |Круглосу-  ||временный ("мягкий")|            |ные       |недели      |точно      ||стоп-лист           |            |устройства|            |           ||--------------------|------------|----------|------------|-----------||Прием и обработка   |МПЦ         |МПЦ       |Рабочие     |с 8.00 ч.  ||транзакций с        |            |          |дни(*)      |до 8.30 ч. ||периферийных        |            |          |            |           ||устройств           |            |          |            |           ||--------------------|------------|----------|------------|-----------||Закрытие            |МПЦ         |МПЦ       |Рабочие дни |8.30       ||операционного дня   |            |          |            |           ||МПЦ                 |            |          |            |           ||--------------------|------------|----------|------------|-----------||Проведение клиринга |МПЦ         |МПЦ       |Рабочие дни |с 8.30 ч.  ||в МПЦ и расчет      |            |          |            |до 9.00 ч. ||двусторонних чистых |            |          |            |           ||позиций             |            |          |            |           ||--------------------|------------|----------|------------|-----------||Подготовка отчета по|МПЦ         |Эмитент,  |Рабочие дни |с 9.00 ч.  ||результатам клиринга|            |Эквайер   |            |до 10.00 ч.||в МПЦ и передача его|            |          |            |           ||банкам-участникам,  |            |          |            |           ||обработка файлов в  |            |          |            |           ||Системе             |            |          |            |           ||--------------------|------------|----------|------------|-----------||Передача файла      |МПЦ         |СПК       |Рабочие дни |с 9.00 ч.  ||чистых позиций в    |            |          |            |до 10.00 ч.||формате пакетного   |            |          |            |           ||клиринга в Систему  |            |          |            |           ||пакетного клиринга  |            |          |            |           ||(СПК)               |            |          |            |           ||--------------------|------------|----------|------------|-----------||Открытие            |МПЦ,        |МПЦ       |Рабочие дни |10.00 ч.   ||операционного дня   |Эмитент,    |          |            |           ||                    |Эквайер     |          |            |           ||--------------------|------------|----------|------------|-----------||В случае получения  |Эмитент     |СПК       |Рабочие дни |Согласно   ||уведомления из МПЦ о|            |          |            |регламенту ||проблемах с         |            |          |            |работы СПК ||автоматической      |            |          |            |с 10.00 до ||передачей файла     |            |          |            |13.00 ч.   ||чистых позиций из   |            |          |            |           ||МПЦ в систему       |            |          |            |           ||пакетного клиринга  |            |          |            |           ||или с его           |            |          |            |           ||обработкой:         |            |          |            |           ||- Эмитент формирует |            |          |            |           ||файл в формате      |            |          |            |           ||МТ 102 с признаком  |            |          |            |           ||CARD и реквизитами  |            |          |            |           ||Эквайера и передает |            |          |            |           ||его в систему       |            |          |            |           ||пакетного клиринга  |            |          |            |           ||самостоятельно      |            |          |            |           ||--------------------|------------|----------|------------|-----------||Обработка отчетов из|Эквайер     |Эквайер   |Рабочие дни |с 10.00 до ||МПЦ для учета       |            |          |            |17.00 ч.   ||финансовых операций |            |          |            |           ||торговых точек      |            |          |            |           ||--------------------|------------|----------|------------|-----------||Обработка файлов    |Эмитент     |Эмитент   |Понедельник-|с 10.00 до ||транзакций во       |            |          |пятница     |13.00 ч.   ||внутренней          |            |          |            |           ||автоматизированной  |            |          |            |           ||системе участника   |            |          |            |           ||--------------------|------------|----------|------------|-----------||Формирование отчетов|Эмитент     |Эмитент   |Понедельник-|с 10.00 до ||банкам-участникам   |            |          |пятница     |17.00 ч.   ||для контроля и      |            |          |            |           ||мониторинга         |            |          |            |           ||клиентов, счетов,   |            |          |            |           ||карт и учета        |            |          |            |           ||финансовых операций |            |          |            |           ||клиентов-держателей |            |          |            |           ||карт                |            |          |            |           ||--------------------|------------|----------|------------|-----------||Пополнение счетов   |Эмитент     |МПЦ       |Понедельник-|с 10.00 до ||клиентов-держателей |            |          |пятница     |17.00 ч.   ||карт в Системе      |            |          |            |           ||--------------------|------------|----------|------------|-----------||Закрытие            |Эмитент,    |МПЦ       |Понедельник-|17.00 ч.   ||операционного дня   |Эквайер     |          |пятница     |           |-----------------------------------------------------------------------     (*) все дни недели, кроме выходных и праздничных дней КР.                  4. Прием и обработка авторизационных                      запросов и транзакций в МПЦ      4.1. МПЦ  обеспечивает прием,  круглосуточную обработку и хранениеистории всех авторизационных запросов и транзакций,  поступающих в Сис-тему через периферийные устройства.     4.2. В ответ на полученный авторизационный запрос МПЦ в  соответс-твии  с  правилами  работы Системы выдает положительный ответ (approvalresponse),  отрицательный ответ (decline response), решение о конфиска-ции  карты  (pick-up  response  или capture card response) или решение,обязывающее получить дополнительные инструкции до завершения транзакции(referral response).     4.3. В случае положительного ответа на авторизационный запрос про-изводится  блокирование  запрашиваемой  суммы на счете держателя карты.При получении от эквайера подтверждения совершения  операции  (транзак-ции)  в  конце  операционного  дня заблокированная сумма списывается сосчета держателя карты;  при отсутствии подтверждения в течение 90  днейзаблокированная сумма автоматически становится снова доступной держате-лю карты.     4.4. Прием  пакетов  транзакций от периферийных устройств осущест-вляется Системой автоматически до закрытия текущего операционного дня всоответствии  с регламентом работы МПЦ и настройками самих периферийныхустройств.     4.5 Расчетным  часом для обработки транзакций,  поступивших в МПЦ,признается период с 08.00 до 10.00 часов местного времени.     4.6. Обработка  транзакций,  поступивших  в Систему после закрытияоперационного дня,  МПЦ осуществляется в конце следующего операционногодня.  Обработка транзакций, совершенных держателями карт в выходные днии в установленные действующим законодательством  Кыргызской  Республикипраздничные дни, осуществляется МПЦ в первый рабочий день, следующий завыходными и праздничными днями.                 5. Клиринг и расчет двусторонних чистых                             позиций в МПЦ      5.1. По  результатам проверки сообщений с периферийных устройств иплатежных систем в период с 08.30 до 09.00 ч.  МПЦ проводит централизо-ванную  обработку межбанковских транзакций на основе двустороннего кли-ринга между эмитентом и эквайером и производит расчет  итоговых  чистыхпозиций по каждому банку-участнику для проведения окончательного расче-та между участниками.     5.2. В период с 09.00 до 10.00 ч.  МПЦ формирует для банков-участ-ников отчеты по торговым точкам и  клиринговый  отчет  по  обработаннымтранзакциям держателей карт, прошедшим в течение предыдущего операцион-ного дня.     5.3. По результатам клиринга в период с 9.00 до 10.00 ч.  МПЦ фор-мирует электронный файл двусторонних  чистых  позиций  в  установленномформате для автоматической обработки в системе пакетного клиринга. Файлподписывается ЭЦП ответственного лица и передается в систему  пакетногоклиринга не позднее 10.00.  Файл двусторонних чистых позиций участниковМПЦ имеет наивысший приоритет в системе пакетного клиринга.     5.4. Для  банков-участников МПЦ формирует и направляет уведомлениео завершении клиринга межбанковских транзакций и автоматической переда-че  файла  двусторонних чистых позиций в систему пакетного клиринга дляпоследующей обработки и проведения окончательного расчета  в  гроссовойсистеме расчетов.     5.5. Если на основании отчета по результатам клиринга в МПЦ у бан-ка-участника   недостаточно   средств   на   корреспондентском   счете,банк-участник должен обеспечить наличие необходимой суммы на корреспон-дентском  счете для покрытия дебетовой чистой позиции до конца периода,установленного регламентом работы системы пакетного клиринга.     5.6. Если  при автоматической передаче файла чистых позиций в сис-тему пакетного клиринга возникают технические проблемы, МПЦ должен сво-евременно уведомить об этом банки-участники до начала открытия операци-онного дня.     5.7. При  обработке  файла чистых позиций из МПЦ система пакетногоклиринга отвергнет пакет банка-участника,  если у него неверно  указаныреквизиты.  В этом случае система пакетного клиринга направляет уведом-ление в МПЦ с причиной отказа,  МПЦ направляет уведомление банку-участ-нику.     5.8. В случае недостаточности средств на  корреспондентском  счетесистема  пакетного  клиринга не примет файл в обработку пока на коррес-пондентском счете банка-участника не будет достаточно средств.  В  этомслучае  система  пакетного клиринга направляет уведомление в МПЦ и бан-ку-участнику.     5.9. По факту получения уведомления из МПЦ о проблемах с автомати-ческой передачей файла чистых позиций в систему пакетного клиринга  илипри его обработке,  банки-участники самостоятельно формируют файл двус-торонних чистых позиций с другими банками-участниками на основании  от-чета  по результатам в МПЦ (в формате МТ 102 кредитового платежного по-ручения, установленного системой пакетного клиринга).     5.10. Формирование  и передача файла двусторонних позиций с банка-ми-участниками в систему пакетного клиринга для расчета чистых итоговыхпозиций и проведения окончательного расчета производится банками-участ-никами в период времени с 10.00 до 13.00 ч.  в соответствии с регламен-том работ системы пакетного клиринга.     5.11. Файл двусторонних позиций с банками-участниками должен иметьспециальный  признак  (в типе платежа указывается CARD),  по которому всистеме пакетного клиринга ему устанавливается наивысший приоритет.     5.12. Окончательный   расчет  банков-участников  по  межбанковскимтранзакциям осуществляется в гроссовой системе расчетов в  соответствиис регламентом текущего операционного дня.             6. Прием и обработка файлов банками-участниками      6.1. Эмитент  открывает  новый  операционный день (бизнес-день) насвоей рабочей станции, подключенной в Системе, в 10.00 в соответствии срегламентом  работы и информационного обмена в МПЦ и ежедневно устанав-ливает свои курсы конвертации по каждой валюте,  если в Системе открытымультивалютные счета держателей карт.     6.2. Эмитент получает из МПЦ обновленные данные  по  счетам  своихдержателей  карт путем формирования файла-экспорта в установленном сис-темой формате,  передающего обновленные данные из МПЦ во внутреннюю Ав-томатизированную Систему эмитента в период с 10.00 до 13.00 ч. согласносвоим внутренним процедурам.     6.3. Эмитент  на основе данных МПЦ самостоятельно формирует отчетыдля контроля и мониторинга состояния счетов,  карт,  групп клиентов,  иучета финансовых операций клиентов-держателей карт согласно своим внут-ренним процедурам.     6.4. Эмитент  в  течение операционного дня осуществляет пополнениесчетов клиентов-держателей карт в Системе в установленном формате и пе-редает обновленные данные посредством файла импорта из внутренней Авто-матизированной Системы эмитента в МПЦ согласно внутренним процедурам  ив соответствии с регламентом работы и информационного обмена в МПЦ.     6.5. Эквайер получает из МПЦ в соответствии с  регламентом  работыфайлы-отчеты  по торгово-сервисным предприятиям,  периферийным устройс-твам о совершенных транзакциях,  а также данные для расчетов  с  торго-во-сервисными предприятиями,  на основании которых осуществляет им воз-мещение средств.     6.6. Банки-участники получают отчеты об обработанных межбанковскихтранзакциях из МПЦ для контроля и проверки (сверки) данных,  полученныхиз системы пакетного клиринга с данными,  сформированными МПЦ, согласнорегламенту работы и информационного обмена в МПЦ  и  системы  пакетногоклиринга.     6.7. В случае если существует расхождение с  данными,  полученнымииз системы пакетного клиринга,  банки-участники направляют запрос в МПЦдля выяснения причин расхождения и урегулирования создавшейся  ситуациив  соответствии  с условиями договоров,  заключенных между МПЦ и банка-ми-участниками.     6.8. Банки-участники завершают операционный день в системе в 17.00ч. в соответствии с регламентом работы и информационного обмена в МПЦ.                        7. Дополнительные услуги      7.1. В течение текущего операционного дня МПЦ проводит  мониторингтранзакций  банков-участников  для снижения рисков в Системе и своевре-менно уведомляет банки-участники о случаях возможного мошенничества дляпринятия ими решения по каждому случаю.     7.2. При получении от держателя карты устного уведомления о  фактеутери, хищения или несанкционированного использования карт МПЦ помещаеткарту во временный ("мягкий") стоп-лист согласно  регламенту  работы  иинформационного обмена МПЦ.     7.3. МПЦ обеспечивает ведение базы данных  стоп-листа  в  Системе.МПЦ может вносить реквизиты карты в "жесткий" стоп-лист после полученияписьменного извещения от эмитента об утере,  хищении или о несанкциони-рованном  использовании  карты  клиента.  Прием письменных извещений отэмитента МПЦ осуществляет в период времени с 08.00 ч. до 17.00 ч.     7.4. В течение текущего операционного дня МПЦ может формировать позапросу банков-участников дополнительные  отчеты.  Каждый  отчет  можетбыть сформирован по конкретному запросу-идентификатору (по процессу об-работки, по классу обработки, по эмитентам, по эквайерам и т.д.) или понескольким идентификаторам за определенный период времени.     7.5. В период времени с 08.00 ч.  до 17.00 ч. МПЦ проводит регист-рацию данных новых держателей карт и договоров о выдаче карт в Системе,заводит данные согласно  установленных  Системой  категорий  держателейкарт,  а также открытие карточных и депозитных счетов (в случае необхо-димости) в соответствии с информацией, предоставляемой эмитентами.     7.6. В период времени с 08.00 ч. до 17.00 ч. МПЦ осуществляет при-ем заявок от эквайера на подключение новых пунктов  выдачи  наличных  иторгово-сервисных предприятий к Системе.     7.7. Регистрация вновь подключенных к Системе пунктов  выдачи  на-личных и торгово-сервисных предприятий осуществляется МПЦ с 13.00 ч. до17.00 ч.     7.8. В  течение текущего операционного дня МПЦ проводит мониторингфункционирования периферийных устройств и своевременно уведомляет эква-йера  о  нештатном состоянии периферийных устройств,  а также о случаяхвозможного мошенничества для принятия эквайером соответствующих мер.                        8. Отвергнутые сообщения      8.1. В случае обнаружения ошибок, не позволяющих принять сообщениек  обработке,  МПЦ  присваивает сообщению признак и код ошибки согласноклассификации ошибочных транзакций, установленных в Системе, и формиру-ет базу данных для ошибочных транзакций.     8.2. При закрытии операционного дня МПЦ формирует и передает  бан-кам-участникам отчет по ошибочным транзакциям:     8.2.1. транзакции проводятся на  специальный  счет  для  ошибочныхтранзакций, в случае, если:     - недействителен номер карты;     - отсутствует счет карты;     - все счета карты закрыты;     8.2.2. транзакции остаются во временной базе в случае, если:     - не указана валюта транзакции;     - недействителен тип транзакции.                      9. Ведение архивов документов      9.1. МПЦ  и банки-участники обеспечивают учет и осуществляют конт-роль всех отправляемых и получаемых электронных сообщений, обеспечиваютавтоматическую архивацию обработанных транзакций и электронных журналовотчетов.     9.2. Архив обработанных МПЦ электронных журналов и транзакций хра-нится участниками в соответствии со сроками,  установленными  законода-тельством КР.                    10. Распределение ответственности                          и разрешение споров      10.1. Распределение  ответственности  и  разрешение  споров  междуучастниками  при осуществлении платежей с использованием карт регулиру-ются законодательством Кыргызской Республики,  а также двухсторонними имногосторонними соглашениями или договорами.     10.2. Участники несут ответственность за невыполнение или ненадле-жащее выполнение настоящей Инструкции,  а также установленных мер безо-пасности и конфиденциальности,  предусмотренных законодательством  Кыр-гызской Республики.     10.3. Участники несут ответственность в  случае  допущения  ошибокпри пользовании программным обеспечением Системы,  а также несанкциони-рованного доступа к базам данных  в  соответствии  с  законодательствомКыргызской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y4iqpvehxmlcjlqlh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dalil.kg/document/300701</w:t>
      </w:r>
    </w:hyperlink>
  </w:p>
  <w:p>
    <w:pPr>
      <w:spacing w:after="0" w:before="40"/>
      <w:jc w:val="center"/>
    </w:pPr>
    <w:hyperlink w:history="1" r:id="rIdurxhavgs9yebnlbbtsp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rycskewdt0ubapzafs_" Type="http://schemas.openxmlformats.org/officeDocument/2006/relationships/hyperlink" Target="https://dalil.kg/document/300700" TargetMode="External"/><Relationship Id="rIdbrmfhrhil2ejxagtccwir" Type="http://schemas.openxmlformats.org/officeDocument/2006/relationships/hyperlink" Target="https://dalil.kg/document/559" TargetMode="External"/><Relationship Id="rIdiucrtdej0fn4uthgprtpj" Type="http://schemas.openxmlformats.org/officeDocument/2006/relationships/hyperlink" Target="https://dalil.kg/document/559" TargetMode="External"/><Relationship Id="rIdxfogek6l8efeywxi29jtc" Type="http://schemas.openxmlformats.org/officeDocument/2006/relationships/hyperlink" Target="https://dalil.kg/document/560" TargetMode="External"/><Relationship Id="rIdbrwadnchocarc__ezt9un" Type="http://schemas.openxmlformats.org/officeDocument/2006/relationships/hyperlink" Target="https://dalil.kg/document/560" TargetMode="External"/><Relationship Id="rIdadwyc7sx689vdpf4xr3d4" Type="http://schemas.openxmlformats.org/officeDocument/2006/relationships/hyperlink" Target="https://dalil.kg/document/284" TargetMode="External"/><Relationship Id="rId4fwhrxwjpxe0nqaf3jxeb" Type="http://schemas.openxmlformats.org/officeDocument/2006/relationships/hyperlink" Target="https://dalil.kg/document/300519" TargetMode="External"/><Relationship Id="rIddfh5yuyl1orxofcw9n5hl" Type="http://schemas.openxmlformats.org/officeDocument/2006/relationships/hyperlink" Target="https://dalil.kg/document/3005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y4iqpvehxmlcjlqlhhh" Type="http://schemas.openxmlformats.org/officeDocument/2006/relationships/hyperlink" Target="https://dalil.kg/document/300701" TargetMode="External"/><Relationship Id="rIdurxhavgs9yebnlbbtsp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2026-10-03T05:09:31.943Z</dcterms:created>
  <dcterms:modified xsi:type="dcterms:W3CDTF">2026-10-03T05:09:31.943Z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