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Республики26 октября 2007 года. Регистрационный номер 101-07 г.Бишкекот 19 сентября 2007 года № 42/7               ПОСТАНОВЛЕНИЕ ПРАВЛЕНИЯ НАЦИОНАЛЬНОГО БАНКА                         КЫРГЫЗСКОЙ РЕСПУБЛИКИ          О внесении дополнений в Постановление Правления НБКР         № 28/3 от 30.05.07 г. "Об утверждении новой редакции           Плана счетов бухгалтерского учета в коммерческих            банках и других финансово-кредитных учреждениях                        Кыргызской Республики"      Рассмотрев проект  дополнений  в  постановление Правления НБКР "Обутверждении новой редакции </w:t>
      </w:r>
      <w:hyperlink w:history="1" r:id="rIdlnirrpijgrzwhusswybyr">
        <w:r>
          <w:rPr>
            <w:rFonts w:ascii="Arial" w:cs="Arial" w:eastAsia="Arial" w:hAnsi="Arial"/>
            <w:color w:val="1D4ED8"/>
            <w:sz w:val="24"/>
            <w:szCs w:val="24"/>
            <w:u w:val="single"/>
          </w:rPr>
          <w:t xml:space="preserve">Плана счетов</w:t>
        </w:r>
      </w:hyperlink>
      <w:r>
        <w:rPr>
          <w:rFonts w:ascii="Arial" w:cs="Arial" w:eastAsia="Arial" w:hAnsi="Arial"/>
          <w:sz w:val="24"/>
          <w:szCs w:val="24"/>
        </w:rPr>
        <w:t xml:space="preserve"> бухгалтерского учета в  коммер-ческих  банках и других финансово-кредитных учреждениях Кыргызской Рес-публики" № 28/3 от 30.05.07 г., зарегистрированное в Министерстве юсти-ции  Кыргызской  Республики  10  июля 2007 года,  регистрационный номер66-07,  Правление Национального банка Кыргызской Республики постановля-ет:     1. Утвердить дополнения в постановление Правления НБКР "Об утверж-дении  новой  редакции Плана счетов бухгалтерского учета в коммерческихбанках и других финансово-кредитных учреждениях Кыргызской  Республики"N  28/3 от 30.05.07 г.,  зарегистрированное в Министерстве юстиции Кыр-гызской Республики 10 июля 2007 года, регистрационный номер 66-07 (при-лагаются).     2. Управлению методологии надзора  и  лицензирования  совместно  сЮридическим  отделом  провести  в установленном порядке государственнуюрегистрацию настоящего постановления в Министерстве юстиции  КыргызскойРеспублики.     3.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Опубликовано в  журнале "Нормативные акты Национального банка Кыр-гызской Республики", № 12/2007      4.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5. Контроль  за  исполнением настоящего постановления возложить назаместителя Председателя Национального банка Кыргызской Республики  Бо-контаева К.К.      Председатель Правления Национального     банка Кыргызской Республики                       М.Алапаев                                                    Утверждены                                           постановлением Правления                                              Национального банка                                             Кыргызской Республики                                        от 19 сентября 2007 года № 42/7                               ДОПОЛНЕНИЯ          в постановление Правления НБКР от 30 мая 2007 года          № 28/3 "Об утверждении новой редакции Плана счетов          бухгалтерского учета в коммерческих банках и других        финансово-кредитных учреждениях Кыргызской Республики",               зарегистрированное в Министерстве юстиции               Кыргызской Республики 10 июля 2007 года,                        регистрационный N 66-07      Внести в </w:t>
      </w:r>
      <w:hyperlink w:history="1" r:id="rId9i4bsmceezazrfspnrciy">
        <w:r>
          <w:rPr>
            <w:rFonts w:ascii="Arial" w:cs="Arial" w:eastAsia="Arial" w:hAnsi="Arial"/>
            <w:color w:val="1D4ED8"/>
            <w:sz w:val="24"/>
            <w:szCs w:val="24"/>
            <w:u w:val="single"/>
          </w:rPr>
          <w:t xml:space="preserve">План счетов</w:t>
        </w:r>
      </w:hyperlink>
      <w:r>
        <w:rPr>
          <w:rFonts w:ascii="Arial" w:cs="Arial" w:eastAsia="Arial" w:hAnsi="Arial"/>
          <w:sz w:val="24"/>
          <w:szCs w:val="24"/>
        </w:rPr>
        <w:t xml:space="preserve"> бухгалтерского учета в коммерческих банках  идругих  финансово-кредитных учреждениях Кыргызской Республики следующиедополнения:     В Классе 2. "Обязательства":     - Группу 20000 Расчетные (текущие) счета и депозиты до востребова-ния клиентов дополнить следующей позицией:     "20016 Специальный депозитный счет юридических лиц - субъектов ле-гализации денежных средств";     - Группу 20200 Депозиты физических лиц дополнить следующей позици-ей:     "20205 Специальный депозитный счет физических лиц - субъектов  ле-гализации денежных средств".                                                  Приложение № 1                                         к Дополнениям в постановление                                         Правления Национального банка                                             Кыргызской Республики                                          от 30 мая 2007 года № 28/3,                                          утвержденным постановлением                                         Правления Национального банка                                             Кыргызской Республики                                        от 19 сентября 2007 года № 42/7                             ОПИСАНИЕ СЧЕТОВ                         Класс 2. Обязательства      Группа 20000 Расчетные (текущие) счета и депозиты до востребования                  клиентов      20016 Специальный депозитный счет юридических лиц - субъектов           легализации денежных средств      На этом счете учитываются депозиты/денежные  средства  юридическихлиц  - субъектов легализации.  Счет должен иметь кредитное сальдо.  Припоступлении денежных средств счет кредитуется.  При  списании  (снятии)денежных средств счет дебетуется.      Группа 20200 Депозиты физических лиц      20205 Специальный депозитный счет физических лиц - субъектов           легализации денежных средств      На этом счете учитываются  депозиты/денежные  средства  физическихлиц  - субъектов легализации.  Счет должен иметь кредитное сальдо.  Припоступлении денежных средств счет кредитуется.  При  списании  (снятии)денежных средств счет дебетуется.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moazrirttzbvrzqxotdw">
      <w:r>
        <w:rPr>
          <w:rFonts w:ascii="Arial" w:cs="Arial" w:eastAsia="Arial" w:hAnsi="Arial"/>
          <w:color w:val="132D3F"/>
          <w:sz w:val="16"/>
          <w:szCs w:val="16"/>
          <w:u w:val="single"/>
        </w:rPr>
        <w:t xml:space="preserve">dalil.kg/document/300718</w:t>
      </w:r>
    </w:hyperlink>
  </w:p>
  <w:p>
    <w:pPr>
      <w:spacing w:after="0" w:before="40"/>
      <w:jc w:val="center"/>
    </w:pPr>
    <w:hyperlink w:history="1" r:id="rId4n4fyt6akgv9ix85f-ml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nirrpijgrzwhusswybyr" Type="http://schemas.openxmlformats.org/officeDocument/2006/relationships/hyperlink" Target="https://dalil.kg/document/300670" TargetMode="External"/><Relationship Id="rId9i4bsmceezazrfspnrciy" Type="http://schemas.openxmlformats.org/officeDocument/2006/relationships/hyperlink" Target="https://dalil.kg/document/30067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moazrirttzbvrzqxotdw" Type="http://schemas.openxmlformats.org/officeDocument/2006/relationships/hyperlink" Target="https://dalil.kg/document/300718" TargetMode="External"/><Relationship Id="rId4n4fyt6akgv9ix85f-ml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2026-09-24T14:58:50.724Z</dcterms:created>
  <dcterms:modified xsi:type="dcterms:W3CDTF">2026-09-24T14:58:50.724Z</dcterms:modified>
</cp:coreProperties>
</file>

<file path=docProps/custom.xml><?xml version="1.0" encoding="utf-8"?>
<Properties xmlns="http://schemas.openxmlformats.org/officeDocument/2006/custom-properties" xmlns:vt="http://schemas.openxmlformats.org/officeDocument/2006/docPropsVTypes"/>
</file>