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октября 2007 года. Регистрационный номер 102-07 г.Бишкекот 19 сентября 2007 года № 42/4               ПОСТАНОВЛЕНИЕ ПРАВЛЕНИЯ НАЦИОНАЛЬНОГО БАНКА                         КЫРГЫЗСКОЙ РЕСПУБЛИКИ            О новой редакции Положения "О порядке проведения          аукциона по размещению государственных казначейских              векселей Кыргызской Республики через НБКР"      Рассмотрев проект  новой  редакции Положения "О порядке проведенияаукциона по размещению государственных казначейских векселей КыргызскойРеспублики  через НБКР",  Правление Национального банка Кыргызской Рес-публики постановляет:     1. Утвердить новую редакцию </w:t>
      </w:r>
      <w:hyperlink w:history="1" r:id="rIdtalkg2jdk_ivsercahff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аукци-она по размещению государственных казначейских векселей Кыргызской Рес-публики через НБКР" (прилагается).     2. Управлению денежно-кредитных операций совместно  с  Юридическимотделом  в  установленном  порядке провести государственную регистрациюнастоящего постановления в Министерстве юстиции Кыргызской 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12/2007      4. С момента вступления в силу настоящего постановления,  признатьутратившим силу:     - постановление Правления НБКР № 20/1 от 25 марта 1999 г.  "Об ут-верждении  Положения о порядке проведения аукциона по продаже государс-твенных казначейских векселей";     - постановление  Правления  НБКР  № 62/2 от 13 октября 1999 г.  "Овнесении изменений и дополнений в Положение о порядке проведения аукци-она по продаже государственных казначейских векселей";     - постановление Правления НБКР № 30/2 от 13 июня 2007 г.  "О новойредакции  Положения  о  порядке проведения аукциона по размещению госу-дарственных казначейских векселей Кыргызской Республики".     5.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(наименование издания,  его номер и да-та).     6. Контроль  за  исполнением настоящего постановления возложить назаместителя Председателя НБКР Абдыбалы тегин С.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x_sw-pf81wadyemwowx">
      <w:r>
        <w:rPr>
          <w:rFonts w:ascii="Arial" w:cs="Arial" w:eastAsia="Arial" w:hAnsi="Arial"/>
          <w:color w:val="132D3F"/>
          <w:sz w:val="16"/>
          <w:szCs w:val="16"/>
          <w:u w:val="single"/>
        </w:rPr>
        <w:t xml:space="preserve">dalil.kg/document/300719</w:t>
      </w:r>
    </w:hyperlink>
  </w:p>
  <w:p>
    <w:pPr>
      <w:spacing w:after="0" w:before="40"/>
      <w:jc w:val="center"/>
    </w:pPr>
    <w:hyperlink w:history="1" r:id="rIdqtbnh_jjnany_xkrfdw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lkg2jdk_ivsercahffg" Type="http://schemas.openxmlformats.org/officeDocument/2006/relationships/hyperlink" Target="https://dalil.kg/document/3007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x_sw-pf81wadyemwowx" Type="http://schemas.openxmlformats.org/officeDocument/2006/relationships/hyperlink" Target="https://dalil.kg/document/300719" TargetMode="External"/><Relationship Id="rIdqtbnh_jjnany_xkrfdw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2026-09-25T08:10:21.127Z</dcterms:created>
  <dcterms:modified xsi:type="dcterms:W3CDTF">2026-09-25T08:10:21.127Z</dcterms:modified>
</cp:coreProperties>
</file>

<file path=docProps/custom.xml><?xml version="1.0" encoding="utf-8"?>
<Properties xmlns="http://schemas.openxmlformats.org/officeDocument/2006/custom-properties" xmlns:vt="http://schemas.openxmlformats.org/officeDocument/2006/docPropsVTypes"/>
</file>