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Зарегистрировано в Министерстве юстиции Кыргызской Республики16 ноября 2007 года. Регистрационный номер 106-07 г.Бишкекот 11 октября 2007 года № 44/4               ПОСТАНОВЛЕНИЕ ПРАВЛЕНИЯ НАЦИОНАЛЬНОГО БАНКА                         КЫРГЫЗСКОЙ РЕСПУБЛИКИ          О внесении дополнений в постановление Правления НБКР         № 28/3 от 30.05.07 г. "Об утверждении новой редакции           Плана счетов бухгалтерского учета в коммерческих            банках и других финансово-кредитных учреждениях                        Кыргызской Республики"      Рассмотрев проект  дополнений в постановление Правления Националь-ного банка Кыргызской Республики "Об утверждении новой  редакции  Планасчетов  бухгалтерского  учета  в  коммерческих банках и других финансо-во-кредитных учреждениях Кыргызской Республики" НБКР № 28/3 от 30.05.07г.,  зарегистрированное  Министерством  юстиции Кыргызской Республики №66-07 от 10.07.07 г.  (Приложение 2 "План счетов бухгалтерского учета вкоммерческих  банках  и финансово-кредитных учреждениях Кыргызской Рес-публики для ОАО "Экобанк" в  рамках  реализации  Пилотного  проекта  повнедрению Исламских принципов финансирования"), руководствуясь статьями7 и 43 Закона Кыргызской Республики "О  Национальном  банке  КыргызскойРеспублики",  </w:t>
      </w:r>
      <w:hyperlink w:history="1" r:id="rIdbnaqyd0s8v5exxl-j--11">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реализации исламских принципов финансирова-ния в Кыргызской Республике в  рамках  пилотного  проекта"  (утверждено</w:t>
      </w:r>
      <w:hyperlink w:history="1" r:id="rIdhieygbhqqplm5dr0ek-0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НБКР № 32/2 от 30.10.2006 г., зарегистрированоМинистерством юстиции Кыргызской Республики № 120-06 от 30.11.2006 г.),пунктом 2 </w:t>
      </w:r>
      <w:hyperlink w:history="1" r:id="rIdcpm2flm2hknythkiwnmnh">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Правления НБКР № 33/1 от 29.06.07 г.  "О внесе-нии изменений в постановление Правления НБКР № 32/2 от 30.10.2006 г. "ОПоложении "О реализации исламских принципов финансирования в КыргызскойРеспублике",  зарегистрированного Министерством юстиции Кыргызской Рес-публики № 74-07 от 30.07.07 г.,  Правление Национального банка Кыргызс-кой Республики постановляет:     1. Утвердить  дополнения  в  </w:t>
      </w:r>
      <w:hyperlink w:history="1" r:id="rId9sry3mivtvlcgdem8sq8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Национальногобанка Кыргызской Республики "Об утверждении новой редакции </w:t>
      </w:r>
      <w:hyperlink w:history="1" r:id="rIduohxdzyl2otv8sqzj2s0j">
        <w:r>
          <w:rPr>
            <w:rFonts w:ascii="Arial" w:cs="Arial" w:eastAsia="Arial" w:hAnsi="Arial"/>
            <w:color w:val="1D4ED8"/>
            <w:sz w:val="24"/>
            <w:szCs w:val="24"/>
            <w:u w:val="single"/>
          </w:rPr>
          <w:t xml:space="preserve">Плана счетов</w:t>
        </w:r>
      </w:hyperlink>
      <w:r>
        <w:rPr>
          <w:rFonts w:ascii="Arial" w:cs="Arial" w:eastAsia="Arial" w:hAnsi="Arial"/>
          <w:sz w:val="24"/>
          <w:szCs w:val="24"/>
        </w:rPr>
        <w:t xml:space="preserve">бухгалтерского учета в коммерческих банках и других финансово-кредитныхучреждениях Кыргызской Республики" НБКР № 28/3 от  30.05.07  г.,  заре-гистрированное  Министерством  юстиции Кыргызской Республики № 66-07 от10.07.07 г. (прилагаются).     2. Направить настоящее постановление Руководящему комитету,  сфор-мированному в рамках реализации  Меморандума  о  взаимопонимании  междуКыргызской Республикой, Исламским Банком Развития и ОАО "Экобанк" отно-сительно внедрения исламского банковского дела и финансирования в  Кыр-гызской Республике от 16 мая 2006 года.     3. Управлению методологии надзора  и  лицензирования  совместно  сЮридическим  отделом  провести  в установленном порядке государственнуюрегистрацию настоящего постановления в Министерстве юстиции  КыргызскойРеспублики с последующим официальным опубликованием.     4. Настоящее постановление вступает в силу с момента  официальногоопубликования  после государственной регистрации в Министерстве юстицииКыргызской Республики.      Опубликовано в  журнале "Нормативные акты Национального банка Кыр-гызской Республики", № 13/2007      5. После  опубликования зарегистрированного нормативного правовогоакта Юридическому отделу информировать Министерство юстиции  КыргызскойРеспублики об источнике опубликования (наименование издания,  его номери дата).     6. Контроль  за  исполнением настоящего постановления возложить назаместителя Председателя Национального банка Кыргызской Республики  Бо-контаева К.К.      За Председателя Правления     И.о. Председателя Правления Национального     банка Кыргызской Республики                      Абдыбалы тегин С.                                                     Утверждены                                            постановлением Правления                                               Национального банка                                              Кыргызской Республики                                         от 11 октября 2007 года № 44/4                               ДОПОЛНЕНИЯ             в Постановление Правления Национального банка         Кыргызской Республики "Об утверждении новой редакции        Плана счетов бухгалтерского учета в коммерческих банках               и других финансово-кредитных учреждениях          Кыргызской Республики" НБКР N 28/3 от 30.05.07 г.,               зарегистрированное в Министерстве юстиции                 Кыргызской Республики от 10.07.07 г.,                      регистрационный номер 66-07      1. Внести в </w:t>
      </w:r>
      <w:hyperlink w:history="1" r:id="rIdl_pyeuvajs3x-jwhtjl4z">
        <w:r>
          <w:rPr>
            <w:rFonts w:ascii="Arial" w:cs="Arial" w:eastAsia="Arial" w:hAnsi="Arial"/>
            <w:color w:val="1D4ED8"/>
            <w:sz w:val="24"/>
            <w:szCs w:val="24"/>
            <w:u w:val="single"/>
          </w:rPr>
          <w:t xml:space="preserve">План счетов</w:t>
        </w:r>
      </w:hyperlink>
      <w:r>
        <w:rPr>
          <w:rFonts w:ascii="Arial" w:cs="Arial" w:eastAsia="Arial" w:hAnsi="Arial"/>
          <w:sz w:val="24"/>
          <w:szCs w:val="24"/>
        </w:rPr>
        <w:t xml:space="preserve"> бухгалтерского учета в коммерческих банкахи  других финансово-кредитных учреждениях Кыргызской Республики для ОАО"Экобанк" в рамках реализации Пилотного проекта по внедрению  Исламскихпринципов  финансирования  (Приложение  2 к новой редакции Плана счетовбухгалтерского учета в коммерческих банках и других финансово-кредитныхучреждениях Кыргызской Республики,  утвержденной </w:t>
      </w:r>
      <w:hyperlink w:history="1" r:id="rIdkzqmlwu8zis1qrfllvtf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 28/3  от  30.05.07  г.,зарегистрированной в Министерстве юстиции КР от 10.07.07 г.,  регистра-ционный номер 66-07) следующие дополнения:     Группу счетов 20200 "Депозиты физических лиц" дополнить следующимисчетами:     20215 Кард-Хасан (беспроцентные счета до востребования физических           лиц-резидентов)     20216 Операции Мудараба (срочные беспроцентные счета физических           лиц-резидентов).     2. В  Приложение  2.1 к новой редакции Плана счетов бухгалтерскогоучета в коммерческих банках и  других  финансово-кредитных  учрежденияхКыргызской  Республики  для ОАО "Экобанк" в рамках реализации Пилотногопроекта по внедрению Исламских принципов  финансирования,  утвержденнойПостановлением  Правления  Национального  банка Кыргызской Республики N28/3 от 30.05.07 г.,  зарегистрированной в Министерстве юстиции  КР  от10.07.07 г., регистрационный номер 66-07, внести следующие дополнения:     Описания счетов Группы 20200 "Депозиты физических  лиц"  дополнитьабзацами следующего содержания:     "20215 Кард-Хасан (беспроцентные счета до востребования физических            лиц-резидентов)      На этом  счете учитываются беспроцентные средства до востребованияфизических лиц-резидентов КР по операциям Кард-Хасан. Счет должен иметькредитовое  сальдо.  При зачислении (поступлении) денежных средств счеткредитуется. При списании (снятии) денежных средств счет дебетуется".     "20216 Операции Мудараба (срочные беспроцентные счета физических            лиц-резидентов)      На этом счете учитываются срочные беспроцентные средства  физичес-ких лиц-резидентов КР по операциям Мудараба. Счет должен иметь кредито-вое сальдо. При зачислении (поступлении) денежных средств счет кредиту-ется. При списании (снятии) денежных средств счет дебетуется".</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3n6izgvdjunauaf8cpxi">
      <w:r>
        <w:rPr>
          <w:rFonts w:ascii="Arial" w:cs="Arial" w:eastAsia="Arial" w:hAnsi="Arial"/>
          <w:color w:val="132D3F"/>
          <w:sz w:val="16"/>
          <w:szCs w:val="16"/>
          <w:u w:val="single"/>
        </w:rPr>
        <w:t xml:space="preserve">dalil.kg/document/300728</w:t>
      </w:r>
    </w:hyperlink>
  </w:p>
  <w:p>
    <w:pPr>
      <w:spacing w:after="0" w:before="40"/>
      <w:jc w:val="center"/>
    </w:pPr>
    <w:hyperlink w:history="1" r:id="rIdkfv7gky0e4l99fxpxoac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naqyd0s8v5exxl-j--11" Type="http://schemas.openxmlformats.org/officeDocument/2006/relationships/hyperlink" Target="https://dalil.kg/document/300540" TargetMode="External"/><Relationship Id="rIdhieygbhqqplm5dr0ek-0t" Type="http://schemas.openxmlformats.org/officeDocument/2006/relationships/hyperlink" Target="https://dalil.kg/document/300539" TargetMode="External"/><Relationship Id="rIdcpm2flm2hknythkiwnmnh" Type="http://schemas.openxmlformats.org/officeDocument/2006/relationships/hyperlink" Target="https://dalil.kg/document/300675" TargetMode="External"/><Relationship Id="rId9sry3mivtvlcgdem8sq8p" Type="http://schemas.openxmlformats.org/officeDocument/2006/relationships/hyperlink" Target="https://dalil.kg/document/300669" TargetMode="External"/><Relationship Id="rIduohxdzyl2otv8sqzj2s0j" Type="http://schemas.openxmlformats.org/officeDocument/2006/relationships/hyperlink" Target="https://dalil.kg/document/300670" TargetMode="External"/><Relationship Id="rIdl_pyeuvajs3x-jwhtjl4z" Type="http://schemas.openxmlformats.org/officeDocument/2006/relationships/hyperlink" Target="https://dalil.kg/document/300670" TargetMode="External"/><Relationship Id="rIdkzqmlwu8zis1qrfllvtfm" Type="http://schemas.openxmlformats.org/officeDocument/2006/relationships/hyperlink" Target="https://dalil.kg/document/300669"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3n6izgvdjunauaf8cpxi" Type="http://schemas.openxmlformats.org/officeDocument/2006/relationships/hyperlink" Target="https://dalil.kg/document/300728" TargetMode="External"/><Relationship Id="rIdkfv7gky0e4l99fxpxoac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2026-09-25T11:01:30.264Z</dcterms:created>
  <dcterms:modified xsi:type="dcterms:W3CDTF">2026-09-25T11:01:30.264Z</dcterms:modified>
</cp:coreProperties>
</file>

<file path=docProps/custom.xml><?xml version="1.0" encoding="utf-8"?>
<Properties xmlns="http://schemas.openxmlformats.org/officeDocument/2006/custom-properties" xmlns:vt="http://schemas.openxmlformats.org/officeDocument/2006/docPropsVTypes"/>
</file>