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0j5bn3-4lrd7lu0ckpb1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20 августа 2001 года. Регистрационный номер 141-01                              Приложение 2            Утверждено                                  Утвержденоприказом Министерства труда                    </w:t>
      </w:r>
      <w:hyperlink w:history="1" r:id="rIdumcothepf6b_fk1wg6b7t">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и социальной защиты                       образования и культуры   Кыргызской Республики                       Кыргызской Республики от 20 июля 2001 года № 66                 от 26 июля 2001 года № 371/1                                                      "Согласовано"                                                Республиканский комитет                                                 профсоюза работников                                                      образования                                                   20 июля 2001 года                                ПОЛОЖЕНИЕ            об аттестации заведующих районными (городскими)              отделами образования Кыргызской Республики                           I. Общие положения     1.  Настоящее  Положение  разработано в  соответствии  с  законамиКыргызской   Республики  "Об  образовании",  "О  статусе  учителя"   исоответствующими подзаконными актами.    2.   Аттестация   заведующих   районными   (городскими)   отделамиобразования  является действенным средством стимулирования  роста   ихпрофессионального    и    научно-теоретического   уровня,    овладенияпередовым   опытом,  развития  творческой  инициативы,   включения   висследовательскую деятельность.  Она содействует повышению престижа  иавторитета   в   обществе,   установлению   оплаты   труда    от    еерезультативности.    Аттестация заведующих  районными (городскими) отделами образованияпроводится   на   основании  настоящего  Положения   и   утвержденногоквалификационного   требования  с  целью  установления  и  определенияразрядов  оплаты труда в соответствии с Единой тарифной сеткой  (ЕТС).Основными  критериями  при  проведении аттестации  являются:   уровеньобразования,  педагогический  стаж (стаж  работы  по   специальности),показатели   квалификации, профессионализма,  в  том  числе  явившиесяранее  основанием  для присвоения квалификационных и  почетных  званий(категорий),  объем и сложность труда.    3.   Основными   принципами   аттестации   являются    открытость,коллегиальность,    системность  и  целостность   экспертных   оценок,обеспечивающих объективное,  корректное и доброжелательное отношение кпедагогическим работникам.    4. Заведующие районными (городскими) отделами образования проходятаттестацию   в   Министерстве  образования   и   культуры   КыргызскойРеспублики.    5. Координацию, методическое руководство и контроль за проведениематтестации   заведующих  районными (городскими)  отделами  образованияосуществляют  управление общего среднего,  дошкольного и  внешкольногообразования   и  кадровая служба Министерства образования  и  культурыКыргызской Республики.             II. Порядок подготовки и проведения аттестации     6.  Подготовка  к  проведению  аттестации   заведующих   районными(городскими)   отделами  образования организуется  управлением  общегосреднего,  дошкольного и внешкольного образования и кадровой   службойМинистерства   образования   и  культуры при участии  Республиканскогокомитета профсоюза работников образования.    Перечень подготовительных работ:    - подготовка необходимых документов на аттестуемых;    - утверждение графиков проведения аттестации;    - утверждение состава аттестационной комиссии;    -    ознакомление   аттестуемых   с   методическими   материалами,регламентирующими порядок проведения аттестации.    7.   На    каждого    заведующего  районным  (городским)   отделомобразования, подлежащего аттестации, не позднее чем за две  недели  доее    начала,   непосредственным    вышестоящим   органом   управленияобразованием  готовится представление, содержащее всестороннюю  оценкуего деятельности: профессиональной компетентности,  прохождение курсовповышения  квалификации  и  переподготовки  педагогических  кадров   втечение  последних  5  лет,  качества его  деятельности  в  управленииобразованием,       организаторские     способности,      деловитость,толерантность, культурно-этический уровень и др.    8. Аттестуемый  заранее,  не  менее чем за 2 недели до аттестации,должен быть ознакомлен с представленными на него материалами.    9. Аттестации  подлежат заведующие районными (городскими) отделамиобразования,  имеющие стаж работы на данной должности  не  менее  двухлет.    10.   Аттестация    заведующих  районными  (городскими)   отделамиобразования проводится Министерством образования и культуры  один  разв  пять лет.    11.  График  прохождения  аттестации  утверждается  не  позднее  1октября    года   проведения  аттестации  и  должен  согласоваться   сРеспубликанским комитетом профсоюза работников образования.    12.  Аттестацию  проводит комиссия в составе не менее  7  человек,которая   формируется  в  Министерстве  образования  и   культуры   изквалифицированных работников:    - министра (заместителей министра) -  председатель  аттестационнойкомиссии;    - секретарь аттестационной комиссии;    -   начальников  (заместителей  начальников)  управлений  -  членыаттестационной комиссии;    -  представителя  Республиканского комитета  профсоюза  работниковобразования.    В   работе    аттестационной  комиссии  могут  принимать   участиепредставители вышестоящих органов государственного управления.    13.   Состав   аттестационной   комиссии   утверждается   приказомМинистерства образования и культуры и действует в течение 5 лет.    Приказ  о  составе аттестационной комиссии доводится  до  сведениязаведующих  районными (городскими) отделами образования до  1  октябрягода аттестации.    14.   Заведующие  районными  (городскими)  отделами   образования,желающие  пройти досрочную аттестацию, подают письменное  заявление  вкомиссию Министерства образования и культуры для включения их в графикпрохождения аттестации.    15.  Аттестационная  комиссия изучает  материалы  и  дает   оценкудеятельности  аттестуемого  в соответствии с  требованиями  служебных,квалификационных  характеристик,  компетентности  и  профессионализма,учитывает    результаты   непрерывного   образования    и    повышенияквалификации.    16. Обсуждение аттестационных материалов проводится в  присутствииаттестуемого   и   фиксируется  протокольной  записью.    С   решениемкомиссии аттестуемый знакомится непосредственно после  аттестации  подроспись.  Если  заведующие районными (городскими) отделами образованиябез  уважительных  причин  не  явились  на  заседание  комиссии,    тоаттестация  может быть проведена в их отсутствие.    17.   На   основании  результатов  аттестационного  собеседования,комиссия принимает одно из следующих решений:    - соответствует занимаемой должности;    - не соответствует занимаемой должности.    18. Решение комиссии принимается большинством голосов, при наличиине   менее   2/3   ее  членов  (от  числа присутствующих)  тайным  илиоткрытым голосованием.    При   равенстве  голосов  решающим  является  мнение  председателяаттестационной комиссии.    18.  Результаты   аттестации (оценка и рекомендации)  заносятся  ваттестационный  лист,  который  составляется  в  одном  экземпляре   иподписывается  председателем,   секретарем  и  членами  аттестационнойкомиссии, принявшими участие в голосовании (приложение 1).    Аттестационный лист,  прошедшего аттестацию, хранится в его личномделе.                               Приложение 1                           АТТЕСТАЦИОННЫЙ ЛИСТ     1. Фамилия, имя, отчество: _______________________________________    2. Должность: ____________________________________________________    3. Год рождения: _________________________________________________    4. Сведения об образовании и повышении квалификации:    __________________________________________________________________    (что окончил и когда, специальность и квалификация по образованию,_______________________________________________________________________      ученая степень, ученое звание, дата последнего прохождения______________________________________________________________________                                   _                    курсов повышения квалификации)    5. Занимаемая  должность  на  момент  аттестации и дата назначения(избрания, утверждения на эту должность):    _________________________________________________________________________________________________________________________________________    6. Общий трудовой стаж: __________________________________________    7. Стаж педагогической работы (работы по специальности):    _________________________________________________________________________________________________________________________________________    8. Награды (государственные, правительственные и зарубежные):    _________________________________________________________________________________________________________________________________________    9.   В   каком   году  проходил  предыдущую  аттестацию,   решениеаттестационной комиссии:    _________________________________________________________________________________________________________________________________________    10. Вопросы к аттестуемому и ответы на них:    _________________________________________________________________________________________________________________________________________    Характеристика (квалификационные требования):    _________________________________________________________________________________________________________________________________________    11. Рекомендации аттестационной комиссии (замечания и  предложенияс указанием мотивов, по которым они даются):    _________________________________________________________________________________________________________________________________________    12. Замечания и предложения, высказанные аттестуемым работников:    _________________________________________________________________________________________________________________________________________    13. Решение аттестационной комиссии количество голосов:    за _____________________________ против __________________________    14. Примечание: __________________________________________________    Соответствует (не соответствует) занимаемой должности ___________________________________________________________________________________        (дата и N приказа Министерство образования и культуры)     Подпись и печать Министра образования    и культуры Кыргызской Республики     Председатель аттестационной комиссии          ____________________                           (Ф.И.О., подпись)    Секретарь аттестационной комиссии             ____________________                           (Ф.И.О., подпись)    Члены аттестационной комиссии:                1. _________________                         2. _________________                         3. _________________     Дата аттестации "___" _____________ 20___ г.    С аттестационным листом ознакомился ______________________________                     (подпись аттестуемого и дата)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3fmrhlsegl6iahjdbgmm">
      <w:r>
        <w:rPr>
          <w:rFonts w:ascii="Arial" w:cs="Arial" w:eastAsia="Arial" w:hAnsi="Arial"/>
          <w:color w:val="132D3F"/>
          <w:sz w:val="16"/>
          <w:szCs w:val="16"/>
          <w:u w:val="single"/>
        </w:rPr>
        <w:t xml:space="preserve">dalil.kg/document/30085</w:t>
      </w:r>
    </w:hyperlink>
  </w:p>
  <w:p>
    <w:pPr>
      <w:spacing w:after="0" w:before="40"/>
      <w:jc w:val="center"/>
    </w:pPr>
    <w:hyperlink w:history="1" r:id="rIdpzrxlhdocb92cahtnkya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j5bn3-4lrd7lu0ckpb1l" Type="http://schemas.openxmlformats.org/officeDocument/2006/relationships/hyperlink" Target="https://dalil.kg/document/202591" TargetMode="External"/><Relationship Id="rIdumcothepf6b_fk1wg6b7t" Type="http://schemas.openxmlformats.org/officeDocument/2006/relationships/hyperlink" Target="https://dalil.kg/document/3005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3fmrhlsegl6iahjdbgmm" Type="http://schemas.openxmlformats.org/officeDocument/2006/relationships/hyperlink" Target="https://dalil.kg/document/30085" TargetMode="External"/><Relationship Id="rIdpzrxlhdocb92cahtnkya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2026-10-01T02:56:30.653Z</dcterms:created>
  <dcterms:modified xsi:type="dcterms:W3CDTF">2026-10-01T02:56:30.653Z</dcterms:modified>
</cp:coreProperties>
</file>

<file path=docProps/custom.xml><?xml version="1.0" encoding="utf-8"?>
<Properties xmlns="http://schemas.openxmlformats.org/officeDocument/2006/custom-properties" xmlns:vt="http://schemas.openxmlformats.org/officeDocument/2006/docPropsVTypes"/>
</file>