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0lgy2-8nomskez5-sop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июня 2008 года. Регистрационный номер 60-08                                                      Утверждены                                                </w:t>
      </w:r>
      <w:hyperlink w:history="1" r:id="rIdi4k7x0i6cvolrvt_xrw5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30 мая 2008 года № 182                АВИАЦИОННЫЕ ПРАВИЛА КЫРГЫЗСКОЙ РЕСПУБЛИКИ                                АПКР-19           "Сертификация организаций по авиатопливообеспечению              гражданской авиации Кыргызской Республики"                    Регистрация поправок и исправлений     1.            Предисловие     2.            Определения и сокращения     3.            Сертификация     4.            Инспекционный контроль     5.            Расходы, связанные с проведением сертификации     6.            Аннулирование, приостановка срока действия                   Сертификата соответствия     7.            Обязанности организации по авиатопливообеспечению     8.            Руководство организации по авиатопливообеспечению     Приложение А. Заявка на проведение сертификации Организации                   по авиатопливообеспечению     Приложение Б. Сертификат соответствия                   Регистрация поправок и исправлений -----------------------------------------------------------------------|N|Дата принятия|Дата внесения|   Кем внесено  |Подпись лица, внесшего|| |             |             |                | поправку/исправление ||-|-------------|-------------|----------------|----------------------||-|-------------|-------------|----------------|----------------------||-|-------------|-------------|----------------|----------------------|-----------------------------------------------------------------------                             1. Предисловие      1.1.1. Настоящие авиационные правила (далее  Правила)  разработанына основании статей 2,  9,  66,  122, 123 и 129 Воздушного кодекса Кыр-гызской Республики.     1.1.2. Целью  настоящих Правил является выполнение Кыргызской Рес-публикой своих обязательств в рамках Конвенции  о  международной  граж-данской авиации в части, касающейся обеспечения безопасности полетов.     1.1.3. Содержащиеся в настоящих правилах требования разработаны  сучетом   рекомендаций  Международной  организации  гражданской  авиации(ИКАО) (Doc 8335-AN/879).     1.1.4. Настоящие Правила определяют правила и порядок сертификацииОрганизаций,  осуществляющих деятельность по  авиатопливообеспечению  вгражданской авиации Кыргызской Республики, а также последующий их конт-роль за соблюдением требований и выполнением своих обязанностей.                       2. Определения и сокращения      2.1.1. Авиатопливообеспечение - комплекс мероприятий, направленныхна  обеспечение  воздушных  перевозок  кондиционными авиационными горю-че-смазочными материалами и специальными жидкостями  (далее  -  АГСМ  иСЖ).     2.1.2. АГСМ - авиационные горюче-смазочные материалы.     2.1.3. Заявитель  -  юридическое  лицо,  обратившееся с заявкой напроведение сертификации.     2.1.4. Орган  гражданской  авиации (ОГА) - полномочный орган госу-дарственного регулирования деятельности гражданской авиации.     2.1.5. Организация  по  авиатопливообеспечению - юридическое лицо,имеющее соответствующее оборудование,  техническое оснащение и персоналдля предоставления  комплекса услуг по авиатопливообеспечению воздушныхперевозок.     2.1.6. СЖ - специальные жидкости,  используемые в системах воздуш-ных судов.                             3. Сертификация      3.1. Основные положения      3.1.1. Осуществление деятельности Организации по  авиатопливообес-печению  воздушных  перевозок  без Сертификата соответствия (приложениеА), выданного в соответствии с настоящими Правилами, не допускается.     3.1.2. Сертификация Организаций по авиатопливообеспечению осущест-вляется Органом государственного регулирования гражданской авиации Кыр-гызской Республики.      3.2. Порядок сертификации      3.2.1. Последовательность процедур:     (а) представление заявителем Заявки (приложение Б)  на  проведениесертификации;     (б) предварительный анализ и оценка Заявки, принятие по нему реше-ния;     (в) проверка и обследование Заявителя;     (г) анализ и принятие решения по результатам проверки и обследова-ния;     (д) оформление  и  выдача Сертификата соответствия или отказ в еговыдаче.     3.2.2. Сертификация длится 45 дней с момента поступления Заявки. Вслучае увеличения сроков рассмотрения Заявки,  ОГА уведомляет  об  этомЗаявителя с указанием причин увеличения сроков рассмотрения Заявки.      3.3. Представление Заявки      3.3.1. Заявитель подает Заявку на сертификацию в ОГА не позднее 45дней до окончания срока действия ранее выданного Сертификата  соответс-твия Заявителя.     3.3.2. Заявитель прилагает к Заявке следующие документы:     (а) Руководство Организации по авиатопливообеспечению (при первич-ной сертификации);     (б) копия устава и учредительных документов;     (в) номенклатура используемых АГСМ и СЖ;     (г) список административного и эксплуатационного персонала.     3.3.3. В случае необходимости Заявитель представляет в ОГА требуе-мые для сертификации документы и информацию.      3.4. Предварительный анализ и оценка Заявки, принятие по нему          решения      3.4.1. Предварительный анализ и оценка Заявки выполняется на осно-ве  представленных для проведения сертификации документов,  проверяетсясоответствие действующим нормативным требованиям:     (а) юридического  статуса  Заявителя,  наличие  подтверждающих егостатус документов;     (б) технологического оснащения;     (в) численности и квалификации персонала;     (г) обязанностей и ответственности персонала.     3.4.2. При анализе и оценке Заявки,  изучается соответствие Заяви-теля действующим нормативным требованиям,  в период срока действия пре-дыдущего Сертификата соответствия Заявителя,  а также  его  возможностиобеспечить  заявленного для получения сертификата необходимого уровня иобъема услуг с соблюдением действующих нормативных требований.     3.4.3. Рассмотрение  Заявки  длиться в течение 15-дневного срока смомента его поступления.     3.4.4. Уведомление  Заявителя об итогах предварительного анализа иоценки:     (а) При  положительном результате ОГА сообщает Заявителю о регист-рации Заявки и выявленных недостатках,  которые необходимо устранить, иплан дальнейшей работы по сертификации данной Организации;     (б) При отрицательном результате Заявка возвращается  Заявителю  собъяснением причин отказа.      3.5. Проверка и обследование Заявителя      3.5.1. Проведение проверки и обследования Заявителя производит ко-миссия по сертификации.     3.5.2. ОГА  назначает  группу экспертов комиссии по сертификации исроки проведения сертификации.     3.5.3. Комиссия по сертификации проверяет:     (а) соответствие данных Заявителя,  содержащихся  в  доказательнойдокументации и Руководстве Организации по авиатопливообеспечению;     (б) техническое состояние оборудования и объектов;     (в) организация  эксплуатации оборудования и квалификация обслужи-вающего персонала;     (г) эксплуатационные процедуры авиатопливообеспечения;     (д) систему обеспечения безопасности.      3.6. Анализ и принятие решения по результатам проверки и          обследования      3.6.1. По результатам проверки и обследования Заявителя, комиссиейпо сертификации подготавливается заключительный акт,  в котором  приво-дятся результаты, даются замечания проверки и сроки их устранения.     3.6.2. Заключительный акт утверждается руководителем ОГА.      3.7. Оформление и выдача Сертификата соответствия или отказ в его          выдаче      3.7.1. Оформление  и выдача Сертификата соответствия Заявителю вы-полняется на основании положительных заключений по доказательной  доку-ментации и заключительного акта комиссии ОГА.     3.7.2. Сертификат соответствия Заявителя регистрируется в установ-ленном  порядке.  Сертификат соответствия вступает в силу с момента егоподписания руководителем ОГА и его регистрации.     3.7.3. Срок  действия Сертификата соответствия устанавливается ОГАс учетом технического состояния оборудования авиатопливообеспечения, ноне  более  чем на два года и действует до истечения,  оговоренных в немсроков.     3.7.4. В случае отрицательных результатов заключительного акта ко-миссии ОГА, Сертификат соответствия Заявителю не выдается.     3.7.5. В  случае  отказа в выдаче Сертификата соответствия,  ОГА вписьменном виде уведомляет Заявителя о причинах отказа  не  позднее  15дней после принятия такого решения (утверждения заключительного акта).                        4. Инспекционный контроль      4.1.1. Инспекционный  контроль за сертифицированными Организациямипо авиатопливообеспечению проводится ОГА (органом,  выдавшим Сертификатсоответствия).     4.1.2. Инспекционный контроль проводится не  реже  одного  раза  вгод, в течение всего срока действия Сертификата соответствия, по плану.     4.1.3. Внеплановые проверки проводятся:     (а) при выявлении возникших в процессе эксплуатации несоответствийдействующим сертификационным требованиям;     (б) при  снижении  уровня безопасности полетов по вине Организациипо авиатопливообеспечению.     4.1.4. Результаты инспекционного контроля оформляются актом,  ана-логичным заключительному акту при сертификации.     4.1.5. На  основании акта инспекционной проверки ОГА принимает со-ответствующее решение.     4.1.6. Порядок инспекционного контроля устанавливается ОГА.     4.1.7. Оценку соответствия нормативным требованиям уровня качестваи  чистоты АГСМ,  производит независимая аккредитованная лаборатория поприменению АГСМ в гражданской авиации. При отсутствии независимой лабо-ратории или ее значительной удаленности,  допускается проведение оценкиуровня качества и чистоты АГСМ в  аккредитованной  лаборатории  АГСМ  вприсутствии специалиста ОГА.            5. Расходы, связанные с проведением сертификации      5.1.1. Заявитель, подавая заявку на проведение сертификации, беретна себя обязательство произвести оплату за:     (а) проведение сертификации (виды работ, отмеченные в п.3.1 насто-ящих Правил);     (б) проведение инспекторского контроля;     (в) командировочные и транспортные расходы членов комиссии по про-ведению сертификации.                  6. Аннулирование, приостановка срока                   действия Сертификата соответствия      6.1.1. Аннулирование или приостановка действия  Сертификата  соот-ветствия Организации по авиатопливообеспечению производится ОГА:     (а) при несоблюдении условий оговоренных в  Сертификате  соответс-твия;     (б) при отрицательном результате инспекторского контроля.     6.1.2. При необходимости оформления изменений или дополнений в ра-нее выданном Сертификате соответствия,  Заявитель представляет дополни-тельную Заявку и необходимую доказательную документацию в ОГА,  которыйвыполняет процедуры, согласно п.3.1 настоящих Правил.          7. Обязанности организации по авиатопливообеспечению      7.1.1. Выдача Сертификата соответствия Организации по авиатопливо-обеспечению, возлагает на нее ответственность:     (а) за соблюдение соответствий действующим нормативным  требовани-ям;     (б) соблюдение условий, подтвержденных сертификатом.      7.2. Квалификация персонала      7.2.1. Для проведения работ, связанных с эксплуатацией и техничес-ким обслуживанием оборудования и технических средств авиатопливообеспе-чения,  Заявитель имеет необходимое количество сотрудников,  обладающихсоответствующей квалификацией и опытом.     7.2.2. Руководящий и инженерно-технический персонал проходит пери-одическую   подготовку,   подтвержденную  соответствующими  документами(удостоверения, сертификаты).     7.2.3. Организация  по  авиатопливообеспечению программу повышенияуровня квалификации сотрудников, упомянутых в п.7.2.1 настоящих Правил,обеспечивает наличие у сотрудников необходимой нормативной и эксплуата-ционной документации.      7.3. Эксплуатация и техническое обслуживание      7.3.1. В зависимости от заявленных видов выполняемых работ,  Орга-низация по авиатопливообеспечению имеет необходимое оборудование и тех-нические средства,  а также необходимый комплекс зданий и сооружений  иинженерных систем.     7.3.2. Организация по авиатопливообеспечению осуществляет надлежа-щую  эксплуатацию и эффективное техническое обслуживание оборудования итехнических средств в соответствии с процедурами,  изложенными в  Руко-водстве  Организации по авиатопливообеспечению и действующими норматив-ными требованиями.      7.4. Внутренние проверки      7.4.1. Организация по авиатопливообеспечению обеспечивает проведе-ние внутреннего инспекторского контроля эксплуатационных процедур, тех-нического состояния оборудования и  технических  средств,  квалификациюперсонала.                       8. Руководство организации                       по авиатопливообеспечению      8.1.1. Наличие Руководства Организации  по  авиатопливообеспечениюявляется обязательным условием процесса сертификации.  В нем содержатсявсе  необходимые  сведения,  касающиеся  местонахождения   организации,структуры,  оборудования и технических средств, эксплуатационных проце-дур, организации и управления, систему обеспечения безопасности.     8.1.2. Руководство организации по авиатопливообеспечению:     (а) составляется в формате, удобном для внесения изменений;     (б) включает в себя пронумерованные страницы, в том числе страницудля регистрации изменений.     8.1.3. Организация  по авиатопливообеспечению уведомляет ОГА о лю-бых изменениях в Руководстве организации по авиатопливообеспечению.     8.1.4. ОГА  согласовывает Руководство Организации по авиатопливоо-беспечению и любые изменения к нему,  влияющие на качество  оказываемыхуслуг по заправке воздушных судов.                                                             Приложение А                                 ЗАЯВКА                на проведение сертификации Организации                       по авиатопливообеспечению      1. Наименование организации (юридического лица): _________________     Код ОКПО или номер регистрационного документа: ___________________     Адрес ____________________________________________________________     Телефон/Факс _____________________________________________________     Сведения о правах, имеющих силу в отношении владения имущественно-го комплекса: _________________________________________________________     Заявляет, что ________________________ соответствует техническим и                   (наименование комплекса)сертификационным требованиям и просит провести сертификацию топливозап-равочного комплекса на соответствие сертификационным требованиям.     2. Заявитель обязуется:     - выполнять все условия сертификации;     - обеспечивать предоставление для проведения сертификации всей не-обходимой  документации  и доступа на объекты топливозаправочного комп-лекса комиссии по сертификации;     - обеспечивать соответствие топливозаправочного комплекса требова-ниям нормативных документов, на соответствие которым он сертифицирован;     - принимать  меры  по недопущению отступлений от требований норма-тивных документов;     - оплатить все расходы по проведению сертификации и инспекционногоконтроля.     3. Сведения о владельце (заполняется,  если податель заявки не яв-ляется владельцем топливозаправочного комплекса):     Наименование организации (юридического лица) _____________________     Код ОКПО или номер регистрационного документа ____________________     Адрес ____________________________________________________________     Телефон/Факс _____________________________________________________      Ф.И.О. руководителя ______________________________________________      Сведения о правах, имеющих силу в отношении владения имущественнымкомплексом топливозаправочного комплекса ______________________________     Письменное подтверждение владельца на использование  топливозапра-вочного комплекса подателем заявки ____________________________________     4. Дополнительные сведения _______________________________________      Руководитель организации (заявитель)                  подпись                                                   М.П.                                                             Приложение Б                        Орган гражданской авиации                   СЕРТИФИКАТ СООТВЕТСТВИЯ N _________      Наименование топливозаправочного комплекса: ______________________     Срок действия Сертификата:                  ______________________     Категория топливозаправочной системы:       ______________________     Эксплуатант топливозаправочного комплекса:  ______________________     Владелец топливозаправочного комплекса:     ______________________      Настоящим удостоверяется, что топливозаправочный комплекс ________соответствует сертификационным требованиям,  пригоден для авиатопливоо-беспечения воздушных судов ___________________________________________________________________________________________________________________                        (условия эксплуатации)      Основание: Заключительный акт комиссии ОГА от "___" ______________20__ г.      Настоящий Сертификат действует при соблюдении всех условий,  изло-женных в Руководстве Организации по авиатопливообеспечению.  Сертификатне подлежит передаче.                                                   Руководитель ОГА                                                  Кыргызской Республики                                                  _________  __________                                                  (Подпись)   (Ф.И.О.)                                                  "__" ________ 20__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t5_sopywnxue8pkeq280">
      <w:r>
        <w:rPr>
          <w:rFonts w:ascii="Arial" w:cs="Arial" w:eastAsia="Arial" w:hAnsi="Arial"/>
          <w:color w:val="132D3F"/>
          <w:sz w:val="16"/>
          <w:szCs w:val="16"/>
          <w:u w:val="single"/>
        </w:rPr>
        <w:t xml:space="preserve">dalil.kg/document/300850</w:t>
      </w:r>
    </w:hyperlink>
  </w:p>
  <w:p>
    <w:pPr>
      <w:spacing w:after="0" w:before="40"/>
      <w:jc w:val="center"/>
    </w:pPr>
    <w:hyperlink w:history="1" r:id="rIdfkrggpplryoc0uoih3gu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0lgy2-8nomskez5-sopz" Type="http://schemas.openxmlformats.org/officeDocument/2006/relationships/hyperlink" Target="https://dalil.kg/document/202591" TargetMode="External"/><Relationship Id="rIdi4k7x0i6cvolrvt_xrw5i" Type="http://schemas.openxmlformats.org/officeDocument/2006/relationships/hyperlink" Target="https://dalil.kg/document/30084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t5_sopywnxue8pkeq280" Type="http://schemas.openxmlformats.org/officeDocument/2006/relationships/hyperlink" Target="https://dalil.kg/document/300850" TargetMode="External"/><Relationship Id="rIdfkrggpplryoc0uoih3gu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2026-10-03T13:11:27.254Z</dcterms:created>
  <dcterms:modified xsi:type="dcterms:W3CDTF">2026-10-03T13:11:27.254Z</dcterms:modified>
</cp:coreProperties>
</file>

<file path=docProps/custom.xml><?xml version="1.0" encoding="utf-8"?>
<Properties xmlns="http://schemas.openxmlformats.org/officeDocument/2006/custom-properties" xmlns:vt="http://schemas.openxmlformats.org/officeDocument/2006/docPropsVTypes"/>
</file>