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 УТРАТИЛО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wxw4ghrflpvsriif9n-h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 от 31 октября 2012 года N 41/12</w:t>
      </w:r>
      <w:r>
        <w:rPr>
          <w:rFonts w:ascii="Arial" w:cs="Arial" w:eastAsia="Arial" w:hAnsi="Arial"/>
          <w:sz w:val="24"/>
          <w:szCs w:val="24"/>
        </w:rPr>
        <w:t xml:space="preserve"> Зарегистрировано в Министерстве юстиции Кыргызской Республики17 июля 2008 года. Регистрационный номер 80-08 г.Бишкекот 27 июня 2008 года № 25/9               ПОСТАНОВЛЕНИЕ ПРАВЛЕНИЯ НАЦИОНАЛЬНОГО БАНКА                         КЫРГЫЗСКОЙ РЕСПУБЛИКИ            О внесении изменений и дополнений в постановление          Правления Национального банка Кыргызской Республики            "О Временной инструкции по работе с депозитами"                     № 4/4 от 19 февраля 2003 года       (опубликовано в  журнале "Нормативные акты Национального банка                Кыргызской Республики", № 2008/9)      Рассмотрев проект изменений и дополнений в </w:t>
      </w:r>
      <w:hyperlink w:history="1" r:id="rIdrcorigcvd0dnfc4g2qw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ПравленияНационального  банка  Кыргызской  Республики "</w:t>
      </w:r>
      <w:hyperlink w:history="1" r:id="rIdakuj4wj6gti2zveiwl5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Временной 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поработе с депозитами" № 4/4 от 19 февраля 2003 года,  зарегистрированноев  Министерстве  юстиции Кыргызской Республики 25 марта 2003 года,  ре-гистрационный номер 25-03, руководствуясь Законами Кыргызской Республи-ки </w:t>
      </w:r>
      <w:hyperlink w:history="1" r:id="rIdrxs4xqgn4ohkwohfwmwb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Национальном банке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wuzjivbd2k20rkttijh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банках и банковской</w:t>
        </w:r>
      </w:hyperlink>
      <w:hyperlink w:history="1" r:id="rIdeehjgn_0p4w9poelxmp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деятельности в Кыргызской Республике"</w:t>
        </w:r>
      </w:hyperlink>
      <w:r>
        <w:rPr>
          <w:rFonts w:ascii="Arial" w:cs="Arial" w:eastAsia="Arial" w:hAnsi="Arial"/>
          <w:sz w:val="24"/>
          <w:szCs w:val="24"/>
        </w:rPr>
        <w:t xml:space="preserve">,  "О противодействии финансирова-нию терроризма и легализации (отмыванию) доходов, полученных преступнымпутем", Правление Национального банка Кыргызской Республики постановля-ет:     1. Утвердить изменения и дополнения в постановление Правления  На-ционального  банка Кыргызской Республики "О Временной инструкции по ра-боте с депозитами" № 4/4 от 19 февраля 2003 года,  зарегистрированное вМинистерстве юстиции Кыргызской Республики 25 марта 2003 года,  регист-рационный номер 25-03 (прилагаются).     2. Юридическому отделу совместно с Управлением методологии надзораи лицензирования в установленном порядке направить настоящее  постанов-ление  на государственную регистрацию в Министерство юстиции КыргызскойРеспублики.     3. Настоящее  постановление  вступает в силу после государственнойрегистрации в Министерстве юстиции Кыргызской Республики и последующегоофициального опубликования.          4. После опубликования зарегистрированного нормативного  правовогоакта  Юридическому отделу информировать Министерство юстиции КыргызскойРеспублики об источнике опубликования (наименование издания,  его номери дата).     5. Контроль исполнения настоящего постановления возложить  на  за-местителя Председателя Национального банка Кыргызской Республики Бокон-таева К.К.      Председатель Правления Национального     банка Кыргызской Республики                       М.Алапаев                                                      Утверждены                                             постановлением Правления                                                Национального банка                                               Кыргызской Республики                                            от 27 июня 2008 года № 25/9                         ИЗМЕНЕНИЯ И ДОПОЛНЕНИЯ             в постановление Правления Национального банка          Кыргызской Республики № 4/4 от 19 февраля 2003 года           "О Временной инструкции по работе с депозитами",         зарегистрированное в Министерстве юстиции Кыргызской      Республики 25 марта 2003 года, регистрационный номер 25-03      Внести во </w:t>
      </w:r>
      <w:hyperlink w:history="1" r:id="rIdh-nzziuv_mq_lt1qdq5r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Временную 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по работе с депозитами,  утвержден-ную </w:t>
      </w:r>
      <w:hyperlink w:history="1" r:id="rIdxlkeygqqjzbkv_tugrg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  Республики№ 4/4 от 19 февраля 2003 года,  зарегистрированным в Министерстве юсти-ции Кыргызской Республики 25 марта  2003  года,  регистрационный  номер25-03, следующие изменения и дополнения:     1. В преамбуле исключить слова "и РСК".     2. Абзац третий раздела 1 изложить в следующей редакции:     "В целях недопущения проведения операций, связанных с финансирова-нием  терроризма и легализацией (отмыванием) доходов,  полученных прес-тупным путем,  в банке должны быть  разработаны  политики  и  процедурывнутреннего контроля, соответствующие сложности и масштабам деятельнос-ти банка и подлежащие обязательному и полному соблюдению."     3. Пункт 5 Приложения 3 дополнить подпунктом 3 следующего содержа-ния:     "3) установление в договоре о корреспондентских отношениях обязан-ностей и полномочий сторон по мерам в целях противодействия  финансиро-ванию терроризма и легализации (отмыванию) доходов, полученных преступ-ным путем;".     4. Подпункты  3-11  пункта 5 Приложения 3 считать подпунктами 4-12соответственно.     5. Последний  абзац  пункта  5 Приложения 3 дополнить предложениемследующего содержания:     "В случае  обнаружения  банком неисполнения банком-корреспондентоммер по противодействию финансированию терроризма и легализации (отмыва-нию)  доходов,  полученных преступным путем,  банку следует предпринятьсоответствующие меры вплоть до  прекращения  корреспондентских  отноше-ний.".     6. Пункт 6 Приложения 3 изложить в следующей редакции:     "Решение об установлении корреспондентских отношений, включая отк-рытие корреспондентского счета,  должно приниматься руководителем банкаили коллегиальным органом, возглавляемым членом Правления банка, к ком-петенции которого относится принятие решений по данному вопросу. Данныйпорядок  принятия  решений  об установлении корреспондентских отношенийдолжен быть отражен во внутренних документах банка.".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ejefty5zfsckooejk9v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dalil.kg/document/300877</w:t>
      </w:r>
    </w:hyperlink>
  </w:p>
  <w:p>
    <w:pPr>
      <w:spacing w:after="0" w:before="40"/>
      <w:jc w:val="center"/>
    </w:pPr>
    <w:hyperlink w:history="1" r:id="rIdbekkz_zrbuxux03pnqbo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xw4ghrflpvsriif9n-hn" Type="http://schemas.openxmlformats.org/officeDocument/2006/relationships/hyperlink" Target="https://dalil.kg/document/302547" TargetMode="External"/><Relationship Id="rIdrcorigcvd0dnfc4g2qwmu" Type="http://schemas.openxmlformats.org/officeDocument/2006/relationships/hyperlink" Target="https://dalil.kg/document/30762" TargetMode="External"/><Relationship Id="rIdakuj4wj6gti2zveiwl5qv" Type="http://schemas.openxmlformats.org/officeDocument/2006/relationships/hyperlink" Target="https://dalil.kg/document/30763" TargetMode="External"/><Relationship Id="rIdrxs4xqgn4ohkwohfwmwb7" Type="http://schemas.openxmlformats.org/officeDocument/2006/relationships/hyperlink" Target="https://dalil.kg/document/559" TargetMode="External"/><Relationship Id="rIdawuzjivbd2k20rkttijh1" Type="http://schemas.openxmlformats.org/officeDocument/2006/relationships/hyperlink" Target="https://dalil.kg/document/560" TargetMode="External"/><Relationship Id="rIdeehjgn_0p4w9poelxmpaf" Type="http://schemas.openxmlformats.org/officeDocument/2006/relationships/hyperlink" Target="https://dalil.kg/document/560" TargetMode="External"/><Relationship Id="rIdh-nzziuv_mq_lt1qdq5r5" Type="http://schemas.openxmlformats.org/officeDocument/2006/relationships/hyperlink" Target="https://dalil.kg/document/30763" TargetMode="External"/><Relationship Id="rIdxlkeygqqjzbkv_tugrgsl" Type="http://schemas.openxmlformats.org/officeDocument/2006/relationships/hyperlink" Target="https://dalil.kg/document/30762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ejefty5zfsckooejk9vv" Type="http://schemas.openxmlformats.org/officeDocument/2006/relationships/hyperlink" Target="https://dalil.kg/document/300877" TargetMode="External"/><Relationship Id="rIdbekkz_zrbuxux03pnqbo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2026-09-24T00:26:37.119Z</dcterms:created>
  <dcterms:modified xsi:type="dcterms:W3CDTF">2026-09-24T00:26:37.119Z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