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cs10_x-ujdnp7gdxned9g">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Республики12 ноября 2008 года. Регистрационный номер 136-08 г.Бишкекот 30 октября 2008 года № 171-п        ПРИКАЗ МИНИСТЕРСТВА ИНОСТРАННЫХ ДЕЛ КЫРГЫЗСКОЙ РЕСПУБЛИКИ             Об утверждении Прейскуранта тарифов фактических              сборов за консульские действия, оказываемые             Департаментом консульской службы Министерства      В соответствии с постановлением Правительства Кыргызской Республи-ки об утверждении "Положения о консульских сборах Кыргызской  Республи-ки" от 29 июля 2002 года № 502, приказываю:     1. Утвердить Прейскурант тарифов фактических сборов за консульскиедействия,  оказываемые Департаментом консульской службы Министерства натерритории Кыргызской Республики (прилагается).     2. Признать  утратившим  силу  приказ  Министерства от 25 сентября2008 года № 141-п "Об утверждении Прейскуранта тарифов фактических сбо-ров  за  консульские  действия,  оказываемые  Департаментом консульскойслужбы Министерства".     3. Настоящий приказ вступает в силу не ранее пятнадцати дней с мо-мента официального опубликования после  государственной  регистрации  вМинистерстве юстиции Кыргызской Республики.     4. После опубликования зарегистрированного нормативного  правовогоакта Департаменту консульской службы информировать Министерство юстицииКыргызской Республики об источнике  публикации  (наименование  издания,его номер и дата).     5. Контроль за исполнением настоящего приказа возложить на  Депар-тамент консульской службы.     Основание: Приказ Государственного  агентства  по  антимонопольнойполитике и развитию конкуренции при Правительстве Кыргызской Республики№ 264 от 17.09.2008 г. "О согласовании Прейскуранта тарифов фактическихсборов  за консульские действия,  оказываемые Департаментом консульскойслужбы Министерства иностранных дел Кыргызской  Республики",  служебнаязаписка  директора Департамента консульской службы Бейшембиева Э.А.  от21 октября 2008 года.      Министр иностранных дел Кыргызской Республики     Э.Карабаев                Согласовано                             Утверждаю         Директор Госагентства                 Министр иностранных делпо антимонопольной политике и развитию          Кыргызской Республики     конкуренции при Правительстве                          Э.Карабаев         Кыргызской Республики               "___" __________ 2008 года                           Дж.Нуржанов      17 сентября 2008 года № 264                               ПРЕЙСКУРАНТ          тарифов фактических сборов за консульские действия,             оказываемые Департаментом консульской службы                       МИД Кыргызской Республики -----------------------------------------------------------------------|№№|           Наименование консульских действий                |Сумма||---------------------------------------------------------------------||                        РАЗДЕЛ I (в сомах КР)                        ||---------------------------------------------------------------------||1 |Прием документов на рассмотрение и регистрацию              |  30 ||--|------------------------------------------------------------|-----||2 |Оформление загранстраницы общегражданского паспорта образца | 100 ||  |1994 года при первичном выезде                              |     ||--|------------------------------------------------------------|-----||3 |Оформление и выдача служебного и общегражданского паспорта  | 200 ||  |гражданина Кыргызской Республики образца 2006 года          |     ||--|------------------------------------------------------------|-----||4 |Оформление Ноты в Посольстве иностранных государств         |  50 ||  |(оказание визовой поддержки гражданам Кыргызской Республики)|     ||---------------------------------------------------------------------||                     РАЗДЕЛ II (в долларах США)                      ||---------------------------------------------------------------------||5 |Однократные визы до 6 месяцев                               |  10 ||--|------------------------------------------------------------|-----||6 |Многократные визы до 1 года                                 |  10 ||--|------------------------------------------------------------|-----||7 |Туристические визы, в т.ч. групповые: от 7 дней до 2 месяцев|  10 ||--|------------------------------------------------------------|-----||8 |Транзитные визы                                             |  10 ||---------------------------------------------------------------------||                       РАЗДЕЛ III (в сомах КР)                       ||---------------------------------------------------------------------||9 |Оформление визовой поддержки:                               |     ||  |По странам СНГ                                              | 105 ||  |По странам Европы                                           | 365 ||  |По странам Азии, Африки и Америки                           | 540 ||  |(согласно тарифов Кыргызтелекома взимается стоимость        |     ||  |факсовой связи)                                             |     ||---------------------------------------------------------------------||                        РАЗДЕЛ IV (в сомах КР)                       ||---------------------------------------------------------------------||10|Легализация каждого документа:                              |     ||  |- с физических лиц                                          | 100 ||  |- с юридических лиц                                         | 130 |-----------------------------------------------------------------------      Начальник ВФУ МИД КР                              К.Усупова      Директор ДКС МИД КР                               Э.Бейшембиев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rx7sfbyccfn_qkzuxnk8">
      <w:r>
        <w:rPr>
          <w:rFonts w:ascii="Arial" w:cs="Arial" w:eastAsia="Arial" w:hAnsi="Arial"/>
          <w:color w:val="132D3F"/>
          <w:sz w:val="16"/>
          <w:szCs w:val="16"/>
          <w:u w:val="single"/>
        </w:rPr>
        <w:t xml:space="preserve">dalil.kg/document/300934</w:t>
      </w:r>
    </w:hyperlink>
  </w:p>
  <w:p>
    <w:pPr>
      <w:spacing w:after="0" w:before="40"/>
      <w:jc w:val="center"/>
    </w:pPr>
    <w:hyperlink w:history="1" r:id="rId4hkb_usqqmb8jbas6wu6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10_x-ujdnp7gdxned9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rx7sfbyccfn_qkzuxnk8" Type="http://schemas.openxmlformats.org/officeDocument/2006/relationships/hyperlink" Target="https://dalil.kg/document/300934" TargetMode="External"/><Relationship Id="rId4hkb_usqqmb8jbas6wu6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2026-10-03T18:11:21.368Z</dcterms:created>
  <dcterms:modified xsi:type="dcterms:W3CDTF">2026-10-03T18:11:21.368Z</dcterms:modified>
</cp:coreProperties>
</file>

<file path=docProps/custom.xml><?xml version="1.0" encoding="utf-8"?>
<Properties xmlns="http://schemas.openxmlformats.org/officeDocument/2006/custom-properties" xmlns:vt="http://schemas.openxmlformats.org/officeDocument/2006/docPropsVTypes"/>
</file>